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36" w:rsidRPr="00EC5B03" w:rsidRDefault="00AC0136" w:rsidP="00EE18C9">
      <w:pPr>
        <w:pStyle w:val="Nagwek"/>
        <w:spacing w:after="240"/>
        <w:jc w:val="right"/>
        <w:rPr>
          <w:rFonts w:ascii="Arial" w:hAnsi="Arial" w:cs="Arial"/>
          <w:b/>
          <w:sz w:val="20"/>
          <w:szCs w:val="20"/>
        </w:rPr>
      </w:pPr>
      <w:r w:rsidRPr="00EC5B03">
        <w:rPr>
          <w:rFonts w:ascii="Arial" w:hAnsi="Arial" w:cs="Arial"/>
          <w:b/>
          <w:sz w:val="20"/>
          <w:szCs w:val="20"/>
        </w:rPr>
        <w:t>Załącznik nr 1</w:t>
      </w:r>
      <w:r w:rsidR="00CC6C0D" w:rsidRPr="00EC5B03">
        <w:rPr>
          <w:rFonts w:ascii="Arial" w:hAnsi="Arial" w:cs="Arial"/>
          <w:b/>
          <w:sz w:val="20"/>
          <w:szCs w:val="20"/>
        </w:rPr>
        <w:t xml:space="preserve"> do Ogłoszenia</w:t>
      </w:r>
    </w:p>
    <w:p w:rsidR="00D91F8D" w:rsidRPr="00EC5B03" w:rsidRDefault="00AC0136" w:rsidP="00EC5B03">
      <w:pPr>
        <w:pStyle w:val="Akapitzlist"/>
        <w:numPr>
          <w:ilvl w:val="0"/>
          <w:numId w:val="23"/>
        </w:numPr>
        <w:tabs>
          <w:tab w:val="left" w:pos="567"/>
        </w:tabs>
        <w:ind w:left="284" w:hanging="284"/>
        <w:rPr>
          <w:rFonts w:ascii="Arial" w:hAnsi="Arial" w:cs="Arial"/>
          <w:sz w:val="20"/>
          <w:szCs w:val="20"/>
        </w:rPr>
      </w:pPr>
      <w:r w:rsidRPr="00EC5B03">
        <w:rPr>
          <w:rFonts w:ascii="Arial" w:hAnsi="Arial" w:cs="Arial"/>
          <w:b/>
          <w:bCs/>
          <w:sz w:val="20"/>
          <w:szCs w:val="20"/>
        </w:rPr>
        <w:t>Nazwa nadana dialogowi technicznemu</w:t>
      </w:r>
      <w:r w:rsidRPr="00EC5B03">
        <w:rPr>
          <w:rFonts w:ascii="Arial" w:hAnsi="Arial" w:cs="Arial"/>
          <w:sz w:val="20"/>
          <w:szCs w:val="20"/>
        </w:rPr>
        <w:t xml:space="preserve"> </w:t>
      </w:r>
    </w:p>
    <w:p w:rsidR="00EC5B03" w:rsidRPr="00EC5B03" w:rsidRDefault="004B3623" w:rsidP="00EC5B03">
      <w:pPr>
        <w:pStyle w:val="Default"/>
        <w:spacing w:before="120" w:after="120"/>
        <w:ind w:left="284"/>
        <w:jc w:val="both"/>
        <w:rPr>
          <w:rFonts w:ascii="Arial" w:hAnsi="Arial" w:cs="Arial"/>
          <w:b/>
          <w:bCs/>
          <w:color w:val="auto"/>
          <w:sz w:val="20"/>
          <w:szCs w:val="20"/>
        </w:rPr>
      </w:pPr>
      <w:r w:rsidRPr="00EC5B03">
        <w:rPr>
          <w:rFonts w:ascii="Arial" w:hAnsi="Arial" w:cs="Arial"/>
          <w:b/>
          <w:bCs/>
          <w:color w:val="auto"/>
          <w:sz w:val="20"/>
          <w:szCs w:val="20"/>
        </w:rPr>
        <w:t>„Rozwój e-usług w drodze rozbudowy infrastruktury IT w Szpitalu Bielańskim w Warszawie, w tym rozwiązań umożliwiających bezpieczne przetwarzanie danych”</w:t>
      </w:r>
      <w:r w:rsidR="00EC5B03" w:rsidRPr="00EC5B03">
        <w:rPr>
          <w:rFonts w:ascii="Arial" w:hAnsi="Arial" w:cs="Arial"/>
          <w:b/>
          <w:bCs/>
          <w:color w:val="auto"/>
          <w:sz w:val="20"/>
          <w:szCs w:val="20"/>
        </w:rPr>
        <w:t xml:space="preserve"> (ZP-</w:t>
      </w:r>
      <w:r w:rsidR="00BC3DC4">
        <w:rPr>
          <w:rFonts w:ascii="Arial" w:hAnsi="Arial" w:cs="Arial"/>
          <w:b/>
          <w:bCs/>
          <w:color w:val="auto"/>
          <w:sz w:val="20"/>
          <w:szCs w:val="20"/>
        </w:rPr>
        <w:t>01</w:t>
      </w:r>
      <w:r w:rsidR="00EC5B03" w:rsidRPr="00EC5B03">
        <w:rPr>
          <w:rFonts w:ascii="Arial" w:hAnsi="Arial" w:cs="Arial"/>
          <w:b/>
          <w:bCs/>
          <w:color w:val="auto"/>
          <w:sz w:val="20"/>
          <w:szCs w:val="20"/>
        </w:rPr>
        <w:t>/2017).</w:t>
      </w:r>
    </w:p>
    <w:p w:rsidR="00EC5B03" w:rsidRPr="00EC5B03" w:rsidRDefault="00EC5B03" w:rsidP="00EC5B03">
      <w:pPr>
        <w:pStyle w:val="Default"/>
        <w:spacing w:before="120" w:after="120"/>
        <w:ind w:left="284"/>
        <w:jc w:val="both"/>
        <w:rPr>
          <w:rFonts w:ascii="Arial" w:hAnsi="Arial" w:cs="Arial"/>
          <w:sz w:val="20"/>
          <w:szCs w:val="20"/>
        </w:rPr>
      </w:pPr>
      <w:r w:rsidRPr="00EC5B03">
        <w:rPr>
          <w:rFonts w:ascii="Arial" w:hAnsi="Arial" w:cs="Arial"/>
          <w:sz w:val="20"/>
          <w:szCs w:val="20"/>
        </w:rPr>
        <w:t>Numer projektu:  RPMA.02.01.01-14-1076/15</w:t>
      </w:r>
    </w:p>
    <w:p w:rsidR="00EC5B03" w:rsidRPr="00EC5B03" w:rsidRDefault="00EC5B03" w:rsidP="00EC5B03">
      <w:pPr>
        <w:pStyle w:val="Default"/>
        <w:spacing w:before="120" w:after="120"/>
        <w:ind w:left="708"/>
        <w:jc w:val="both"/>
        <w:rPr>
          <w:rFonts w:ascii="Times New Roman" w:hAnsi="Times New Roman" w:cs="Times New Roman"/>
          <w:b/>
          <w:bCs/>
          <w:color w:val="auto"/>
          <w:sz w:val="22"/>
          <w:szCs w:val="22"/>
        </w:rPr>
      </w:pPr>
      <w:r w:rsidRPr="0012188B">
        <w:rPr>
          <w:rFonts w:ascii="Arial" w:hAnsi="Arial" w:cs="Arial"/>
          <w:sz w:val="20"/>
          <w:szCs w:val="20"/>
        </w:rPr>
        <w:tab/>
      </w:r>
      <w:r w:rsidRPr="0012188B">
        <w:rPr>
          <w:rFonts w:ascii="Arial" w:hAnsi="Arial" w:cs="Arial"/>
          <w:b/>
          <w:sz w:val="20"/>
          <w:szCs w:val="20"/>
        </w:rPr>
        <w:tab/>
      </w:r>
      <w:r w:rsidRPr="0012188B">
        <w:rPr>
          <w:rFonts w:ascii="Arial" w:hAnsi="Arial" w:cs="Arial"/>
          <w:b/>
          <w:sz w:val="20"/>
          <w:szCs w:val="20"/>
        </w:rPr>
        <w:tab/>
      </w:r>
      <w:r w:rsidRPr="0012188B">
        <w:rPr>
          <w:rFonts w:ascii="Arial" w:hAnsi="Arial" w:cs="Arial"/>
          <w:b/>
          <w:sz w:val="20"/>
          <w:szCs w:val="20"/>
        </w:rPr>
        <w:tab/>
      </w:r>
    </w:p>
    <w:p w:rsidR="00EC5B03" w:rsidRPr="0012188B" w:rsidRDefault="00EC5B03" w:rsidP="00EC5B03">
      <w:pPr>
        <w:pStyle w:val="Akapitzlist"/>
        <w:numPr>
          <w:ilvl w:val="0"/>
          <w:numId w:val="21"/>
        </w:numPr>
        <w:pBdr>
          <w:bottom w:val="single" w:sz="4" w:space="1" w:color="auto"/>
        </w:pBdr>
        <w:spacing w:before="120" w:after="60" w:line="240" w:lineRule="auto"/>
        <w:ind w:left="426" w:right="4253" w:hanging="357"/>
        <w:contextualSpacing w:val="0"/>
        <w:rPr>
          <w:rFonts w:ascii="Arial" w:hAnsi="Arial" w:cs="Arial"/>
          <w:sz w:val="20"/>
          <w:szCs w:val="20"/>
        </w:rPr>
      </w:pPr>
      <w:r w:rsidRPr="0012188B">
        <w:rPr>
          <w:rFonts w:ascii="Arial" w:hAnsi="Arial" w:cs="Arial"/>
          <w:sz w:val="20"/>
          <w:szCs w:val="20"/>
        </w:rPr>
        <w:t>Elektroniczny Obieg Dokumentów -  EOD</w:t>
      </w:r>
    </w:p>
    <w:p w:rsidR="00EC5B03" w:rsidRPr="0012188B" w:rsidRDefault="00EC5B03" w:rsidP="00EC5B03">
      <w:pPr>
        <w:spacing w:before="120"/>
        <w:ind w:right="425"/>
        <w:rPr>
          <w:rFonts w:ascii="Arial" w:hAnsi="Arial" w:cs="Arial"/>
          <w:sz w:val="20"/>
          <w:szCs w:val="20"/>
        </w:rPr>
      </w:pPr>
      <w:r w:rsidRPr="0012188B">
        <w:rPr>
          <w:rFonts w:ascii="Arial" w:hAnsi="Arial" w:cs="Arial"/>
          <w:i/>
          <w:sz w:val="20"/>
          <w:szCs w:val="20"/>
        </w:rPr>
        <w:t>Przeznaczenie</w:t>
      </w:r>
      <w:r w:rsidRPr="0012188B">
        <w:rPr>
          <w:rFonts w:ascii="Arial" w:hAnsi="Arial" w:cs="Arial"/>
          <w:sz w:val="20"/>
          <w:szCs w:val="20"/>
        </w:rPr>
        <w:t xml:space="preserve">: usystematyzowana wymiana dokumentów pomiędzy użytkownikami. </w:t>
      </w:r>
    </w:p>
    <w:p w:rsidR="00EC5B03" w:rsidRPr="0012188B" w:rsidRDefault="00EC5B03" w:rsidP="00EC5B03">
      <w:pPr>
        <w:rPr>
          <w:rFonts w:ascii="Arial" w:hAnsi="Arial" w:cs="Arial"/>
          <w:sz w:val="20"/>
          <w:szCs w:val="20"/>
        </w:rPr>
      </w:pPr>
      <w:r w:rsidRPr="0012188B">
        <w:rPr>
          <w:rFonts w:ascii="Arial" w:hAnsi="Arial" w:cs="Arial"/>
          <w:i/>
          <w:sz w:val="20"/>
          <w:szCs w:val="20"/>
        </w:rPr>
        <w:t>Korzyści</w:t>
      </w:r>
      <w:r w:rsidRPr="0012188B">
        <w:rPr>
          <w:rFonts w:ascii="Arial" w:hAnsi="Arial" w:cs="Arial"/>
          <w:sz w:val="20"/>
          <w:szCs w:val="20"/>
        </w:rPr>
        <w:t>: obniżenie nakładu czasu i kosztów ponoszonych na obsługę dokumentacji.</w:t>
      </w:r>
    </w:p>
    <w:p w:rsidR="00EC5B03" w:rsidRPr="0012188B" w:rsidRDefault="00EC5B03" w:rsidP="00EC5B03">
      <w:pPr>
        <w:rPr>
          <w:rFonts w:ascii="Arial" w:hAnsi="Arial" w:cs="Arial"/>
          <w:sz w:val="20"/>
          <w:szCs w:val="20"/>
        </w:rPr>
      </w:pPr>
      <w:r>
        <w:rPr>
          <w:rFonts w:ascii="Arial" w:hAnsi="Arial" w:cs="Arial"/>
          <w:i/>
          <w:sz w:val="20"/>
          <w:szCs w:val="20"/>
        </w:rPr>
        <w:t>F</w:t>
      </w:r>
      <w:r w:rsidRPr="0012188B">
        <w:rPr>
          <w:rFonts w:ascii="Arial" w:hAnsi="Arial" w:cs="Arial"/>
          <w:i/>
          <w:sz w:val="20"/>
          <w:szCs w:val="20"/>
        </w:rPr>
        <w:t>unkcjonalności</w:t>
      </w:r>
      <w:r w:rsidRPr="0012188B">
        <w:rPr>
          <w:rFonts w:ascii="Arial" w:hAnsi="Arial" w:cs="Arial"/>
          <w:sz w:val="20"/>
          <w:szCs w:val="20"/>
        </w:rPr>
        <w:t xml:space="preserve"> systemu:</w:t>
      </w:r>
    </w:p>
    <w:p w:rsidR="00EC5B03" w:rsidRPr="0012188B" w:rsidRDefault="00EC5B03" w:rsidP="00EC5B03">
      <w:pPr>
        <w:pStyle w:val="Akapitzlist"/>
        <w:numPr>
          <w:ilvl w:val="0"/>
          <w:numId w:val="22"/>
        </w:numPr>
        <w:spacing w:after="60" w:line="240" w:lineRule="auto"/>
        <w:ind w:left="426" w:hanging="284"/>
        <w:contextualSpacing w:val="0"/>
        <w:jc w:val="both"/>
        <w:rPr>
          <w:rFonts w:ascii="Arial" w:hAnsi="Arial" w:cs="Arial"/>
          <w:sz w:val="20"/>
          <w:szCs w:val="20"/>
        </w:rPr>
      </w:pPr>
      <w:r w:rsidRPr="0012188B">
        <w:rPr>
          <w:rFonts w:ascii="Arial" w:hAnsi="Arial" w:cs="Arial"/>
          <w:sz w:val="20"/>
          <w:szCs w:val="20"/>
        </w:rPr>
        <w:t>system spełnia krajowe regulacje prawne w zakresie obsługi dokumentów elektronicznych;.</w:t>
      </w:r>
    </w:p>
    <w:p w:rsidR="00EC5B03" w:rsidRPr="0012188B" w:rsidRDefault="00EC5B03" w:rsidP="00EC5B03">
      <w:pPr>
        <w:pStyle w:val="Akapitzlist"/>
        <w:numPr>
          <w:ilvl w:val="0"/>
          <w:numId w:val="22"/>
        </w:numPr>
        <w:spacing w:after="60" w:line="240" w:lineRule="auto"/>
        <w:ind w:left="426" w:right="426" w:hanging="284"/>
        <w:contextualSpacing w:val="0"/>
        <w:jc w:val="both"/>
        <w:rPr>
          <w:rFonts w:ascii="Arial" w:hAnsi="Arial" w:cs="Arial"/>
          <w:sz w:val="20"/>
          <w:szCs w:val="20"/>
        </w:rPr>
      </w:pPr>
      <w:r>
        <w:rPr>
          <w:rFonts w:ascii="Arial" w:hAnsi="Arial" w:cs="Arial"/>
          <w:sz w:val="20"/>
          <w:szCs w:val="20"/>
        </w:rPr>
        <w:t xml:space="preserve">możliwość definiowania </w:t>
      </w:r>
      <w:r w:rsidRPr="0012188B">
        <w:rPr>
          <w:rFonts w:ascii="Arial" w:hAnsi="Arial" w:cs="Arial"/>
          <w:sz w:val="20"/>
          <w:szCs w:val="20"/>
        </w:rPr>
        <w:t>elektroniczn</w:t>
      </w:r>
      <w:r>
        <w:rPr>
          <w:rFonts w:ascii="Arial" w:hAnsi="Arial" w:cs="Arial"/>
          <w:sz w:val="20"/>
          <w:szCs w:val="20"/>
        </w:rPr>
        <w:t>ych</w:t>
      </w:r>
      <w:r w:rsidRPr="0012188B">
        <w:rPr>
          <w:rFonts w:ascii="Arial" w:hAnsi="Arial" w:cs="Arial"/>
          <w:sz w:val="20"/>
          <w:szCs w:val="20"/>
        </w:rPr>
        <w:t xml:space="preserve"> formularz</w:t>
      </w:r>
      <w:r>
        <w:rPr>
          <w:rFonts w:ascii="Arial" w:hAnsi="Arial" w:cs="Arial"/>
          <w:sz w:val="20"/>
          <w:szCs w:val="20"/>
        </w:rPr>
        <w:t>y</w:t>
      </w:r>
      <w:r w:rsidRPr="0012188B">
        <w:rPr>
          <w:rFonts w:ascii="Arial" w:hAnsi="Arial" w:cs="Arial"/>
          <w:sz w:val="20"/>
          <w:szCs w:val="20"/>
        </w:rPr>
        <w:t xml:space="preserve"> za pomocą wbudowanego, wizualnego edytora;</w:t>
      </w:r>
    </w:p>
    <w:p w:rsidR="00EC5B03" w:rsidRPr="0012188B" w:rsidRDefault="00EC5B03" w:rsidP="00EC5B03">
      <w:pPr>
        <w:pStyle w:val="Akapitzlist"/>
        <w:numPr>
          <w:ilvl w:val="0"/>
          <w:numId w:val="22"/>
        </w:numPr>
        <w:spacing w:after="60" w:line="240" w:lineRule="auto"/>
        <w:ind w:left="426" w:hanging="284"/>
        <w:contextualSpacing w:val="0"/>
        <w:jc w:val="both"/>
        <w:rPr>
          <w:rFonts w:ascii="Arial" w:hAnsi="Arial" w:cs="Arial"/>
          <w:sz w:val="20"/>
          <w:szCs w:val="20"/>
        </w:rPr>
      </w:pPr>
      <w:r w:rsidRPr="0012188B">
        <w:rPr>
          <w:rFonts w:ascii="Arial" w:hAnsi="Arial" w:cs="Arial"/>
          <w:sz w:val="20"/>
          <w:szCs w:val="20"/>
        </w:rPr>
        <w:t>zdefiniowane szablony dokumentów – możliwość przygotowania ostatecznej postaci dokumentu - gotowego do wydrukowania lub udostępnienia jako plik PDF albo MS Word.</w:t>
      </w:r>
    </w:p>
    <w:p w:rsidR="00EC5B03" w:rsidRPr="0012188B" w:rsidRDefault="00EC5B03" w:rsidP="00EC5B03">
      <w:pPr>
        <w:pStyle w:val="Akapitzlist"/>
        <w:numPr>
          <w:ilvl w:val="0"/>
          <w:numId w:val="22"/>
        </w:numPr>
        <w:spacing w:after="60" w:line="240" w:lineRule="auto"/>
        <w:ind w:left="426" w:hanging="284"/>
        <w:contextualSpacing w:val="0"/>
        <w:jc w:val="both"/>
        <w:rPr>
          <w:rFonts w:ascii="Arial" w:hAnsi="Arial" w:cs="Arial"/>
          <w:sz w:val="20"/>
          <w:szCs w:val="20"/>
        </w:rPr>
      </w:pPr>
      <w:r w:rsidRPr="0012188B">
        <w:rPr>
          <w:rFonts w:ascii="Arial" w:hAnsi="Arial" w:cs="Arial"/>
          <w:sz w:val="20"/>
          <w:szCs w:val="20"/>
        </w:rPr>
        <w:t xml:space="preserve">możliwość przechowania, uporządkowania i wyszukiwania za pomocą </w:t>
      </w:r>
      <w:proofErr w:type="spellStart"/>
      <w:r w:rsidRPr="0012188B">
        <w:rPr>
          <w:rFonts w:ascii="Arial" w:hAnsi="Arial" w:cs="Arial"/>
          <w:sz w:val="20"/>
          <w:szCs w:val="20"/>
        </w:rPr>
        <w:t>metadanych</w:t>
      </w:r>
      <w:proofErr w:type="spellEnd"/>
      <w:r w:rsidRPr="0012188B">
        <w:rPr>
          <w:rFonts w:ascii="Arial" w:hAnsi="Arial" w:cs="Arial"/>
          <w:sz w:val="20"/>
          <w:szCs w:val="20"/>
        </w:rPr>
        <w:t xml:space="preserve"> specyficznych dla dokumentów wybranych kategorii np. opisu merytorycznego faktury, dokumentu zapotrzebowania, zamówienia czy umowy; </w:t>
      </w:r>
    </w:p>
    <w:p w:rsidR="00EC5B03" w:rsidRPr="0012188B" w:rsidRDefault="00EC5B03" w:rsidP="00EC5B03">
      <w:pPr>
        <w:pStyle w:val="Akapitzlist"/>
        <w:numPr>
          <w:ilvl w:val="0"/>
          <w:numId w:val="22"/>
        </w:numPr>
        <w:spacing w:after="60" w:line="240" w:lineRule="auto"/>
        <w:ind w:left="426" w:hanging="284"/>
        <w:contextualSpacing w:val="0"/>
        <w:jc w:val="both"/>
        <w:rPr>
          <w:rFonts w:ascii="Arial" w:hAnsi="Arial" w:cs="Arial"/>
          <w:sz w:val="20"/>
          <w:szCs w:val="20"/>
        </w:rPr>
      </w:pPr>
      <w:r w:rsidRPr="0012188B">
        <w:rPr>
          <w:rFonts w:ascii="Arial" w:hAnsi="Arial" w:cs="Arial"/>
          <w:sz w:val="20"/>
          <w:szCs w:val="20"/>
        </w:rPr>
        <w:t>dekretacja, akceptacja, opiniowanie dokumentów; możliwa automatyzacja tych czynności; mechanizm do samodzielnego, błyskawicznego definiowania rutynowych ścieżek akceptacji;</w:t>
      </w:r>
    </w:p>
    <w:p w:rsidR="00EC5B03" w:rsidRPr="0012188B" w:rsidRDefault="00EC5B03" w:rsidP="00EC5B03">
      <w:pPr>
        <w:pStyle w:val="Akapitzlist"/>
        <w:numPr>
          <w:ilvl w:val="0"/>
          <w:numId w:val="22"/>
        </w:numPr>
        <w:spacing w:after="60" w:line="240" w:lineRule="auto"/>
        <w:ind w:left="426"/>
        <w:contextualSpacing w:val="0"/>
        <w:jc w:val="both"/>
        <w:rPr>
          <w:rFonts w:ascii="Arial" w:hAnsi="Arial" w:cs="Arial"/>
          <w:sz w:val="20"/>
          <w:szCs w:val="20"/>
        </w:rPr>
      </w:pPr>
      <w:r>
        <w:rPr>
          <w:rFonts w:ascii="Arial" w:hAnsi="Arial" w:cs="Arial"/>
          <w:sz w:val="20"/>
          <w:szCs w:val="20"/>
        </w:rPr>
        <w:t>możliwość integracji</w:t>
      </w:r>
      <w:r w:rsidRPr="0012188B">
        <w:rPr>
          <w:rFonts w:ascii="Arial" w:hAnsi="Arial" w:cs="Arial"/>
          <w:sz w:val="20"/>
          <w:szCs w:val="20"/>
        </w:rPr>
        <w:t xml:space="preserve"> z platformą </w:t>
      </w:r>
      <w:proofErr w:type="spellStart"/>
      <w:r w:rsidRPr="0012188B">
        <w:rPr>
          <w:rFonts w:ascii="Arial" w:hAnsi="Arial" w:cs="Arial"/>
          <w:sz w:val="20"/>
          <w:szCs w:val="20"/>
        </w:rPr>
        <w:t>ePUAP</w:t>
      </w:r>
      <w:proofErr w:type="spellEnd"/>
      <w:r w:rsidRPr="0012188B">
        <w:rPr>
          <w:rFonts w:ascii="Arial" w:hAnsi="Arial" w:cs="Arial"/>
          <w:sz w:val="20"/>
          <w:szCs w:val="20"/>
        </w:rPr>
        <w:t xml:space="preserve"> - automatycznie pobieranie dokumentów ze skrytek </w:t>
      </w:r>
      <w:proofErr w:type="spellStart"/>
      <w:r w:rsidRPr="0012188B">
        <w:rPr>
          <w:rFonts w:ascii="Arial" w:hAnsi="Arial" w:cs="Arial"/>
          <w:sz w:val="20"/>
          <w:szCs w:val="20"/>
        </w:rPr>
        <w:t>ePUAP</w:t>
      </w:r>
      <w:proofErr w:type="spellEnd"/>
      <w:r w:rsidRPr="0012188B">
        <w:rPr>
          <w:rFonts w:ascii="Arial" w:hAnsi="Arial" w:cs="Arial"/>
          <w:sz w:val="20"/>
          <w:szCs w:val="20"/>
        </w:rPr>
        <w:t>. Odpowiedzi na pisma trafią wprost do skrytek odbiorców, a urzędowe potwierdzenia odbioru i urzędowe potwierdzenia przedłożenia zostaną automatycznie dołączone do akt sprawy;</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sidRPr="0012188B">
        <w:rPr>
          <w:rFonts w:ascii="Arial" w:hAnsi="Arial" w:cs="Arial"/>
          <w:sz w:val="20"/>
          <w:szCs w:val="20"/>
        </w:rPr>
        <w:t>podpis elektroniczny - możliwość składania i weryfikacji podpisów cyfrowych oraz podpisów z wykorzystaniem profilu zaufanego;</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sidRPr="0012188B">
        <w:rPr>
          <w:rFonts w:ascii="Arial" w:hAnsi="Arial" w:cs="Arial"/>
          <w:sz w:val="20"/>
          <w:szCs w:val="20"/>
        </w:rPr>
        <w:t>monitorowanie sposobu oraz terminowości realizacji zadań - weryfikacja pracy użytkowników w zakresie podejmowanych decyzji;</w:t>
      </w:r>
    </w:p>
    <w:p w:rsidR="00EC5B03" w:rsidRPr="0012188B" w:rsidRDefault="00EC5B03" w:rsidP="00EC5B03">
      <w:pPr>
        <w:pStyle w:val="Akapitzlist"/>
        <w:numPr>
          <w:ilvl w:val="0"/>
          <w:numId w:val="22"/>
        </w:numPr>
        <w:spacing w:after="60" w:line="240" w:lineRule="auto"/>
        <w:ind w:left="426" w:hanging="284"/>
        <w:contextualSpacing w:val="0"/>
        <w:jc w:val="both"/>
        <w:rPr>
          <w:rFonts w:ascii="Arial" w:hAnsi="Arial" w:cs="Arial"/>
          <w:sz w:val="20"/>
          <w:szCs w:val="20"/>
        </w:rPr>
      </w:pPr>
      <w:r w:rsidRPr="0012188B">
        <w:rPr>
          <w:rFonts w:ascii="Arial" w:hAnsi="Arial" w:cs="Arial"/>
          <w:sz w:val="20"/>
          <w:szCs w:val="20"/>
        </w:rPr>
        <w:t>baza adresowa - możliwość łatwego wyszukania całej korespondencji wymienianej z</w:t>
      </w:r>
      <w:r>
        <w:rPr>
          <w:rFonts w:ascii="Arial" w:hAnsi="Arial" w:cs="Arial"/>
          <w:sz w:val="20"/>
          <w:szCs w:val="20"/>
        </w:rPr>
        <w:t> </w:t>
      </w:r>
      <w:r w:rsidRPr="0012188B">
        <w:rPr>
          <w:rFonts w:ascii="Arial" w:hAnsi="Arial" w:cs="Arial"/>
          <w:sz w:val="20"/>
          <w:szCs w:val="20"/>
        </w:rPr>
        <w:t>wybranym podmiotem;</w:t>
      </w:r>
    </w:p>
    <w:p w:rsidR="00EC5B03" w:rsidRPr="0012188B" w:rsidRDefault="00EC5B03" w:rsidP="00EC5B03">
      <w:pPr>
        <w:pStyle w:val="Akapitzlist"/>
        <w:numPr>
          <w:ilvl w:val="0"/>
          <w:numId w:val="22"/>
        </w:numPr>
        <w:spacing w:after="60" w:line="240" w:lineRule="auto"/>
        <w:ind w:left="426" w:hanging="284"/>
        <w:contextualSpacing w:val="0"/>
        <w:jc w:val="both"/>
        <w:rPr>
          <w:rFonts w:ascii="Arial" w:hAnsi="Arial" w:cs="Arial"/>
          <w:sz w:val="20"/>
          <w:szCs w:val="20"/>
        </w:rPr>
      </w:pPr>
      <w:r w:rsidRPr="0012188B">
        <w:rPr>
          <w:rFonts w:ascii="Arial" w:hAnsi="Arial" w:cs="Arial"/>
          <w:sz w:val="20"/>
          <w:szCs w:val="20"/>
        </w:rPr>
        <w:t>automatyczne rozpoznawanie treści (OCR) - mechanizm automatycznego rozpoznawania treści dostarczy dodatkowych możliwości wyszukiwania dokumentów;</w:t>
      </w:r>
    </w:p>
    <w:p w:rsidR="00EC5B03" w:rsidRPr="0012188B" w:rsidRDefault="00EC5B03" w:rsidP="00EC5B03">
      <w:pPr>
        <w:pStyle w:val="Akapitzlist"/>
        <w:numPr>
          <w:ilvl w:val="0"/>
          <w:numId w:val="22"/>
        </w:numPr>
        <w:spacing w:after="60" w:line="240" w:lineRule="auto"/>
        <w:ind w:left="426"/>
        <w:contextualSpacing w:val="0"/>
        <w:jc w:val="both"/>
        <w:rPr>
          <w:rFonts w:ascii="Arial" w:hAnsi="Arial" w:cs="Arial"/>
          <w:sz w:val="20"/>
          <w:szCs w:val="20"/>
        </w:rPr>
      </w:pPr>
      <w:r w:rsidRPr="0012188B">
        <w:rPr>
          <w:rFonts w:ascii="Arial" w:hAnsi="Arial" w:cs="Arial"/>
          <w:sz w:val="20"/>
          <w:szCs w:val="20"/>
        </w:rPr>
        <w:t>wersja mobilna sytemu - możliwość zapoznania się z pilnymi dokumentami bez konieczności uruchamiania komputera. Możliwość  pobrania dokumentów  na telefon lub tablet, wyposażony w aparat fotograficzny i aplikację mobilną, pozwolą na zarejestrowanie i zadekretowanie dokumentów;</w:t>
      </w:r>
    </w:p>
    <w:p w:rsidR="00EC5B03" w:rsidRPr="0012188B" w:rsidRDefault="00EC5B03" w:rsidP="00EC5B03">
      <w:pPr>
        <w:pStyle w:val="Akapitzlist"/>
        <w:numPr>
          <w:ilvl w:val="0"/>
          <w:numId w:val="22"/>
        </w:numPr>
        <w:spacing w:after="60" w:line="240" w:lineRule="auto"/>
        <w:ind w:left="426" w:hanging="284"/>
        <w:contextualSpacing w:val="0"/>
        <w:jc w:val="both"/>
        <w:rPr>
          <w:rFonts w:ascii="Arial" w:hAnsi="Arial" w:cs="Arial"/>
          <w:sz w:val="20"/>
          <w:szCs w:val="20"/>
        </w:rPr>
      </w:pPr>
      <w:r w:rsidRPr="0012188B">
        <w:rPr>
          <w:rFonts w:ascii="Arial" w:hAnsi="Arial" w:cs="Arial"/>
          <w:sz w:val="20"/>
          <w:szCs w:val="20"/>
        </w:rPr>
        <w:t>optymalizacja procesów biznesowych (</w:t>
      </w:r>
      <w:proofErr w:type="spellStart"/>
      <w:r w:rsidRPr="0012188B">
        <w:rPr>
          <w:rFonts w:ascii="Arial" w:hAnsi="Arial" w:cs="Arial"/>
          <w:sz w:val="20"/>
          <w:szCs w:val="20"/>
        </w:rPr>
        <w:t>Work</w:t>
      </w:r>
      <w:proofErr w:type="spellEnd"/>
      <w:r w:rsidRPr="0012188B">
        <w:rPr>
          <w:rFonts w:ascii="Arial" w:hAnsi="Arial" w:cs="Arial"/>
          <w:sz w:val="20"/>
          <w:szCs w:val="20"/>
        </w:rPr>
        <w:t xml:space="preserve"> </w:t>
      </w:r>
      <w:proofErr w:type="spellStart"/>
      <w:r w:rsidRPr="0012188B">
        <w:rPr>
          <w:rFonts w:ascii="Arial" w:hAnsi="Arial" w:cs="Arial"/>
          <w:sz w:val="20"/>
          <w:szCs w:val="20"/>
        </w:rPr>
        <w:t>Flow</w:t>
      </w:r>
      <w:proofErr w:type="spellEnd"/>
      <w:r w:rsidRPr="0012188B">
        <w:rPr>
          <w:rFonts w:ascii="Arial" w:hAnsi="Arial" w:cs="Arial"/>
          <w:sz w:val="20"/>
          <w:szCs w:val="20"/>
        </w:rPr>
        <w:t>) - obowiązujące procedury zostaną zautomatyzowane, a użytkownicy będą podejmowali wyłącznie kluczowe decyzje;</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sidRPr="0012188B">
        <w:rPr>
          <w:rFonts w:ascii="Arial" w:hAnsi="Arial" w:cs="Arial"/>
          <w:sz w:val="20"/>
          <w:szCs w:val="20"/>
        </w:rPr>
        <w:t xml:space="preserve">możliwości integracyjne - systemy dziedzinowe mogą stanowić źródło </w:t>
      </w:r>
      <w:proofErr w:type="spellStart"/>
      <w:r w:rsidRPr="0012188B">
        <w:rPr>
          <w:rFonts w:ascii="Arial" w:hAnsi="Arial" w:cs="Arial"/>
          <w:sz w:val="20"/>
          <w:szCs w:val="20"/>
        </w:rPr>
        <w:t>informacji</w:t>
      </w:r>
      <w:proofErr w:type="spellEnd"/>
      <w:r w:rsidRPr="0012188B">
        <w:rPr>
          <w:rFonts w:ascii="Arial" w:hAnsi="Arial" w:cs="Arial"/>
          <w:sz w:val="20"/>
          <w:szCs w:val="20"/>
        </w:rPr>
        <w:t xml:space="preserve"> do wykorzystania w systemie oraz system  może stanowić punkt wejścia oraz repozytorium dokumentów przetwarzanych w innych systemach.</w:t>
      </w:r>
    </w:p>
    <w:p w:rsidR="00EC5B03" w:rsidRPr="0012188B" w:rsidRDefault="00EC5B03" w:rsidP="00EC5B03">
      <w:pPr>
        <w:rPr>
          <w:rFonts w:ascii="Arial" w:hAnsi="Arial" w:cs="Arial"/>
          <w:sz w:val="20"/>
          <w:szCs w:val="20"/>
        </w:rPr>
      </w:pPr>
    </w:p>
    <w:p w:rsidR="00EC5B03" w:rsidRPr="0012188B" w:rsidRDefault="00EC5B03" w:rsidP="00EC5B03">
      <w:pPr>
        <w:pStyle w:val="Akapitzlist"/>
        <w:numPr>
          <w:ilvl w:val="0"/>
          <w:numId w:val="21"/>
        </w:numPr>
        <w:pBdr>
          <w:bottom w:val="single" w:sz="4" w:space="1" w:color="auto"/>
        </w:pBdr>
        <w:spacing w:before="120" w:after="60" w:line="240" w:lineRule="auto"/>
        <w:ind w:left="426" w:right="4253" w:hanging="357"/>
        <w:contextualSpacing w:val="0"/>
        <w:jc w:val="both"/>
        <w:rPr>
          <w:rFonts w:ascii="Arial" w:hAnsi="Arial" w:cs="Arial"/>
          <w:sz w:val="20"/>
          <w:szCs w:val="20"/>
        </w:rPr>
      </w:pPr>
      <w:r w:rsidRPr="0012188B">
        <w:rPr>
          <w:rFonts w:ascii="Arial" w:hAnsi="Arial" w:cs="Arial"/>
          <w:sz w:val="20"/>
          <w:szCs w:val="20"/>
        </w:rPr>
        <w:t>Nagrywanie operacji</w:t>
      </w:r>
    </w:p>
    <w:p w:rsidR="00EC5B03" w:rsidRPr="0012188B" w:rsidRDefault="00EC5B03" w:rsidP="00EC5B03">
      <w:pPr>
        <w:autoSpaceDE w:val="0"/>
        <w:autoSpaceDN w:val="0"/>
        <w:adjustRightInd w:val="0"/>
        <w:spacing w:before="120"/>
        <w:rPr>
          <w:rFonts w:ascii="Arial" w:hAnsi="Arial" w:cs="Arial"/>
          <w:sz w:val="20"/>
          <w:szCs w:val="20"/>
        </w:rPr>
      </w:pPr>
      <w:r w:rsidRPr="0012188B">
        <w:rPr>
          <w:rFonts w:ascii="Arial" w:hAnsi="Arial" w:cs="Arial"/>
          <w:i/>
          <w:sz w:val="20"/>
          <w:szCs w:val="20"/>
        </w:rPr>
        <w:t>Przeznaczenie</w:t>
      </w:r>
      <w:r w:rsidRPr="0012188B">
        <w:rPr>
          <w:rFonts w:ascii="Arial" w:hAnsi="Arial" w:cs="Arial"/>
          <w:sz w:val="20"/>
          <w:szCs w:val="20"/>
        </w:rPr>
        <w:t xml:space="preserve">: </w:t>
      </w:r>
      <w:r w:rsidRPr="007E7030">
        <w:rPr>
          <w:rFonts w:ascii="Arial" w:hAnsi="Arial" w:cs="Arial"/>
          <w:sz w:val="20"/>
          <w:szCs w:val="20"/>
        </w:rPr>
        <w:t>rozwiązanie do zarządzania danymi oraz kontrolą sygnału audio i video na Sali operacyjnej</w:t>
      </w:r>
    </w:p>
    <w:p w:rsidR="00EC5B03" w:rsidRPr="0012188B" w:rsidRDefault="00EC5B03" w:rsidP="00EC5B03">
      <w:pPr>
        <w:spacing w:before="120"/>
        <w:rPr>
          <w:rFonts w:ascii="Arial" w:hAnsi="Arial" w:cs="Arial"/>
          <w:sz w:val="20"/>
          <w:szCs w:val="20"/>
        </w:rPr>
      </w:pPr>
      <w:r w:rsidRPr="0012188B">
        <w:rPr>
          <w:rFonts w:ascii="Arial" w:hAnsi="Arial" w:cs="Arial"/>
          <w:i/>
          <w:sz w:val="20"/>
          <w:szCs w:val="20"/>
        </w:rPr>
        <w:t>Korzyści</w:t>
      </w:r>
      <w:r w:rsidRPr="0012188B">
        <w:rPr>
          <w:rFonts w:ascii="Arial" w:hAnsi="Arial" w:cs="Arial"/>
          <w:sz w:val="20"/>
          <w:szCs w:val="20"/>
        </w:rPr>
        <w:t xml:space="preserve">: </w:t>
      </w:r>
      <w:r>
        <w:rPr>
          <w:rFonts w:ascii="Arial" w:hAnsi="Arial" w:cs="Arial"/>
          <w:sz w:val="20"/>
          <w:szCs w:val="20"/>
        </w:rPr>
        <w:t>usprawnienie pracy lekarzy na sali operacyjnej</w:t>
      </w:r>
    </w:p>
    <w:p w:rsidR="00EC5B03" w:rsidRPr="0012188B" w:rsidRDefault="00EC5B03" w:rsidP="00EC5B03">
      <w:pPr>
        <w:spacing w:before="120"/>
        <w:rPr>
          <w:rFonts w:ascii="Arial" w:hAnsi="Arial" w:cs="Arial"/>
          <w:sz w:val="20"/>
          <w:szCs w:val="20"/>
        </w:rPr>
      </w:pPr>
      <w:r>
        <w:rPr>
          <w:rFonts w:ascii="Arial" w:hAnsi="Arial" w:cs="Arial"/>
          <w:i/>
          <w:sz w:val="20"/>
          <w:szCs w:val="20"/>
        </w:rPr>
        <w:t>F</w:t>
      </w:r>
      <w:r w:rsidRPr="0012188B">
        <w:rPr>
          <w:rFonts w:ascii="Arial" w:hAnsi="Arial" w:cs="Arial"/>
          <w:i/>
          <w:sz w:val="20"/>
          <w:szCs w:val="20"/>
        </w:rPr>
        <w:t>unkcjonalności</w:t>
      </w:r>
      <w:r w:rsidRPr="0012188B">
        <w:rPr>
          <w:rFonts w:ascii="Arial" w:hAnsi="Arial" w:cs="Arial"/>
          <w:sz w:val="20"/>
          <w:szCs w:val="20"/>
        </w:rPr>
        <w:t xml:space="preserve"> systemu:</w:t>
      </w:r>
    </w:p>
    <w:p w:rsidR="00EC5B03"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lastRenderedPageBreak/>
        <w:t>m</w:t>
      </w:r>
      <w:r w:rsidRPr="002702E5">
        <w:rPr>
          <w:rFonts w:ascii="Arial" w:hAnsi="Arial" w:cs="Arial"/>
          <w:sz w:val="20"/>
          <w:szCs w:val="20"/>
        </w:rPr>
        <w:t>ożliwość zapisu obrazów z dowolnego urz</w:t>
      </w:r>
      <w:r w:rsidRPr="002702E5">
        <w:rPr>
          <w:rFonts w:ascii="Arial" w:hAnsi="Arial" w:cs="Arial" w:hint="eastAsia"/>
          <w:sz w:val="20"/>
          <w:szCs w:val="20"/>
        </w:rPr>
        <w:t>ą</w:t>
      </w:r>
      <w:r w:rsidRPr="002702E5">
        <w:rPr>
          <w:rFonts w:ascii="Arial" w:hAnsi="Arial" w:cs="Arial"/>
          <w:sz w:val="20"/>
          <w:szCs w:val="20"/>
        </w:rPr>
        <w:t>dzenia, które znajduje si</w:t>
      </w:r>
      <w:r w:rsidRPr="002702E5">
        <w:rPr>
          <w:rFonts w:ascii="Arial" w:hAnsi="Arial" w:cs="Arial" w:hint="eastAsia"/>
          <w:sz w:val="20"/>
          <w:szCs w:val="20"/>
        </w:rPr>
        <w:t>ę</w:t>
      </w:r>
      <w:r>
        <w:rPr>
          <w:rFonts w:ascii="Arial" w:hAnsi="Arial" w:cs="Arial"/>
          <w:sz w:val="20"/>
          <w:szCs w:val="20"/>
        </w:rPr>
        <w:t xml:space="preserve"> </w:t>
      </w:r>
      <w:r w:rsidRPr="002702E5">
        <w:rPr>
          <w:rFonts w:ascii="Arial" w:hAnsi="Arial" w:cs="Arial"/>
          <w:sz w:val="20"/>
          <w:szCs w:val="20"/>
        </w:rPr>
        <w:t>na sali operacyjnej</w:t>
      </w:r>
      <w:r>
        <w:rPr>
          <w:rFonts w:ascii="Arial" w:hAnsi="Arial" w:cs="Arial"/>
          <w:sz w:val="20"/>
          <w:szCs w:val="20"/>
        </w:rPr>
        <w:t xml:space="preserve"> (</w:t>
      </w:r>
      <w:r w:rsidRPr="002702E5">
        <w:rPr>
          <w:rFonts w:ascii="Arial" w:hAnsi="Arial" w:cs="Arial"/>
          <w:sz w:val="20"/>
          <w:szCs w:val="20"/>
        </w:rPr>
        <w:t>endoskopia 2D/3D, kamera śródoperacyjna, kamera sufitowa</w:t>
      </w:r>
      <w:r>
        <w:rPr>
          <w:rFonts w:ascii="Arial" w:hAnsi="Arial" w:cs="Arial"/>
          <w:sz w:val="20"/>
          <w:szCs w:val="20"/>
        </w:rPr>
        <w:t xml:space="preserve"> </w:t>
      </w:r>
      <w:r w:rsidRPr="002702E5">
        <w:rPr>
          <w:rFonts w:ascii="Arial" w:hAnsi="Arial" w:cs="Arial"/>
          <w:sz w:val="20"/>
          <w:szCs w:val="20"/>
        </w:rPr>
        <w:t>IP, angiografia, fluoroskopia, RTG</w:t>
      </w:r>
      <w:r>
        <w:rPr>
          <w:rFonts w:ascii="Arial" w:hAnsi="Arial" w:cs="Arial"/>
          <w:sz w:val="20"/>
          <w:szCs w:val="20"/>
        </w:rPr>
        <w:t>);</w:t>
      </w:r>
    </w:p>
    <w:p w:rsidR="00EC5B03"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 xml:space="preserve">możliwość wyświetlania obrazu na </w:t>
      </w:r>
      <w:r w:rsidRPr="002702E5">
        <w:rPr>
          <w:rFonts w:ascii="Arial" w:hAnsi="Arial" w:cs="Arial"/>
          <w:sz w:val="20"/>
          <w:szCs w:val="20"/>
        </w:rPr>
        <w:t>wybran</w:t>
      </w:r>
      <w:r>
        <w:rPr>
          <w:rFonts w:ascii="Arial" w:hAnsi="Arial" w:cs="Arial"/>
          <w:sz w:val="20"/>
          <w:szCs w:val="20"/>
        </w:rPr>
        <w:t>ych</w:t>
      </w:r>
      <w:r w:rsidRPr="002702E5">
        <w:rPr>
          <w:rFonts w:ascii="Arial" w:hAnsi="Arial" w:cs="Arial"/>
          <w:sz w:val="20"/>
          <w:szCs w:val="20"/>
        </w:rPr>
        <w:t xml:space="preserve"> monitorach na sali operacyjnej</w:t>
      </w:r>
      <w:r>
        <w:rPr>
          <w:rFonts w:ascii="Arial" w:hAnsi="Arial" w:cs="Arial"/>
          <w:sz w:val="20"/>
          <w:szCs w:val="20"/>
        </w:rPr>
        <w:t>;</w:t>
      </w:r>
    </w:p>
    <w:p w:rsidR="00EC5B03" w:rsidRPr="002702E5" w:rsidRDefault="00EC5B03" w:rsidP="00EC5B03">
      <w:pPr>
        <w:pStyle w:val="Akapitzlist"/>
        <w:numPr>
          <w:ilvl w:val="0"/>
          <w:numId w:val="22"/>
        </w:numPr>
        <w:spacing w:before="120" w:after="120" w:line="240" w:lineRule="auto"/>
        <w:ind w:left="426" w:right="426"/>
        <w:contextualSpacing w:val="0"/>
        <w:jc w:val="both"/>
        <w:rPr>
          <w:rFonts w:ascii="Arial" w:hAnsi="Arial" w:cs="Arial"/>
          <w:sz w:val="20"/>
          <w:szCs w:val="20"/>
        </w:rPr>
      </w:pPr>
      <w:r>
        <w:rPr>
          <w:rFonts w:ascii="Arial" w:hAnsi="Arial" w:cs="Arial"/>
          <w:sz w:val="20"/>
          <w:szCs w:val="20"/>
        </w:rPr>
        <w:t>m</w:t>
      </w:r>
      <w:r w:rsidRPr="002702E5">
        <w:rPr>
          <w:rFonts w:ascii="Arial" w:hAnsi="Arial" w:cs="Arial"/>
          <w:sz w:val="20"/>
          <w:szCs w:val="20"/>
        </w:rPr>
        <w:t>ożliwość wyświetlania obrazu w jednostkach</w:t>
      </w:r>
      <w:r>
        <w:rPr>
          <w:rFonts w:ascii="Arial" w:hAnsi="Arial" w:cs="Arial"/>
          <w:sz w:val="20"/>
          <w:szCs w:val="20"/>
        </w:rPr>
        <w:t xml:space="preserve"> </w:t>
      </w:r>
      <w:r w:rsidRPr="002702E5">
        <w:rPr>
          <w:rFonts w:ascii="Arial" w:hAnsi="Arial" w:cs="Arial"/>
          <w:sz w:val="20"/>
          <w:szCs w:val="20"/>
        </w:rPr>
        <w:t>dydaktycznych na salach wyk</w:t>
      </w:r>
      <w:r w:rsidRPr="002702E5">
        <w:rPr>
          <w:rFonts w:ascii="Arial" w:hAnsi="Arial" w:cs="Arial" w:hint="eastAsia"/>
          <w:sz w:val="20"/>
          <w:szCs w:val="20"/>
        </w:rPr>
        <w:t>ł</w:t>
      </w:r>
      <w:r w:rsidRPr="002702E5">
        <w:rPr>
          <w:rFonts w:ascii="Arial" w:hAnsi="Arial" w:cs="Arial"/>
          <w:sz w:val="20"/>
          <w:szCs w:val="20"/>
        </w:rPr>
        <w:t xml:space="preserve">adowych </w:t>
      </w:r>
      <w:r>
        <w:rPr>
          <w:rFonts w:ascii="Arial" w:hAnsi="Arial" w:cs="Arial"/>
          <w:sz w:val="20"/>
          <w:szCs w:val="20"/>
        </w:rPr>
        <w:t xml:space="preserve">lub </w:t>
      </w:r>
      <w:r w:rsidRPr="002702E5">
        <w:rPr>
          <w:rFonts w:ascii="Arial" w:hAnsi="Arial" w:cs="Arial"/>
          <w:sz w:val="20"/>
          <w:szCs w:val="20"/>
        </w:rPr>
        <w:t>w komputerach osób nadzoruj</w:t>
      </w:r>
      <w:r w:rsidRPr="002702E5">
        <w:rPr>
          <w:rFonts w:ascii="Arial" w:hAnsi="Arial" w:cs="Arial" w:hint="eastAsia"/>
          <w:sz w:val="20"/>
          <w:szCs w:val="20"/>
        </w:rPr>
        <w:t>ą</w:t>
      </w:r>
      <w:r w:rsidRPr="002702E5">
        <w:rPr>
          <w:rFonts w:ascii="Arial" w:hAnsi="Arial" w:cs="Arial"/>
          <w:sz w:val="20"/>
          <w:szCs w:val="20"/>
        </w:rPr>
        <w:t>cych</w:t>
      </w:r>
      <w:r>
        <w:rPr>
          <w:rFonts w:ascii="Arial" w:hAnsi="Arial" w:cs="Arial"/>
          <w:sz w:val="20"/>
          <w:szCs w:val="20"/>
        </w:rPr>
        <w:t>;</w:t>
      </w:r>
    </w:p>
    <w:p w:rsidR="00EC5B03" w:rsidRPr="002702E5" w:rsidRDefault="00EC5B03" w:rsidP="00EC5B03">
      <w:pPr>
        <w:pStyle w:val="Akapitzlist"/>
        <w:numPr>
          <w:ilvl w:val="0"/>
          <w:numId w:val="22"/>
        </w:numPr>
        <w:spacing w:before="120" w:after="60" w:line="240" w:lineRule="auto"/>
        <w:ind w:left="426" w:right="426"/>
        <w:contextualSpacing w:val="0"/>
        <w:jc w:val="both"/>
        <w:rPr>
          <w:rFonts w:ascii="Arial" w:hAnsi="Arial" w:cs="Arial"/>
          <w:sz w:val="20"/>
          <w:szCs w:val="20"/>
        </w:rPr>
      </w:pPr>
      <w:r>
        <w:rPr>
          <w:rFonts w:ascii="Arial" w:hAnsi="Arial" w:cs="Arial"/>
          <w:sz w:val="20"/>
          <w:szCs w:val="20"/>
        </w:rPr>
        <w:t>m</w:t>
      </w:r>
      <w:r w:rsidRPr="002702E5">
        <w:rPr>
          <w:rFonts w:ascii="Arial" w:hAnsi="Arial" w:cs="Arial"/>
          <w:sz w:val="20"/>
          <w:szCs w:val="20"/>
        </w:rPr>
        <w:t xml:space="preserve">ożliwość wyświetlenia na jednym monitorze obrazów z wielu źródeł, takich jak endoskop oraz monitor funkcji </w:t>
      </w:r>
      <w:r w:rsidRPr="002702E5">
        <w:rPr>
          <w:rFonts w:ascii="Arial" w:hAnsi="Arial" w:cs="Arial" w:hint="eastAsia"/>
          <w:sz w:val="20"/>
          <w:szCs w:val="20"/>
        </w:rPr>
        <w:t>ż</w:t>
      </w:r>
      <w:r w:rsidRPr="002702E5">
        <w:rPr>
          <w:rFonts w:ascii="Arial" w:hAnsi="Arial" w:cs="Arial"/>
          <w:sz w:val="20"/>
          <w:szCs w:val="20"/>
        </w:rPr>
        <w:t>yciowych czy kamera</w:t>
      </w:r>
      <w:r>
        <w:rPr>
          <w:rFonts w:ascii="Arial" w:hAnsi="Arial" w:cs="Arial"/>
          <w:sz w:val="20"/>
          <w:szCs w:val="20"/>
        </w:rPr>
        <w:t xml:space="preserve"> </w:t>
      </w:r>
      <w:r w:rsidRPr="002702E5">
        <w:rPr>
          <w:rFonts w:ascii="Arial" w:hAnsi="Arial" w:cs="Arial"/>
          <w:sz w:val="20"/>
          <w:szCs w:val="20"/>
        </w:rPr>
        <w:t>śródoperacyjna.</w:t>
      </w:r>
    </w:p>
    <w:p w:rsidR="00EC5B03" w:rsidRDefault="00EC5B03" w:rsidP="00EC5B03">
      <w:pPr>
        <w:pStyle w:val="Akapitzlist"/>
        <w:numPr>
          <w:ilvl w:val="0"/>
          <w:numId w:val="22"/>
        </w:numPr>
        <w:spacing w:before="120" w:after="60" w:line="240" w:lineRule="auto"/>
        <w:ind w:left="426" w:right="426"/>
        <w:contextualSpacing w:val="0"/>
        <w:jc w:val="both"/>
        <w:rPr>
          <w:rFonts w:ascii="Arial" w:hAnsi="Arial" w:cs="Arial"/>
          <w:sz w:val="20"/>
          <w:szCs w:val="20"/>
        </w:rPr>
      </w:pPr>
      <w:r>
        <w:rPr>
          <w:rFonts w:ascii="Arial" w:hAnsi="Arial" w:cs="Arial"/>
          <w:sz w:val="20"/>
          <w:szCs w:val="20"/>
        </w:rPr>
        <w:t>m</w:t>
      </w:r>
      <w:r w:rsidRPr="002702E5">
        <w:rPr>
          <w:rFonts w:ascii="Arial" w:hAnsi="Arial" w:cs="Arial"/>
          <w:sz w:val="20"/>
          <w:szCs w:val="20"/>
        </w:rPr>
        <w:t xml:space="preserve">ożliwość rozsyłania w bezstratnej kompresji medycznej wybranych przez personel, </w:t>
      </w:r>
      <w:r>
        <w:rPr>
          <w:rFonts w:ascii="Arial" w:hAnsi="Arial" w:cs="Arial"/>
          <w:sz w:val="20"/>
          <w:szCs w:val="20"/>
        </w:rPr>
        <w:t>obrazów</w:t>
      </w:r>
      <w:r w:rsidRPr="002702E5">
        <w:rPr>
          <w:rFonts w:ascii="Arial" w:hAnsi="Arial" w:cs="Arial"/>
          <w:sz w:val="20"/>
          <w:szCs w:val="20"/>
        </w:rPr>
        <w:t xml:space="preserve"> z wykorzystaniem sieci LAN</w:t>
      </w:r>
      <w:r>
        <w:rPr>
          <w:rFonts w:ascii="Arial" w:hAnsi="Arial" w:cs="Arial"/>
          <w:sz w:val="20"/>
          <w:szCs w:val="20"/>
        </w:rPr>
        <w:t>;</w:t>
      </w:r>
    </w:p>
    <w:p w:rsidR="00EC5B03" w:rsidRPr="002702E5" w:rsidRDefault="00EC5B03" w:rsidP="00EC5B03">
      <w:pPr>
        <w:pStyle w:val="Akapitzlist"/>
        <w:numPr>
          <w:ilvl w:val="0"/>
          <w:numId w:val="22"/>
        </w:numPr>
        <w:spacing w:before="120" w:after="60" w:line="240" w:lineRule="auto"/>
        <w:ind w:left="426" w:right="426"/>
        <w:contextualSpacing w:val="0"/>
        <w:jc w:val="both"/>
        <w:rPr>
          <w:rFonts w:ascii="Arial" w:hAnsi="Arial" w:cs="Arial"/>
          <w:sz w:val="20"/>
          <w:szCs w:val="20"/>
        </w:rPr>
      </w:pPr>
      <w:r>
        <w:rPr>
          <w:rFonts w:ascii="Arial" w:hAnsi="Arial" w:cs="Arial"/>
          <w:sz w:val="20"/>
          <w:szCs w:val="20"/>
        </w:rPr>
        <w:t>m</w:t>
      </w:r>
      <w:r w:rsidRPr="002702E5">
        <w:rPr>
          <w:rFonts w:ascii="Arial" w:hAnsi="Arial" w:cs="Arial"/>
          <w:sz w:val="20"/>
          <w:szCs w:val="20"/>
        </w:rPr>
        <w:t>ożliwość jednoczesnej archiwizacji na dwóch ro</w:t>
      </w:r>
      <w:r w:rsidRPr="002702E5">
        <w:rPr>
          <w:rFonts w:ascii="Arial" w:hAnsi="Arial" w:cs="Arial" w:hint="eastAsia"/>
          <w:sz w:val="20"/>
          <w:szCs w:val="20"/>
        </w:rPr>
        <w:t>ż</w:t>
      </w:r>
      <w:r w:rsidRPr="002702E5">
        <w:rPr>
          <w:rFonts w:ascii="Arial" w:hAnsi="Arial" w:cs="Arial"/>
          <w:sz w:val="20"/>
          <w:szCs w:val="20"/>
        </w:rPr>
        <w:t>nych urz</w:t>
      </w:r>
      <w:r w:rsidRPr="002702E5">
        <w:rPr>
          <w:rFonts w:ascii="Arial" w:hAnsi="Arial" w:cs="Arial" w:hint="eastAsia"/>
          <w:sz w:val="20"/>
          <w:szCs w:val="20"/>
        </w:rPr>
        <w:t>ą</w:t>
      </w:r>
      <w:r>
        <w:rPr>
          <w:rFonts w:ascii="Arial" w:hAnsi="Arial" w:cs="Arial"/>
          <w:sz w:val="20"/>
          <w:szCs w:val="20"/>
        </w:rPr>
        <w:t>dzeniach z możliwością podpisu elektronicznego;</w:t>
      </w:r>
    </w:p>
    <w:p w:rsidR="00EC5B03" w:rsidRDefault="00EC5B03" w:rsidP="00EC5B03">
      <w:pPr>
        <w:spacing w:before="120" w:after="60"/>
        <w:ind w:right="426"/>
        <w:rPr>
          <w:rFonts w:ascii="Arial" w:hAnsi="Arial" w:cs="Arial"/>
          <w:sz w:val="20"/>
          <w:szCs w:val="20"/>
        </w:rPr>
      </w:pPr>
    </w:p>
    <w:p w:rsidR="00EC5B03" w:rsidRPr="0012188B" w:rsidRDefault="00EC5B03" w:rsidP="00EC5B03">
      <w:pPr>
        <w:pStyle w:val="Akapitzlist"/>
        <w:numPr>
          <w:ilvl w:val="0"/>
          <w:numId w:val="21"/>
        </w:numPr>
        <w:pBdr>
          <w:bottom w:val="single" w:sz="4" w:space="1" w:color="auto"/>
        </w:pBdr>
        <w:spacing w:before="120" w:after="60" w:line="240" w:lineRule="auto"/>
        <w:ind w:left="426" w:right="4253" w:hanging="357"/>
        <w:contextualSpacing w:val="0"/>
        <w:jc w:val="both"/>
        <w:rPr>
          <w:rFonts w:ascii="Arial" w:hAnsi="Arial" w:cs="Arial"/>
          <w:sz w:val="20"/>
          <w:szCs w:val="20"/>
        </w:rPr>
      </w:pPr>
      <w:r w:rsidRPr="0012188B">
        <w:rPr>
          <w:rFonts w:ascii="Arial" w:hAnsi="Arial" w:cs="Arial"/>
          <w:sz w:val="20"/>
          <w:szCs w:val="20"/>
        </w:rPr>
        <w:t>System przywoławczy dla pacjenta</w:t>
      </w:r>
    </w:p>
    <w:p w:rsidR="00EC5B03" w:rsidRPr="0012188B" w:rsidRDefault="00EC5B03" w:rsidP="00EC5B03">
      <w:pPr>
        <w:spacing w:before="120"/>
        <w:ind w:right="425"/>
        <w:rPr>
          <w:rFonts w:ascii="Arial" w:hAnsi="Arial" w:cs="Arial"/>
          <w:sz w:val="20"/>
          <w:szCs w:val="20"/>
        </w:rPr>
      </w:pPr>
      <w:r w:rsidRPr="0012188B">
        <w:rPr>
          <w:rFonts w:ascii="Arial" w:hAnsi="Arial" w:cs="Arial"/>
          <w:i/>
          <w:sz w:val="20"/>
          <w:szCs w:val="20"/>
        </w:rPr>
        <w:t>Przeznaczenie</w:t>
      </w:r>
      <w:r w:rsidRPr="0012188B">
        <w:rPr>
          <w:rFonts w:ascii="Arial" w:hAnsi="Arial" w:cs="Arial"/>
          <w:sz w:val="20"/>
          <w:szCs w:val="20"/>
        </w:rPr>
        <w:t xml:space="preserve">: system do komunikacji głosowej i tekstowej z pacjentem. </w:t>
      </w:r>
    </w:p>
    <w:p w:rsidR="00EC5B03" w:rsidRPr="0012188B" w:rsidRDefault="00EC5B03" w:rsidP="00EC5B03">
      <w:pPr>
        <w:rPr>
          <w:rFonts w:ascii="Arial" w:hAnsi="Arial" w:cs="Arial"/>
          <w:sz w:val="20"/>
          <w:szCs w:val="20"/>
        </w:rPr>
      </w:pPr>
      <w:r w:rsidRPr="0012188B">
        <w:rPr>
          <w:rFonts w:ascii="Arial" w:hAnsi="Arial" w:cs="Arial"/>
          <w:i/>
          <w:sz w:val="20"/>
          <w:szCs w:val="20"/>
        </w:rPr>
        <w:t>Korzyści</w:t>
      </w:r>
      <w:r w:rsidRPr="0012188B">
        <w:rPr>
          <w:rFonts w:ascii="Arial" w:hAnsi="Arial" w:cs="Arial"/>
          <w:sz w:val="20"/>
          <w:szCs w:val="20"/>
        </w:rPr>
        <w:t>: przyspieszenie reakcji na wezwania alarmowe</w:t>
      </w:r>
    </w:p>
    <w:p w:rsidR="00EC5B03" w:rsidRPr="0012188B" w:rsidRDefault="00EC5B03" w:rsidP="00EC5B03">
      <w:pPr>
        <w:rPr>
          <w:rFonts w:ascii="Arial" w:hAnsi="Arial" w:cs="Arial"/>
          <w:sz w:val="20"/>
          <w:szCs w:val="20"/>
        </w:rPr>
      </w:pPr>
      <w:r>
        <w:rPr>
          <w:rFonts w:ascii="Arial" w:hAnsi="Arial" w:cs="Arial"/>
          <w:i/>
          <w:sz w:val="20"/>
          <w:szCs w:val="20"/>
        </w:rPr>
        <w:t>F</w:t>
      </w:r>
      <w:r w:rsidRPr="0012188B">
        <w:rPr>
          <w:rFonts w:ascii="Arial" w:hAnsi="Arial" w:cs="Arial"/>
          <w:i/>
          <w:sz w:val="20"/>
          <w:szCs w:val="20"/>
        </w:rPr>
        <w:t>unkcjonalności</w:t>
      </w:r>
      <w:r w:rsidRPr="0012188B">
        <w:rPr>
          <w:rFonts w:ascii="Arial" w:hAnsi="Arial" w:cs="Arial"/>
          <w:sz w:val="20"/>
          <w:szCs w:val="20"/>
        </w:rPr>
        <w:t xml:space="preserve"> systemu:</w:t>
      </w:r>
    </w:p>
    <w:p w:rsidR="00EC5B03" w:rsidRPr="0012188B" w:rsidRDefault="00EC5B03" w:rsidP="00EC5B03">
      <w:pPr>
        <w:rPr>
          <w:rFonts w:ascii="Arial" w:hAnsi="Arial" w:cs="Arial"/>
          <w:sz w:val="20"/>
          <w:szCs w:val="20"/>
        </w:rPr>
      </w:pP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m</w:t>
      </w:r>
      <w:r w:rsidRPr="0012188B">
        <w:rPr>
          <w:rFonts w:ascii="Arial" w:hAnsi="Arial" w:cs="Arial"/>
          <w:sz w:val="20"/>
          <w:szCs w:val="20"/>
        </w:rPr>
        <w:t>ożliwość wezwania przez pacjenta na telefon właściwej pielęgniarki w możliwie najszybszym czasie;</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m</w:t>
      </w:r>
      <w:r w:rsidRPr="0012188B">
        <w:rPr>
          <w:rFonts w:ascii="Arial" w:hAnsi="Arial" w:cs="Arial"/>
          <w:sz w:val="20"/>
          <w:szCs w:val="20"/>
        </w:rPr>
        <w:t xml:space="preserve">ożliwość </w:t>
      </w:r>
      <w:proofErr w:type="spellStart"/>
      <w:r w:rsidRPr="0012188B">
        <w:rPr>
          <w:rFonts w:ascii="Arial" w:hAnsi="Arial" w:cs="Arial"/>
          <w:sz w:val="20"/>
          <w:szCs w:val="20"/>
        </w:rPr>
        <w:t>przekierowania</w:t>
      </w:r>
      <w:proofErr w:type="spellEnd"/>
      <w:r w:rsidRPr="0012188B">
        <w:rPr>
          <w:rFonts w:ascii="Arial" w:hAnsi="Arial" w:cs="Arial"/>
          <w:sz w:val="20"/>
          <w:szCs w:val="20"/>
        </w:rPr>
        <w:t xml:space="preserve"> wezwania do innej pielęgniarki;</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m</w:t>
      </w:r>
      <w:r w:rsidRPr="0012188B">
        <w:rPr>
          <w:rFonts w:ascii="Arial" w:hAnsi="Arial" w:cs="Arial"/>
          <w:sz w:val="20"/>
          <w:szCs w:val="20"/>
        </w:rPr>
        <w:t>ożliwość komunikacji głosowej i tekstowej na terenie całego szpitala;</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m</w:t>
      </w:r>
      <w:r w:rsidRPr="0012188B">
        <w:rPr>
          <w:rFonts w:ascii="Arial" w:hAnsi="Arial" w:cs="Arial"/>
          <w:sz w:val="20"/>
          <w:szCs w:val="20"/>
        </w:rPr>
        <w:t>ożliwość integracji z rejestrami medycznymi, wynikami laboratoryjnymi;</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s</w:t>
      </w:r>
      <w:r w:rsidRPr="0012188B">
        <w:rPr>
          <w:rFonts w:ascii="Arial" w:hAnsi="Arial" w:cs="Arial"/>
          <w:sz w:val="20"/>
          <w:szCs w:val="20"/>
        </w:rPr>
        <w:t>ystem musi posiadać kategoryzacje zdarzeń - wezwania krytyczne mają mieć zawsze pierwszeństwo;</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możliwość a</w:t>
      </w:r>
      <w:r w:rsidRPr="0012188B">
        <w:rPr>
          <w:rFonts w:ascii="Arial" w:hAnsi="Arial" w:cs="Arial"/>
          <w:sz w:val="20"/>
          <w:szCs w:val="20"/>
        </w:rPr>
        <w:t>dministrowani</w:t>
      </w:r>
      <w:r>
        <w:rPr>
          <w:rFonts w:ascii="Arial" w:hAnsi="Arial" w:cs="Arial"/>
          <w:sz w:val="20"/>
          <w:szCs w:val="20"/>
        </w:rPr>
        <w:t>a</w:t>
      </w:r>
      <w:r w:rsidRPr="0012188B">
        <w:rPr>
          <w:rFonts w:ascii="Arial" w:hAnsi="Arial" w:cs="Arial"/>
          <w:sz w:val="20"/>
          <w:szCs w:val="20"/>
        </w:rPr>
        <w:t xml:space="preserve"> systemem </w:t>
      </w:r>
      <w:r>
        <w:rPr>
          <w:rFonts w:ascii="Arial" w:hAnsi="Arial" w:cs="Arial"/>
          <w:sz w:val="20"/>
          <w:szCs w:val="20"/>
        </w:rPr>
        <w:t>centralnie</w:t>
      </w:r>
      <w:r w:rsidRPr="0012188B">
        <w:rPr>
          <w:rFonts w:ascii="Arial" w:hAnsi="Arial" w:cs="Arial"/>
          <w:sz w:val="20"/>
          <w:szCs w:val="20"/>
        </w:rPr>
        <w:t>;</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s</w:t>
      </w:r>
      <w:r w:rsidRPr="0012188B">
        <w:rPr>
          <w:rFonts w:ascii="Arial" w:hAnsi="Arial" w:cs="Arial"/>
          <w:sz w:val="20"/>
          <w:szCs w:val="20"/>
        </w:rPr>
        <w:t>ystem musi posiadać dedykowane urządzenia;</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d</w:t>
      </w:r>
      <w:r w:rsidRPr="0012188B">
        <w:rPr>
          <w:rFonts w:ascii="Arial" w:hAnsi="Arial" w:cs="Arial"/>
          <w:sz w:val="20"/>
          <w:szCs w:val="20"/>
        </w:rPr>
        <w:t>edykowane urządzenia muszą być odporne na upadki (norma IP44) i mieć możliwość dezynfekcji;</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d</w:t>
      </w:r>
      <w:r w:rsidRPr="0012188B">
        <w:rPr>
          <w:rFonts w:ascii="Arial" w:hAnsi="Arial" w:cs="Arial"/>
          <w:sz w:val="20"/>
          <w:szCs w:val="20"/>
        </w:rPr>
        <w:t>edykowane urządzenia mogą mieć przycisk alarmowy pozwala wezwać ochronę w</w:t>
      </w:r>
      <w:r>
        <w:rPr>
          <w:rFonts w:ascii="Arial" w:hAnsi="Arial" w:cs="Arial"/>
          <w:sz w:val="20"/>
          <w:szCs w:val="20"/>
        </w:rPr>
        <w:t> </w:t>
      </w:r>
      <w:r w:rsidRPr="0012188B">
        <w:rPr>
          <w:rFonts w:ascii="Arial" w:hAnsi="Arial" w:cs="Arial"/>
          <w:sz w:val="20"/>
          <w:szCs w:val="20"/>
        </w:rPr>
        <w:t>przypadku zagrożenia lub asystę do pomocy;</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s</w:t>
      </w:r>
      <w:r w:rsidRPr="0012188B">
        <w:rPr>
          <w:rFonts w:ascii="Arial" w:hAnsi="Arial" w:cs="Arial"/>
          <w:sz w:val="20"/>
          <w:szCs w:val="20"/>
        </w:rPr>
        <w:t>ystem musi posiadać możliwość rejestracji wszystkich zdarzeń (wezwań, alarmów);</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w</w:t>
      </w:r>
      <w:r w:rsidRPr="0012188B">
        <w:rPr>
          <w:rFonts w:ascii="Arial" w:hAnsi="Arial" w:cs="Arial"/>
          <w:sz w:val="20"/>
          <w:szCs w:val="20"/>
        </w:rPr>
        <w:t xml:space="preserve">szystkie elementy instalacji przywoławczej </w:t>
      </w:r>
      <w:r>
        <w:rPr>
          <w:rFonts w:ascii="Arial" w:hAnsi="Arial" w:cs="Arial"/>
          <w:sz w:val="20"/>
          <w:szCs w:val="20"/>
        </w:rPr>
        <w:t>powinny</w:t>
      </w:r>
      <w:r w:rsidRPr="0012188B">
        <w:rPr>
          <w:rFonts w:ascii="Arial" w:hAnsi="Arial" w:cs="Arial"/>
          <w:sz w:val="20"/>
          <w:szCs w:val="20"/>
        </w:rPr>
        <w:t xml:space="preserve"> posiadać funkcję sygnaliz</w:t>
      </w:r>
      <w:r>
        <w:rPr>
          <w:rFonts w:ascii="Arial" w:hAnsi="Arial" w:cs="Arial"/>
          <w:sz w:val="20"/>
          <w:szCs w:val="20"/>
        </w:rPr>
        <w:t>acji</w:t>
      </w:r>
      <w:r w:rsidRPr="0012188B">
        <w:rPr>
          <w:rFonts w:ascii="Arial" w:hAnsi="Arial" w:cs="Arial"/>
          <w:sz w:val="20"/>
          <w:szCs w:val="20"/>
        </w:rPr>
        <w:t xml:space="preserve"> nieprawidłowe</w:t>
      </w:r>
      <w:r>
        <w:rPr>
          <w:rFonts w:ascii="Arial" w:hAnsi="Arial" w:cs="Arial"/>
          <w:sz w:val="20"/>
          <w:szCs w:val="20"/>
        </w:rPr>
        <w:t>go</w:t>
      </w:r>
      <w:r w:rsidRPr="0012188B">
        <w:rPr>
          <w:rFonts w:ascii="Arial" w:hAnsi="Arial" w:cs="Arial"/>
          <w:sz w:val="20"/>
          <w:szCs w:val="20"/>
        </w:rPr>
        <w:t xml:space="preserve"> </w:t>
      </w:r>
      <w:r>
        <w:rPr>
          <w:rFonts w:ascii="Arial" w:hAnsi="Arial" w:cs="Arial"/>
          <w:sz w:val="20"/>
          <w:szCs w:val="20"/>
        </w:rPr>
        <w:t xml:space="preserve">ich </w:t>
      </w:r>
      <w:r w:rsidRPr="0012188B">
        <w:rPr>
          <w:rFonts w:ascii="Arial" w:hAnsi="Arial" w:cs="Arial"/>
          <w:sz w:val="20"/>
          <w:szCs w:val="20"/>
        </w:rPr>
        <w:t>działani</w:t>
      </w:r>
      <w:r>
        <w:rPr>
          <w:rFonts w:ascii="Arial" w:hAnsi="Arial" w:cs="Arial"/>
          <w:sz w:val="20"/>
          <w:szCs w:val="20"/>
        </w:rPr>
        <w:t>a</w:t>
      </w:r>
      <w:r w:rsidRPr="0012188B">
        <w:rPr>
          <w:rFonts w:ascii="Arial" w:hAnsi="Arial" w:cs="Arial"/>
          <w:sz w:val="20"/>
          <w:szCs w:val="20"/>
        </w:rPr>
        <w:t>;</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możliwość</w:t>
      </w:r>
      <w:r w:rsidRPr="0012188B">
        <w:rPr>
          <w:rFonts w:ascii="Arial" w:hAnsi="Arial" w:cs="Arial"/>
          <w:sz w:val="20"/>
          <w:szCs w:val="20"/>
        </w:rPr>
        <w:t xml:space="preserve"> monitoringu akustycznego polegającego na automatycznym wygenerowaniu wezwania lub alarmu po przekroczeniu w sali chorych zaprogramowanego poziomu hałasu;</w:t>
      </w:r>
    </w:p>
    <w:p w:rsidR="00EC5B03" w:rsidRDefault="00EC5B03" w:rsidP="00EC5B03">
      <w:pPr>
        <w:pStyle w:val="Akapitzlist"/>
        <w:numPr>
          <w:ilvl w:val="0"/>
          <w:numId w:val="22"/>
        </w:numPr>
        <w:spacing w:after="60" w:line="240" w:lineRule="auto"/>
        <w:ind w:left="426" w:right="426"/>
        <w:contextualSpacing w:val="0"/>
        <w:jc w:val="both"/>
        <w:rPr>
          <w:rFonts w:ascii="Arial" w:hAnsi="Arial" w:cs="Arial"/>
          <w:sz w:val="20"/>
          <w:szCs w:val="20"/>
        </w:rPr>
      </w:pPr>
      <w:r>
        <w:rPr>
          <w:rFonts w:ascii="Arial" w:hAnsi="Arial" w:cs="Arial"/>
          <w:sz w:val="20"/>
          <w:szCs w:val="20"/>
        </w:rPr>
        <w:t>m</w:t>
      </w:r>
      <w:r w:rsidRPr="0012188B">
        <w:rPr>
          <w:rFonts w:ascii="Arial" w:hAnsi="Arial" w:cs="Arial"/>
          <w:sz w:val="20"/>
          <w:szCs w:val="20"/>
        </w:rPr>
        <w:t>ożliwość podłączenia czujników wilgotności, czujników dymu, czujników ruchu i</w:t>
      </w:r>
      <w:r>
        <w:rPr>
          <w:rFonts w:ascii="Arial" w:hAnsi="Arial" w:cs="Arial"/>
          <w:sz w:val="20"/>
          <w:szCs w:val="20"/>
        </w:rPr>
        <w:t> </w:t>
      </w:r>
      <w:r w:rsidRPr="0012188B">
        <w:rPr>
          <w:rFonts w:ascii="Arial" w:hAnsi="Arial" w:cs="Arial"/>
          <w:sz w:val="20"/>
          <w:szCs w:val="20"/>
        </w:rPr>
        <w:t>sygnalizowania aktywności na nich.</w:t>
      </w:r>
    </w:p>
    <w:p w:rsidR="00EC5B03" w:rsidRPr="0012188B" w:rsidRDefault="00EC5B03" w:rsidP="00EC5B03">
      <w:pPr>
        <w:pStyle w:val="Akapitzlist"/>
        <w:spacing w:after="60" w:line="240" w:lineRule="auto"/>
        <w:ind w:left="426" w:right="426"/>
        <w:contextualSpacing w:val="0"/>
        <w:jc w:val="both"/>
        <w:rPr>
          <w:rFonts w:ascii="Arial" w:hAnsi="Arial" w:cs="Arial"/>
          <w:sz w:val="20"/>
          <w:szCs w:val="20"/>
        </w:rPr>
      </w:pPr>
    </w:p>
    <w:p w:rsidR="00EC5B03" w:rsidRPr="0012188B" w:rsidRDefault="00EC5B03" w:rsidP="00EC5B03">
      <w:pPr>
        <w:pStyle w:val="Akapitzlist"/>
        <w:numPr>
          <w:ilvl w:val="0"/>
          <w:numId w:val="21"/>
        </w:numPr>
        <w:pBdr>
          <w:bottom w:val="single" w:sz="4" w:space="1" w:color="auto"/>
        </w:pBdr>
        <w:spacing w:before="120" w:after="60" w:line="240" w:lineRule="auto"/>
        <w:ind w:left="426" w:right="4253" w:hanging="357"/>
        <w:contextualSpacing w:val="0"/>
        <w:jc w:val="both"/>
        <w:rPr>
          <w:rFonts w:ascii="Arial" w:hAnsi="Arial" w:cs="Arial"/>
          <w:sz w:val="20"/>
          <w:szCs w:val="20"/>
        </w:rPr>
      </w:pPr>
      <w:r w:rsidRPr="0012188B">
        <w:rPr>
          <w:rFonts w:ascii="Arial" w:hAnsi="Arial" w:cs="Arial"/>
          <w:sz w:val="20"/>
          <w:szCs w:val="20"/>
        </w:rPr>
        <w:t xml:space="preserve">System wyświetlania kolejek </w:t>
      </w:r>
    </w:p>
    <w:p w:rsidR="00EC5B03" w:rsidRPr="0012188B" w:rsidRDefault="00EC5B03" w:rsidP="00EC5B03">
      <w:pPr>
        <w:spacing w:before="120"/>
        <w:ind w:right="425"/>
        <w:rPr>
          <w:rFonts w:ascii="Arial" w:hAnsi="Arial" w:cs="Arial"/>
          <w:sz w:val="20"/>
          <w:szCs w:val="20"/>
        </w:rPr>
      </w:pPr>
      <w:r w:rsidRPr="0012188B">
        <w:rPr>
          <w:rFonts w:ascii="Arial" w:hAnsi="Arial" w:cs="Arial"/>
          <w:i/>
          <w:sz w:val="20"/>
          <w:szCs w:val="20"/>
        </w:rPr>
        <w:t>Przeznaczenie</w:t>
      </w:r>
      <w:r w:rsidRPr="0012188B">
        <w:rPr>
          <w:rFonts w:ascii="Arial" w:hAnsi="Arial" w:cs="Arial"/>
          <w:sz w:val="20"/>
          <w:szCs w:val="20"/>
        </w:rPr>
        <w:t xml:space="preserve">: system kolejkowania pacjentów </w:t>
      </w:r>
    </w:p>
    <w:p w:rsidR="00EC5B03" w:rsidRPr="0012188B" w:rsidRDefault="00EC5B03" w:rsidP="00EC5B03">
      <w:pPr>
        <w:rPr>
          <w:rFonts w:ascii="Arial" w:hAnsi="Arial" w:cs="Arial"/>
          <w:sz w:val="20"/>
          <w:szCs w:val="20"/>
        </w:rPr>
      </w:pPr>
      <w:r w:rsidRPr="0012188B">
        <w:rPr>
          <w:rFonts w:ascii="Arial" w:hAnsi="Arial" w:cs="Arial"/>
          <w:i/>
          <w:sz w:val="20"/>
          <w:szCs w:val="20"/>
        </w:rPr>
        <w:t>Korzyści</w:t>
      </w:r>
      <w:r w:rsidRPr="0012188B">
        <w:rPr>
          <w:rFonts w:ascii="Arial" w:hAnsi="Arial" w:cs="Arial"/>
          <w:sz w:val="20"/>
          <w:szCs w:val="20"/>
        </w:rPr>
        <w:t>: usprawnienie logistyki w szpitalu</w:t>
      </w:r>
    </w:p>
    <w:p w:rsidR="00EC5B03" w:rsidRPr="0012188B" w:rsidRDefault="00EC5B03" w:rsidP="00EC5B03">
      <w:pPr>
        <w:rPr>
          <w:rFonts w:ascii="Arial" w:hAnsi="Arial" w:cs="Arial"/>
          <w:sz w:val="20"/>
          <w:szCs w:val="20"/>
        </w:rPr>
      </w:pPr>
      <w:r>
        <w:rPr>
          <w:rFonts w:ascii="Arial" w:hAnsi="Arial" w:cs="Arial"/>
          <w:i/>
          <w:sz w:val="20"/>
          <w:szCs w:val="20"/>
        </w:rPr>
        <w:t>F</w:t>
      </w:r>
      <w:r w:rsidRPr="0012188B">
        <w:rPr>
          <w:rFonts w:ascii="Arial" w:hAnsi="Arial" w:cs="Arial"/>
          <w:i/>
          <w:sz w:val="20"/>
          <w:szCs w:val="20"/>
        </w:rPr>
        <w:t>unkcjonalności</w:t>
      </w:r>
      <w:r w:rsidRPr="0012188B">
        <w:rPr>
          <w:rFonts w:ascii="Arial" w:hAnsi="Arial" w:cs="Arial"/>
          <w:sz w:val="20"/>
          <w:szCs w:val="20"/>
        </w:rPr>
        <w:t xml:space="preserve"> systemu:</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Pr>
          <w:rFonts w:ascii="Arial" w:hAnsi="Arial" w:cs="Arial"/>
          <w:sz w:val="20"/>
        </w:rPr>
        <w:t>m</w:t>
      </w:r>
      <w:r w:rsidRPr="0012188B">
        <w:rPr>
          <w:rFonts w:ascii="Arial" w:hAnsi="Arial" w:cs="Arial"/>
          <w:sz w:val="20"/>
        </w:rPr>
        <w:t>ożliwość konfiguracji: </w:t>
      </w:r>
      <w:r w:rsidRPr="004F115D">
        <w:rPr>
          <w:rFonts w:ascii="Arial" w:hAnsi="Arial" w:cs="Arial"/>
          <w:sz w:val="20"/>
        </w:rPr>
        <w:t>kategorii kolejek, stanowisk obsługi</w:t>
      </w:r>
      <w:r w:rsidRPr="0012188B">
        <w:rPr>
          <w:rFonts w:ascii="Arial" w:hAnsi="Arial" w:cs="Arial"/>
          <w:sz w:val="20"/>
        </w:rPr>
        <w:t>, </w:t>
      </w:r>
      <w:r w:rsidRPr="004F115D">
        <w:rPr>
          <w:rFonts w:ascii="Arial" w:hAnsi="Arial" w:cs="Arial"/>
          <w:sz w:val="20"/>
        </w:rPr>
        <w:t>automatów bil</w:t>
      </w:r>
      <w:r w:rsidRPr="0012188B">
        <w:rPr>
          <w:rFonts w:ascii="Arial" w:hAnsi="Arial" w:cs="Arial"/>
          <w:sz w:val="20"/>
        </w:rPr>
        <w:t>etowych, ekranów informacyjnych;</w:t>
      </w:r>
    </w:p>
    <w:p w:rsidR="00EC5B03" w:rsidRPr="004F115D"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sidRPr="0012188B">
        <w:rPr>
          <w:rFonts w:ascii="Arial" w:hAnsi="Arial" w:cs="Arial"/>
          <w:sz w:val="20"/>
        </w:rPr>
        <w:lastRenderedPageBreak/>
        <w:t>możliwość podłączenia systemu kolejkowego</w:t>
      </w:r>
      <w:r w:rsidRPr="0012188B">
        <w:rPr>
          <w:rFonts w:ascii="Arial" w:eastAsia="Times New Roman" w:hAnsi="Arial" w:cs="Arial"/>
          <w:b/>
          <w:bCs/>
          <w:color w:val="0000FF"/>
          <w:sz w:val="18"/>
          <w:szCs w:val="18"/>
          <w:bdr w:val="none" w:sz="0" w:space="0" w:color="auto" w:frame="1"/>
          <w:lang w:eastAsia="pl-PL"/>
        </w:rPr>
        <w:t xml:space="preserve"> </w:t>
      </w:r>
      <w:r w:rsidRPr="0012188B">
        <w:rPr>
          <w:rFonts w:ascii="Arial" w:hAnsi="Arial" w:cs="Arial"/>
          <w:sz w:val="20"/>
        </w:rPr>
        <w:t>z systemem multimedialnym (telewizory lub monitory);</w:t>
      </w:r>
    </w:p>
    <w:p w:rsidR="00EC5B03" w:rsidRPr="004F115D"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Pr>
          <w:rFonts w:ascii="Arial" w:hAnsi="Arial" w:cs="Arial"/>
          <w:sz w:val="20"/>
        </w:rPr>
        <w:t>m</w:t>
      </w:r>
      <w:r w:rsidRPr="004F115D">
        <w:rPr>
          <w:rFonts w:ascii="Arial" w:hAnsi="Arial" w:cs="Arial"/>
          <w:sz w:val="20"/>
        </w:rPr>
        <w:t xml:space="preserve">ożliwość </w:t>
      </w:r>
      <w:proofErr w:type="spellStart"/>
      <w:r w:rsidRPr="004F115D">
        <w:rPr>
          <w:rFonts w:ascii="Arial" w:hAnsi="Arial" w:cs="Arial"/>
          <w:sz w:val="20"/>
        </w:rPr>
        <w:t>przekierowania</w:t>
      </w:r>
      <w:proofErr w:type="spellEnd"/>
      <w:r w:rsidRPr="004F115D">
        <w:rPr>
          <w:rFonts w:ascii="Arial" w:hAnsi="Arial" w:cs="Arial"/>
          <w:sz w:val="20"/>
        </w:rPr>
        <w:t xml:space="preserve"> Klientów do innego stan</w:t>
      </w:r>
      <w:r w:rsidRPr="0012188B">
        <w:rPr>
          <w:rFonts w:ascii="Arial" w:hAnsi="Arial" w:cs="Arial"/>
          <w:sz w:val="20"/>
        </w:rPr>
        <w:t>owiska w zależności od potrzeby;</w:t>
      </w:r>
    </w:p>
    <w:p w:rsidR="00EC5B03" w:rsidRPr="004F115D"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Pr>
          <w:rFonts w:ascii="Arial" w:hAnsi="Arial" w:cs="Arial"/>
          <w:sz w:val="20"/>
        </w:rPr>
        <w:t>możliwość k</w:t>
      </w:r>
      <w:r w:rsidRPr="0012188B">
        <w:rPr>
          <w:rFonts w:ascii="Arial" w:hAnsi="Arial" w:cs="Arial"/>
          <w:sz w:val="20"/>
        </w:rPr>
        <w:t>onfiguracj</w:t>
      </w:r>
      <w:r>
        <w:rPr>
          <w:rFonts w:ascii="Arial" w:hAnsi="Arial" w:cs="Arial"/>
          <w:sz w:val="20"/>
        </w:rPr>
        <w:t>i</w:t>
      </w:r>
      <w:r w:rsidRPr="0012188B">
        <w:rPr>
          <w:rFonts w:ascii="Arial" w:hAnsi="Arial" w:cs="Arial"/>
          <w:sz w:val="20"/>
        </w:rPr>
        <w:t xml:space="preserve"> priorytetów dla poszczególnych usług;</w:t>
      </w:r>
    </w:p>
    <w:p w:rsidR="00EC5B03" w:rsidRPr="004F115D"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Pr>
          <w:rFonts w:ascii="Arial" w:hAnsi="Arial" w:cs="Arial"/>
          <w:sz w:val="20"/>
        </w:rPr>
        <w:t>m</w:t>
      </w:r>
      <w:r w:rsidRPr="004F115D">
        <w:rPr>
          <w:rFonts w:ascii="Arial" w:hAnsi="Arial" w:cs="Arial"/>
          <w:sz w:val="20"/>
        </w:rPr>
        <w:t xml:space="preserve">ożliwość dopasowania biletów i drukarek biletów </w:t>
      </w:r>
      <w:r w:rsidRPr="0012188B">
        <w:rPr>
          <w:rFonts w:ascii="Arial" w:hAnsi="Arial" w:cs="Arial"/>
          <w:sz w:val="20"/>
        </w:rPr>
        <w:t>organizacji szpitala</w:t>
      </w:r>
      <w:r w:rsidRPr="004F115D">
        <w:rPr>
          <w:rFonts w:ascii="Arial" w:hAnsi="Arial" w:cs="Arial"/>
          <w:sz w:val="20"/>
        </w:rPr>
        <w:t>,</w:t>
      </w:r>
    </w:p>
    <w:p w:rsidR="00EC5B03" w:rsidRPr="004F115D"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Pr>
          <w:rFonts w:ascii="Arial" w:hAnsi="Arial" w:cs="Arial"/>
          <w:sz w:val="20"/>
        </w:rPr>
        <w:t>możliwość a</w:t>
      </w:r>
      <w:r w:rsidRPr="004F115D">
        <w:rPr>
          <w:rFonts w:ascii="Arial" w:hAnsi="Arial" w:cs="Arial"/>
          <w:sz w:val="20"/>
        </w:rPr>
        <w:t>dministracj</w:t>
      </w:r>
      <w:r>
        <w:rPr>
          <w:rFonts w:ascii="Arial" w:hAnsi="Arial" w:cs="Arial"/>
          <w:sz w:val="20"/>
        </w:rPr>
        <w:t>i</w:t>
      </w:r>
      <w:r w:rsidRPr="004F115D">
        <w:rPr>
          <w:rFonts w:ascii="Arial" w:hAnsi="Arial" w:cs="Arial"/>
          <w:sz w:val="20"/>
        </w:rPr>
        <w:t xml:space="preserve"> system</w:t>
      </w:r>
      <w:r>
        <w:rPr>
          <w:rFonts w:ascii="Arial" w:hAnsi="Arial" w:cs="Arial"/>
          <w:sz w:val="20"/>
        </w:rPr>
        <w:t>em</w:t>
      </w:r>
      <w:r w:rsidRPr="004F115D">
        <w:rPr>
          <w:rFonts w:ascii="Arial" w:hAnsi="Arial" w:cs="Arial"/>
          <w:sz w:val="20"/>
        </w:rPr>
        <w:t xml:space="preserve"> oraz obsługa raportowania </w:t>
      </w:r>
      <w:r>
        <w:rPr>
          <w:rFonts w:ascii="Arial" w:hAnsi="Arial" w:cs="Arial"/>
          <w:sz w:val="20"/>
        </w:rPr>
        <w:t>po</w:t>
      </w:r>
      <w:r w:rsidRPr="004F115D">
        <w:rPr>
          <w:rFonts w:ascii="Arial" w:hAnsi="Arial" w:cs="Arial"/>
          <w:sz w:val="20"/>
        </w:rPr>
        <w:t>przez przeglądarkę</w:t>
      </w:r>
      <w:r w:rsidRPr="0012188B">
        <w:rPr>
          <w:rFonts w:ascii="Arial" w:hAnsi="Arial" w:cs="Arial"/>
          <w:sz w:val="20"/>
        </w:rPr>
        <w:t xml:space="preserve"> </w:t>
      </w:r>
      <w:r w:rsidRPr="004F115D">
        <w:rPr>
          <w:rFonts w:ascii="Arial" w:hAnsi="Arial" w:cs="Arial"/>
          <w:sz w:val="20"/>
        </w:rPr>
        <w:t>in</w:t>
      </w:r>
      <w:r w:rsidRPr="0012188B">
        <w:rPr>
          <w:rFonts w:ascii="Arial" w:hAnsi="Arial" w:cs="Arial"/>
          <w:sz w:val="20"/>
        </w:rPr>
        <w:t>ternetową;</w:t>
      </w:r>
    </w:p>
    <w:p w:rsidR="00EC5B03" w:rsidRPr="0012188B" w:rsidRDefault="00EC5B03" w:rsidP="00EC5B03">
      <w:pPr>
        <w:rPr>
          <w:rFonts w:ascii="Arial" w:hAnsi="Arial" w:cs="Arial"/>
          <w:sz w:val="20"/>
          <w:szCs w:val="20"/>
        </w:rPr>
      </w:pPr>
    </w:p>
    <w:p w:rsidR="00EC5B03" w:rsidRPr="0012188B" w:rsidRDefault="00EC5B03" w:rsidP="00EC5B03">
      <w:pPr>
        <w:pStyle w:val="Akapitzlist"/>
        <w:numPr>
          <w:ilvl w:val="0"/>
          <w:numId w:val="21"/>
        </w:numPr>
        <w:pBdr>
          <w:bottom w:val="single" w:sz="4" w:space="1" w:color="auto"/>
        </w:pBdr>
        <w:spacing w:before="120" w:after="60" w:line="240" w:lineRule="auto"/>
        <w:ind w:left="426" w:right="1" w:hanging="357"/>
        <w:contextualSpacing w:val="0"/>
        <w:jc w:val="both"/>
        <w:rPr>
          <w:rFonts w:ascii="Arial" w:hAnsi="Arial" w:cs="Arial"/>
          <w:sz w:val="20"/>
          <w:szCs w:val="20"/>
        </w:rPr>
      </w:pPr>
      <w:r w:rsidRPr="0012188B">
        <w:rPr>
          <w:rFonts w:ascii="Arial" w:hAnsi="Arial" w:cs="Arial"/>
          <w:sz w:val="20"/>
          <w:szCs w:val="20"/>
        </w:rPr>
        <w:t>Wózki medyczne pod laptopy na oddziały oraz ze wózki ze stacjami komputerowymi – medycznymi na blok operacyjny</w:t>
      </w:r>
    </w:p>
    <w:p w:rsidR="00EC5B03" w:rsidRPr="0012188B" w:rsidRDefault="00EC5B03" w:rsidP="00EC5B03">
      <w:pPr>
        <w:rPr>
          <w:rFonts w:ascii="Arial" w:hAnsi="Arial" w:cs="Arial"/>
          <w:sz w:val="20"/>
          <w:szCs w:val="20"/>
        </w:rPr>
      </w:pPr>
      <w:r w:rsidRPr="0012188B">
        <w:rPr>
          <w:rFonts w:ascii="Arial" w:hAnsi="Arial" w:cs="Arial"/>
          <w:sz w:val="20"/>
          <w:szCs w:val="20"/>
        </w:rPr>
        <w:t xml:space="preserve"> </w:t>
      </w:r>
    </w:p>
    <w:p w:rsidR="00EC5B03" w:rsidRPr="0012188B" w:rsidRDefault="00EC5B03" w:rsidP="00EC5B03">
      <w:pPr>
        <w:spacing w:before="120"/>
        <w:ind w:right="425"/>
        <w:rPr>
          <w:rFonts w:ascii="Arial" w:hAnsi="Arial" w:cs="Arial"/>
          <w:sz w:val="20"/>
          <w:szCs w:val="20"/>
        </w:rPr>
      </w:pPr>
      <w:r w:rsidRPr="0012188B">
        <w:rPr>
          <w:rFonts w:ascii="Arial" w:hAnsi="Arial" w:cs="Arial"/>
          <w:i/>
          <w:sz w:val="20"/>
          <w:szCs w:val="20"/>
        </w:rPr>
        <w:t>Przeznaczenie</w:t>
      </w:r>
      <w:r w:rsidRPr="0012188B">
        <w:rPr>
          <w:rFonts w:ascii="Arial" w:hAnsi="Arial" w:cs="Arial"/>
          <w:sz w:val="20"/>
          <w:szCs w:val="20"/>
        </w:rPr>
        <w:t>: mobilne stac</w:t>
      </w:r>
      <w:r>
        <w:rPr>
          <w:rFonts w:ascii="Arial" w:hAnsi="Arial" w:cs="Arial"/>
          <w:sz w:val="20"/>
          <w:szCs w:val="20"/>
        </w:rPr>
        <w:t>j</w:t>
      </w:r>
      <w:r w:rsidRPr="0012188B">
        <w:rPr>
          <w:rFonts w:ascii="Arial" w:hAnsi="Arial" w:cs="Arial"/>
          <w:sz w:val="20"/>
          <w:szCs w:val="20"/>
        </w:rPr>
        <w:t xml:space="preserve">e robocze </w:t>
      </w:r>
    </w:p>
    <w:p w:rsidR="00EC5B03" w:rsidRPr="0012188B" w:rsidRDefault="00EC5B03" w:rsidP="00EC5B03">
      <w:pPr>
        <w:rPr>
          <w:rFonts w:ascii="Arial" w:hAnsi="Arial" w:cs="Arial"/>
          <w:sz w:val="20"/>
          <w:szCs w:val="20"/>
        </w:rPr>
      </w:pPr>
      <w:r w:rsidRPr="0012188B">
        <w:rPr>
          <w:rFonts w:ascii="Arial" w:hAnsi="Arial" w:cs="Arial"/>
          <w:i/>
          <w:sz w:val="20"/>
          <w:szCs w:val="20"/>
        </w:rPr>
        <w:t>Korzyści</w:t>
      </w:r>
      <w:r w:rsidRPr="0012188B">
        <w:rPr>
          <w:rFonts w:ascii="Arial" w:hAnsi="Arial" w:cs="Arial"/>
          <w:sz w:val="20"/>
          <w:szCs w:val="20"/>
        </w:rPr>
        <w:t>: usprawnienie pracy personelu</w:t>
      </w:r>
    </w:p>
    <w:p w:rsidR="00EC5B03" w:rsidRPr="0012188B" w:rsidRDefault="00EC5B03" w:rsidP="00EC5B03">
      <w:pPr>
        <w:rPr>
          <w:rFonts w:ascii="Arial" w:hAnsi="Arial" w:cs="Arial"/>
          <w:sz w:val="20"/>
          <w:szCs w:val="20"/>
        </w:rPr>
      </w:pPr>
      <w:r>
        <w:rPr>
          <w:rFonts w:ascii="Arial" w:hAnsi="Arial" w:cs="Arial"/>
          <w:i/>
          <w:sz w:val="20"/>
          <w:szCs w:val="20"/>
        </w:rPr>
        <w:t>F</w:t>
      </w:r>
      <w:r w:rsidRPr="0012188B">
        <w:rPr>
          <w:rFonts w:ascii="Arial" w:hAnsi="Arial" w:cs="Arial"/>
          <w:i/>
          <w:sz w:val="20"/>
          <w:szCs w:val="20"/>
        </w:rPr>
        <w:t>unkcjonalności</w:t>
      </w:r>
      <w:r w:rsidRPr="0012188B">
        <w:rPr>
          <w:rFonts w:ascii="Arial" w:hAnsi="Arial" w:cs="Arial"/>
          <w:sz w:val="20"/>
          <w:szCs w:val="20"/>
        </w:rPr>
        <w:t>:</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sidRPr="0012188B">
        <w:rPr>
          <w:rFonts w:ascii="Arial" w:hAnsi="Arial" w:cs="Arial"/>
          <w:sz w:val="20"/>
        </w:rPr>
        <w:t xml:space="preserve">możliwość wyposażenia </w:t>
      </w:r>
      <w:r>
        <w:rPr>
          <w:rFonts w:ascii="Arial" w:hAnsi="Arial" w:cs="Arial"/>
          <w:sz w:val="20"/>
        </w:rPr>
        <w:t xml:space="preserve">wózków </w:t>
      </w:r>
      <w:r w:rsidRPr="0012188B">
        <w:rPr>
          <w:rFonts w:ascii="Arial" w:hAnsi="Arial" w:cs="Arial"/>
          <w:sz w:val="20"/>
        </w:rPr>
        <w:t xml:space="preserve">w </w:t>
      </w:r>
      <w:r>
        <w:rPr>
          <w:rFonts w:ascii="Arial" w:hAnsi="Arial" w:cs="Arial"/>
          <w:sz w:val="20"/>
        </w:rPr>
        <w:t>laptopy</w:t>
      </w:r>
      <w:r w:rsidRPr="0012188B">
        <w:rPr>
          <w:rFonts w:ascii="Arial" w:hAnsi="Arial" w:cs="Arial"/>
          <w:sz w:val="20"/>
        </w:rPr>
        <w:t>;</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Pr>
          <w:rFonts w:ascii="Arial" w:hAnsi="Arial" w:cs="Arial"/>
          <w:sz w:val="20"/>
        </w:rPr>
        <w:t>możliwość</w:t>
      </w:r>
      <w:r w:rsidRPr="0012188B">
        <w:rPr>
          <w:rFonts w:ascii="Arial" w:hAnsi="Arial" w:cs="Arial"/>
          <w:sz w:val="20"/>
        </w:rPr>
        <w:t xml:space="preserve"> zasilania bateryjnego oraz możliwość zasilania z baterii laptopa;</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sidRPr="0012188B">
        <w:rPr>
          <w:rFonts w:ascii="Arial" w:hAnsi="Arial" w:cs="Arial"/>
          <w:sz w:val="20"/>
        </w:rPr>
        <w:t>możliwość stosowania monitorów diagnostycznych;</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Pr>
          <w:rFonts w:ascii="Arial" w:hAnsi="Arial" w:cs="Arial"/>
          <w:sz w:val="20"/>
        </w:rPr>
        <w:t xml:space="preserve">możliwość </w:t>
      </w:r>
      <w:r w:rsidRPr="0012188B">
        <w:rPr>
          <w:rFonts w:ascii="Arial" w:hAnsi="Arial" w:cs="Arial"/>
          <w:sz w:val="20"/>
        </w:rPr>
        <w:t>bezpieczn</w:t>
      </w:r>
      <w:r>
        <w:rPr>
          <w:rFonts w:ascii="Arial" w:hAnsi="Arial" w:cs="Arial"/>
          <w:sz w:val="20"/>
        </w:rPr>
        <w:t>ego</w:t>
      </w:r>
      <w:r w:rsidRPr="0012188B">
        <w:rPr>
          <w:rFonts w:ascii="Arial" w:hAnsi="Arial" w:cs="Arial"/>
          <w:sz w:val="20"/>
        </w:rPr>
        <w:t xml:space="preserve"> transport</w:t>
      </w:r>
      <w:r>
        <w:rPr>
          <w:rFonts w:ascii="Arial" w:hAnsi="Arial" w:cs="Arial"/>
          <w:sz w:val="20"/>
        </w:rPr>
        <w:t>u</w:t>
      </w:r>
      <w:r w:rsidRPr="0012188B">
        <w:rPr>
          <w:rFonts w:ascii="Arial" w:hAnsi="Arial" w:cs="Arial"/>
          <w:sz w:val="20"/>
        </w:rPr>
        <w:t xml:space="preserve"> leków, materiałów medycznych i drobnego sprzętu</w:t>
      </w:r>
      <w:r>
        <w:rPr>
          <w:rFonts w:ascii="Arial" w:hAnsi="Arial" w:cs="Arial"/>
          <w:sz w:val="20"/>
        </w:rPr>
        <w:t xml:space="preserve"> medycznego</w:t>
      </w:r>
      <w:r w:rsidRPr="0012188B">
        <w:rPr>
          <w:rFonts w:ascii="Arial" w:hAnsi="Arial" w:cs="Arial"/>
          <w:sz w:val="20"/>
        </w:rPr>
        <w:t>;</w:t>
      </w:r>
    </w:p>
    <w:p w:rsidR="00EC5B03" w:rsidRPr="0012188B" w:rsidRDefault="00EC5B03" w:rsidP="00EC5B03">
      <w:pPr>
        <w:pStyle w:val="Akapitzlist"/>
        <w:numPr>
          <w:ilvl w:val="0"/>
          <w:numId w:val="22"/>
        </w:numPr>
        <w:spacing w:after="60" w:line="240" w:lineRule="auto"/>
        <w:ind w:left="426" w:right="426"/>
        <w:contextualSpacing w:val="0"/>
        <w:jc w:val="both"/>
        <w:rPr>
          <w:rFonts w:ascii="Arial" w:hAnsi="Arial" w:cs="Arial"/>
          <w:sz w:val="20"/>
        </w:rPr>
      </w:pPr>
      <w:r>
        <w:rPr>
          <w:rFonts w:ascii="Arial" w:hAnsi="Arial" w:cs="Arial"/>
          <w:sz w:val="20"/>
        </w:rPr>
        <w:t>możliwość wyposażenia</w:t>
      </w:r>
      <w:r w:rsidRPr="0012188B">
        <w:rPr>
          <w:rFonts w:ascii="Arial" w:hAnsi="Arial" w:cs="Arial"/>
          <w:sz w:val="20"/>
        </w:rPr>
        <w:t xml:space="preserve"> </w:t>
      </w:r>
      <w:r>
        <w:rPr>
          <w:rFonts w:ascii="Arial" w:hAnsi="Arial" w:cs="Arial"/>
          <w:sz w:val="20"/>
        </w:rPr>
        <w:t xml:space="preserve">w </w:t>
      </w:r>
      <w:r w:rsidRPr="0012188B">
        <w:rPr>
          <w:rFonts w:ascii="Arial" w:hAnsi="Arial" w:cs="Arial"/>
          <w:sz w:val="20"/>
        </w:rPr>
        <w:t xml:space="preserve">dodatkowe akcesoria jak np. uchwyt na rękawiczki jednorazowe, płyn do dezynfekcji, szuflady </w:t>
      </w:r>
      <w:r>
        <w:rPr>
          <w:rFonts w:ascii="Arial" w:hAnsi="Arial" w:cs="Arial"/>
          <w:sz w:val="20"/>
        </w:rPr>
        <w:t>itp.</w:t>
      </w:r>
    </w:p>
    <w:p w:rsidR="00EC5B03" w:rsidRPr="000878A2" w:rsidRDefault="00EC5B03" w:rsidP="00C532E0">
      <w:pPr>
        <w:pStyle w:val="Default"/>
        <w:spacing w:before="120" w:after="120"/>
        <w:ind w:left="708"/>
        <w:jc w:val="both"/>
        <w:rPr>
          <w:rFonts w:ascii="Times New Roman" w:hAnsi="Times New Roman" w:cs="Times New Roman"/>
          <w:bCs/>
          <w:color w:val="auto"/>
          <w:sz w:val="22"/>
          <w:szCs w:val="22"/>
        </w:rPr>
      </w:pPr>
    </w:p>
    <w:sectPr w:rsidR="00EC5B03" w:rsidRPr="000878A2" w:rsidSect="00CC6C0D">
      <w:headerReference w:type="default" r:id="rId7"/>
      <w:footerReference w:type="default" r:id="rId8"/>
      <w:pgSz w:w="11906" w:h="16838"/>
      <w:pgMar w:top="1417" w:right="1133" w:bottom="1276"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BE" w:rsidRDefault="00FD44BE">
      <w:pPr>
        <w:spacing w:after="0"/>
      </w:pPr>
      <w:r>
        <w:separator/>
      </w:r>
    </w:p>
  </w:endnote>
  <w:endnote w:type="continuationSeparator" w:id="0">
    <w:p w:rsidR="00FD44BE" w:rsidRDefault="00FD44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3B" w:rsidRDefault="00973919" w:rsidP="00F163C6">
    <w:pPr>
      <w:pStyle w:val="Default"/>
      <w:jc w:val="center"/>
      <w:rPr>
        <w:b/>
        <w:sz w:val="16"/>
        <w:szCs w:val="16"/>
      </w:rPr>
    </w:pPr>
    <w:r w:rsidRPr="00973919">
      <w:rPr>
        <w:noProof/>
        <w:lang w:eastAsia="pl-PL"/>
      </w:rPr>
      <w:pict>
        <v:shapetype id="_x0000_t32" coordsize="21600,21600" o:spt="32" o:oned="t" path="m,l21600,21600e" filled="f">
          <v:path arrowok="t" fillok="f" o:connecttype="none"/>
          <o:lock v:ext="edit" shapetype="t"/>
        </v:shapetype>
        <v:shape id="AutoShape 2" o:spid="_x0000_s4097" type="#_x0000_t32" style="position:absolute;left:0;text-align:left;margin-left:16.65pt;margin-top:3.75pt;width:50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3OIA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"/>
      </w:pict>
    </w:r>
  </w:p>
  <w:p w:rsidR="000D533B" w:rsidRDefault="000D533B" w:rsidP="004B3623">
    <w:pPr>
      <w:pStyle w:val="Default"/>
      <w:jc w:val="center"/>
    </w:pPr>
    <w:r w:rsidRPr="00B54641">
      <w:rPr>
        <w:sz w:val="16"/>
        <w:szCs w:val="16"/>
      </w:rPr>
      <w:t xml:space="preserve">Projekt: </w:t>
    </w:r>
    <w:r w:rsidR="004B3623" w:rsidRPr="004B3623">
      <w:rPr>
        <w:bCs/>
        <w:i/>
        <w:sz w:val="16"/>
        <w:szCs w:val="16"/>
      </w:rPr>
      <w:t>„Rozwój e-usług w drodze rozbudowy infrastruktury IT w Szpitalu Bielańskim w Warszawie , w tym rozwiązań umożliwiających bezpieczne przetwarzanie i wymianę danych”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BE" w:rsidRDefault="00FD44BE">
      <w:pPr>
        <w:spacing w:after="0"/>
      </w:pPr>
      <w:r>
        <w:separator/>
      </w:r>
    </w:p>
  </w:footnote>
  <w:footnote w:type="continuationSeparator" w:id="0">
    <w:p w:rsidR="00FD44BE" w:rsidRDefault="00FD44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3B" w:rsidRDefault="000D533B" w:rsidP="009D221D">
    <w:pPr>
      <w:pStyle w:val="Default"/>
      <w:jc w:val="center"/>
      <w:rPr>
        <w:b/>
        <w:sz w:val="22"/>
        <w:szCs w:val="22"/>
      </w:rPr>
    </w:pPr>
  </w:p>
  <w:p w:rsidR="00CC6C0D" w:rsidRDefault="00CC6C0D" w:rsidP="00CC6C0D">
    <w:pPr>
      <w:pStyle w:val="Default"/>
      <w:jc w:val="center"/>
      <w:rPr>
        <w:b/>
        <w:sz w:val="22"/>
        <w:szCs w:val="22"/>
      </w:rPr>
    </w:pPr>
    <w:r>
      <w:rPr>
        <w:noProof/>
        <w:lang w:eastAsia="pl-PL"/>
      </w:rPr>
      <w:drawing>
        <wp:inline distT="0" distB="0" distL="0" distR="0">
          <wp:extent cx="6305550" cy="848360"/>
          <wp:effectExtent l="19050" t="0" r="0" b="0"/>
          <wp:docPr id="2" name="Obraz 4" descr="obraz przedstawia z lewej strony znak Funduszy Europejskich, w środkowej logo Mazowsza, z prawej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rzedstawia z lewej strony znak Funduszy Europejskich, w środkowej logo Mazowsza, z prawej znak Unii Europejskiej"/>
                  <pic:cNvPicPr>
                    <a:picLocks noChangeAspect="1" noChangeArrowheads="1"/>
                  </pic:cNvPicPr>
                </pic:nvPicPr>
                <pic:blipFill>
                  <a:blip r:embed="rId1"/>
                  <a:srcRect/>
                  <a:stretch>
                    <a:fillRect/>
                  </a:stretch>
                </pic:blipFill>
                <pic:spPr bwMode="auto">
                  <a:xfrm>
                    <a:off x="0" y="0"/>
                    <a:ext cx="6305550" cy="848360"/>
                  </a:xfrm>
                  <a:prstGeom prst="rect">
                    <a:avLst/>
                  </a:prstGeom>
                  <a:noFill/>
                  <a:ln w="9525">
                    <a:noFill/>
                    <a:miter lim="800000"/>
                    <a:headEnd/>
                    <a:tailEnd/>
                  </a:ln>
                </pic:spPr>
              </pic:pic>
            </a:graphicData>
          </a:graphic>
        </wp:inline>
      </w:drawing>
    </w:r>
  </w:p>
  <w:p w:rsidR="000D533B" w:rsidRPr="00F163C6" w:rsidRDefault="00973919">
    <w:pPr>
      <w:pStyle w:val="Nagwek"/>
      <w:rPr>
        <w:szCs w:val="16"/>
      </w:rPr>
    </w:pPr>
    <w:r w:rsidRPr="00973919">
      <w:rPr>
        <w:noProof/>
      </w:rPr>
      <w:pict>
        <v:shapetype id="_x0000_t32" coordsize="21600,21600" o:spt="32" o:oned="t" path="m,l21600,21600e" filled="f">
          <v:path arrowok="t" fillok="f" o:connecttype="none"/>
          <o:lock v:ext="edit" shapetype="t"/>
        </v:shapetype>
        <v:shape id="AutoShape 1" o:spid="_x0000_s4098" type="#_x0000_t32" style="position:absolute;left:0;text-align:left;margin-left:7.85pt;margin-top:4.1pt;width:483.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1h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1080" w:hanging="360"/>
      </w:pPr>
      <w:rPr>
        <w:rFonts w:ascii="Courier New" w:hAnsi="Courier New" w:cs="Courier New"/>
        <w:color w:val="000000"/>
      </w:rPr>
    </w:lvl>
    <w:lvl w:ilvl="1">
      <w:start w:val="1"/>
      <w:numFmt w:val="bullet"/>
      <w:lvlText w:val="o"/>
      <w:lvlJc w:val="left"/>
      <w:pPr>
        <w:tabs>
          <w:tab w:val="num" w:pos="0"/>
        </w:tabs>
        <w:ind w:left="1800" w:hanging="360"/>
      </w:pPr>
      <w:rPr>
        <w:rFonts w:ascii="Courier New" w:hAnsi="Courier New" w:cs="Courier New"/>
        <w:color w:val="000000"/>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color w:val="000000"/>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color w:val="000000"/>
      </w:rPr>
    </w:lvl>
    <w:lvl w:ilvl="8">
      <w:start w:val="1"/>
      <w:numFmt w:val="bullet"/>
      <w:lvlText w:val=""/>
      <w:lvlJc w:val="left"/>
      <w:pPr>
        <w:tabs>
          <w:tab w:val="num" w:pos="0"/>
        </w:tabs>
        <w:ind w:left="684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Courier New"/>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Courier New"/>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0"/>
        </w:tabs>
        <w:ind w:left="1077" w:hanging="360"/>
      </w:pPr>
      <w:rPr>
        <w:rFonts w:ascii="Symbol" w:hAnsi="Symbol" w:cs="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Symbol"/>
        <w:sz w:val="16"/>
      </w:rPr>
    </w:lvl>
    <w:lvl w:ilvl="1">
      <w:start w:val="1"/>
      <w:numFmt w:val="bullet"/>
      <w:lvlText w:val="o"/>
      <w:lvlJc w:val="left"/>
      <w:pPr>
        <w:tabs>
          <w:tab w:val="num" w:pos="0"/>
        </w:tabs>
        <w:ind w:left="1440" w:hanging="360"/>
      </w:pPr>
      <w:rPr>
        <w:rFonts w:ascii="Courier New" w:hAnsi="Courier New" w:cs="Symbol"/>
        <w:sz w:val="16"/>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sz w:val="16"/>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sz w:val="16"/>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F"/>
    <w:multiLevelType w:val="multilevel"/>
    <w:tmpl w:val="0000000F"/>
    <w:name w:val="WW8Num15"/>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4">
    <w:nsid w:val="00000012"/>
    <w:multiLevelType w:val="multilevel"/>
    <w:tmpl w:val="00000012"/>
    <w:name w:val="WW8Num1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nsid w:val="09CF79C1"/>
    <w:multiLevelType w:val="hybridMultilevel"/>
    <w:tmpl w:val="54966774"/>
    <w:lvl w:ilvl="0" w:tplc="44CC9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A0E7464"/>
    <w:multiLevelType w:val="multilevel"/>
    <w:tmpl w:val="A31E35F6"/>
    <w:lvl w:ilvl="0">
      <w:start w:val="2"/>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0B20A7"/>
    <w:multiLevelType w:val="multilevel"/>
    <w:tmpl w:val="A06E2E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DAA563C"/>
    <w:multiLevelType w:val="multilevel"/>
    <w:tmpl w:val="D376F7B8"/>
    <w:lvl w:ilvl="0">
      <w:start w:val="2"/>
      <w:numFmt w:val="decimal"/>
      <w:lvlText w:val="%1."/>
      <w:lvlJc w:val="left"/>
      <w:pPr>
        <w:ind w:left="644" w:hanging="360"/>
      </w:pPr>
      <w:rPr>
        <w:rFonts w:hint="default"/>
        <w:b/>
        <w:sz w:val="22"/>
        <w:szCs w:val="22"/>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9">
    <w:nsid w:val="0FEF7CBD"/>
    <w:multiLevelType w:val="multilevel"/>
    <w:tmpl w:val="42763CFE"/>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2135322B"/>
    <w:multiLevelType w:val="multilevel"/>
    <w:tmpl w:val="A0A8F2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25F31083"/>
    <w:multiLevelType w:val="hybridMultilevel"/>
    <w:tmpl w:val="5390311A"/>
    <w:lvl w:ilvl="0" w:tplc="A654986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CA61146"/>
    <w:multiLevelType w:val="multilevel"/>
    <w:tmpl w:val="4B1E29D0"/>
    <w:lvl w:ilvl="0">
      <w:start w:val="1"/>
      <w:numFmt w:val="decimal"/>
      <w:lvlText w:val="%1."/>
      <w:lvlJc w:val="left"/>
      <w:pPr>
        <w:ind w:left="644" w:hanging="360"/>
      </w:pPr>
      <w:rPr>
        <w:rFonts w:hint="default"/>
        <w:b/>
        <w:sz w:val="22"/>
        <w:szCs w:val="22"/>
      </w:rPr>
    </w:lvl>
    <w:lvl w:ilvl="1">
      <w:start w:val="3"/>
      <w:numFmt w:val="decimal"/>
      <w:isLgl/>
      <w:lvlText w:val="%1.%2"/>
      <w:lvlJc w:val="left"/>
      <w:pPr>
        <w:ind w:left="824" w:hanging="54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3">
    <w:nsid w:val="304D37D1"/>
    <w:multiLevelType w:val="hybridMultilevel"/>
    <w:tmpl w:val="FE42C06A"/>
    <w:lvl w:ilvl="0" w:tplc="22381A18">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nsid w:val="3214625D"/>
    <w:multiLevelType w:val="hybridMultilevel"/>
    <w:tmpl w:val="A8AC6DAA"/>
    <w:lvl w:ilvl="0" w:tplc="44CC9C1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nsid w:val="366920D1"/>
    <w:multiLevelType w:val="hybridMultilevel"/>
    <w:tmpl w:val="2EC2217E"/>
    <w:lvl w:ilvl="0" w:tplc="85C0B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5F609E"/>
    <w:multiLevelType w:val="multilevel"/>
    <w:tmpl w:val="A31E35F6"/>
    <w:lvl w:ilvl="0">
      <w:start w:val="2"/>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C95385"/>
    <w:multiLevelType w:val="hybridMultilevel"/>
    <w:tmpl w:val="666A9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C632FEA"/>
    <w:multiLevelType w:val="hybridMultilevel"/>
    <w:tmpl w:val="DF5A0326"/>
    <w:name w:val="WW8Num22"/>
    <w:lvl w:ilvl="0" w:tplc="44CC9C1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9">
    <w:nsid w:val="547F53DA"/>
    <w:multiLevelType w:val="hybridMultilevel"/>
    <w:tmpl w:val="A482BE84"/>
    <w:lvl w:ilvl="0" w:tplc="0C5C96E6">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4BB61F7"/>
    <w:multiLevelType w:val="multilevel"/>
    <w:tmpl w:val="472A7AF0"/>
    <w:lvl w:ilvl="0">
      <w:start w:val="2"/>
      <w:numFmt w:val="decimal"/>
      <w:lvlText w:val="%1."/>
      <w:lvlJc w:val="left"/>
      <w:pPr>
        <w:ind w:left="390" w:hanging="390"/>
      </w:pPr>
      <w:rPr>
        <w:rFonts w:hint="default"/>
      </w:rPr>
    </w:lvl>
    <w:lvl w:ilvl="1">
      <w:start w:val="1"/>
      <w:numFmt w:val="decimal"/>
      <w:pStyle w:val="Styl1"/>
      <w:lvlText w:val="%1.%2."/>
      <w:lvlJc w:val="left"/>
      <w:pPr>
        <w:ind w:left="1647" w:hanging="720"/>
      </w:pPr>
      <w:rPr>
        <w:rFonts w:hint="default"/>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1">
    <w:nsid w:val="5AF53CC4"/>
    <w:multiLevelType w:val="hybridMultilevel"/>
    <w:tmpl w:val="AB265CB0"/>
    <w:lvl w:ilvl="0" w:tplc="FA2ABA4C">
      <w:start w:val="1"/>
      <w:numFmt w:val="ordin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6BD34BFB"/>
    <w:multiLevelType w:val="hybridMultilevel"/>
    <w:tmpl w:val="6628ACD2"/>
    <w:lvl w:ilvl="0" w:tplc="2F4CCCDA">
      <w:start w:val="1"/>
      <w:numFmt w:val="ordin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6C0E24C1"/>
    <w:multiLevelType w:val="hybridMultilevel"/>
    <w:tmpl w:val="69FEC506"/>
    <w:lvl w:ilvl="0" w:tplc="22381A18">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7C2B4249"/>
    <w:multiLevelType w:val="multilevel"/>
    <w:tmpl w:val="42763CFE"/>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7E1005FC"/>
    <w:multiLevelType w:val="multilevel"/>
    <w:tmpl w:val="42763CFE"/>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3"/>
  </w:num>
  <w:num w:numId="2">
    <w:abstractNumId w:val="20"/>
  </w:num>
  <w:num w:numId="3">
    <w:abstractNumId w:val="22"/>
  </w:num>
  <w:num w:numId="4">
    <w:abstractNumId w:val="18"/>
  </w:num>
  <w:num w:numId="5">
    <w:abstractNumId w:val="30"/>
  </w:num>
  <w:num w:numId="6">
    <w:abstractNumId w:val="23"/>
  </w:num>
  <w:num w:numId="7">
    <w:abstractNumId w:val="17"/>
  </w:num>
  <w:num w:numId="8">
    <w:abstractNumId w:val="26"/>
  </w:num>
  <w:num w:numId="9">
    <w:abstractNumId w:val="16"/>
  </w:num>
  <w:num w:numId="10">
    <w:abstractNumId w:val="19"/>
  </w:num>
  <w:num w:numId="11">
    <w:abstractNumId w:val="34"/>
  </w:num>
  <w:num w:numId="12">
    <w:abstractNumId w:val="35"/>
  </w:num>
  <w:num w:numId="13">
    <w:abstractNumId w:val="32"/>
  </w:num>
  <w:num w:numId="14">
    <w:abstractNumId w:val="25"/>
  </w:num>
  <w:num w:numId="15">
    <w:abstractNumId w:val="33"/>
  </w:num>
  <w:num w:numId="16">
    <w:abstractNumId w:val="21"/>
  </w:num>
  <w:num w:numId="17">
    <w:abstractNumId w:val="21"/>
  </w:num>
  <w:num w:numId="18">
    <w:abstractNumId w:val="28"/>
  </w:num>
  <w:num w:numId="19">
    <w:abstractNumId w:val="24"/>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8"/>
  <w:hyphenationZone w:val="425"/>
  <w:doNotShadeFormData/>
  <w:noPunctuationKerning/>
  <w:characterSpacingControl w:val="doNotCompress"/>
  <w:hdrShapeDefaults>
    <o:shapedefaults v:ext="edit" spidmax="4099"/>
    <o:shapelayout v:ext="edit">
      <o:idmap v:ext="edit" data="4"/>
      <o:rules v:ext="edit">
        <o:r id="V:Rule3" type="connector" idref="#AutoShape 1"/>
        <o:r id="V:Rule4" type="connector" idref="#AutoShape 2"/>
      </o:rules>
    </o:shapelayout>
  </w:hdrShapeDefaults>
  <w:footnotePr>
    <w:footnote w:id="-1"/>
    <w:footnote w:id="0"/>
  </w:footnotePr>
  <w:endnotePr>
    <w:endnote w:id="-1"/>
    <w:endnote w:id="0"/>
  </w:endnotePr>
  <w:compat/>
  <w:rsids>
    <w:rsidRoot w:val="00976B68"/>
    <w:rsid w:val="000154AB"/>
    <w:rsid w:val="00033D54"/>
    <w:rsid w:val="00035836"/>
    <w:rsid w:val="00045267"/>
    <w:rsid w:val="000550F9"/>
    <w:rsid w:val="0006251F"/>
    <w:rsid w:val="000878A2"/>
    <w:rsid w:val="000A2AF5"/>
    <w:rsid w:val="000D533B"/>
    <w:rsid w:val="000F49E4"/>
    <w:rsid w:val="00117A52"/>
    <w:rsid w:val="00140B4F"/>
    <w:rsid w:val="0014228E"/>
    <w:rsid w:val="00145F40"/>
    <w:rsid w:val="00161910"/>
    <w:rsid w:val="00167406"/>
    <w:rsid w:val="00174F4B"/>
    <w:rsid w:val="00181397"/>
    <w:rsid w:val="00192849"/>
    <w:rsid w:val="001A54B4"/>
    <w:rsid w:val="001B12E3"/>
    <w:rsid w:val="001B70FD"/>
    <w:rsid w:val="001E48A1"/>
    <w:rsid w:val="0020340C"/>
    <w:rsid w:val="00204033"/>
    <w:rsid w:val="00244C8B"/>
    <w:rsid w:val="002526EA"/>
    <w:rsid w:val="00264515"/>
    <w:rsid w:val="00270E04"/>
    <w:rsid w:val="002872E3"/>
    <w:rsid w:val="0028753B"/>
    <w:rsid w:val="00290256"/>
    <w:rsid w:val="00295744"/>
    <w:rsid w:val="002B6174"/>
    <w:rsid w:val="002C1EDA"/>
    <w:rsid w:val="002C29EA"/>
    <w:rsid w:val="002D3E42"/>
    <w:rsid w:val="002F02E2"/>
    <w:rsid w:val="002F0594"/>
    <w:rsid w:val="00324451"/>
    <w:rsid w:val="00332B85"/>
    <w:rsid w:val="00372A35"/>
    <w:rsid w:val="00377445"/>
    <w:rsid w:val="003D7E13"/>
    <w:rsid w:val="003D7F99"/>
    <w:rsid w:val="003E2367"/>
    <w:rsid w:val="003F7476"/>
    <w:rsid w:val="00403BEA"/>
    <w:rsid w:val="00412744"/>
    <w:rsid w:val="00423735"/>
    <w:rsid w:val="00435955"/>
    <w:rsid w:val="00441F13"/>
    <w:rsid w:val="00450A6D"/>
    <w:rsid w:val="004538BD"/>
    <w:rsid w:val="00453CAB"/>
    <w:rsid w:val="0045609D"/>
    <w:rsid w:val="0046148A"/>
    <w:rsid w:val="00487275"/>
    <w:rsid w:val="004B3036"/>
    <w:rsid w:val="004B3623"/>
    <w:rsid w:val="004B4BB1"/>
    <w:rsid w:val="004F423B"/>
    <w:rsid w:val="00514D76"/>
    <w:rsid w:val="00553E9A"/>
    <w:rsid w:val="00562E5E"/>
    <w:rsid w:val="005638EA"/>
    <w:rsid w:val="00571A34"/>
    <w:rsid w:val="00575EB5"/>
    <w:rsid w:val="005A7A17"/>
    <w:rsid w:val="005A7C8D"/>
    <w:rsid w:val="005B79BE"/>
    <w:rsid w:val="005D007A"/>
    <w:rsid w:val="005D7971"/>
    <w:rsid w:val="00606415"/>
    <w:rsid w:val="00620BA8"/>
    <w:rsid w:val="00620FB2"/>
    <w:rsid w:val="0063305D"/>
    <w:rsid w:val="006572B8"/>
    <w:rsid w:val="00662150"/>
    <w:rsid w:val="006833CC"/>
    <w:rsid w:val="006962FA"/>
    <w:rsid w:val="006B0E2A"/>
    <w:rsid w:val="006B4284"/>
    <w:rsid w:val="006B5E5A"/>
    <w:rsid w:val="006C4FD7"/>
    <w:rsid w:val="006F0C50"/>
    <w:rsid w:val="0070061C"/>
    <w:rsid w:val="007058F7"/>
    <w:rsid w:val="00720D79"/>
    <w:rsid w:val="0072220E"/>
    <w:rsid w:val="0076309A"/>
    <w:rsid w:val="00775CAD"/>
    <w:rsid w:val="007A0E80"/>
    <w:rsid w:val="007B0949"/>
    <w:rsid w:val="007B283D"/>
    <w:rsid w:val="007C2DB2"/>
    <w:rsid w:val="007C384F"/>
    <w:rsid w:val="007C4C84"/>
    <w:rsid w:val="007D362B"/>
    <w:rsid w:val="007D3665"/>
    <w:rsid w:val="007D478C"/>
    <w:rsid w:val="007F1B56"/>
    <w:rsid w:val="007F6204"/>
    <w:rsid w:val="008017C2"/>
    <w:rsid w:val="00810BC5"/>
    <w:rsid w:val="008153FB"/>
    <w:rsid w:val="00816752"/>
    <w:rsid w:val="008210ED"/>
    <w:rsid w:val="008226DD"/>
    <w:rsid w:val="00841926"/>
    <w:rsid w:val="008524A4"/>
    <w:rsid w:val="00870172"/>
    <w:rsid w:val="00876421"/>
    <w:rsid w:val="00897261"/>
    <w:rsid w:val="00897A8F"/>
    <w:rsid w:val="008B0FC8"/>
    <w:rsid w:val="008B1C3E"/>
    <w:rsid w:val="008C2CC6"/>
    <w:rsid w:val="008C3C6F"/>
    <w:rsid w:val="008C3E24"/>
    <w:rsid w:val="009051B1"/>
    <w:rsid w:val="00922A1E"/>
    <w:rsid w:val="009331D4"/>
    <w:rsid w:val="00957EFC"/>
    <w:rsid w:val="009647EA"/>
    <w:rsid w:val="0096483C"/>
    <w:rsid w:val="009703AB"/>
    <w:rsid w:val="00970D8A"/>
    <w:rsid w:val="00973919"/>
    <w:rsid w:val="00976B68"/>
    <w:rsid w:val="009805AC"/>
    <w:rsid w:val="00983840"/>
    <w:rsid w:val="009963AB"/>
    <w:rsid w:val="009A52FF"/>
    <w:rsid w:val="009B091B"/>
    <w:rsid w:val="009B5235"/>
    <w:rsid w:val="009D196A"/>
    <w:rsid w:val="009D221D"/>
    <w:rsid w:val="00A22ED5"/>
    <w:rsid w:val="00A4536B"/>
    <w:rsid w:val="00A7233E"/>
    <w:rsid w:val="00A80D7F"/>
    <w:rsid w:val="00A92929"/>
    <w:rsid w:val="00AA07E6"/>
    <w:rsid w:val="00AA40B9"/>
    <w:rsid w:val="00AC0136"/>
    <w:rsid w:val="00AC3BDD"/>
    <w:rsid w:val="00B04945"/>
    <w:rsid w:val="00B318D9"/>
    <w:rsid w:val="00B53D0F"/>
    <w:rsid w:val="00B54641"/>
    <w:rsid w:val="00B76880"/>
    <w:rsid w:val="00B81237"/>
    <w:rsid w:val="00B816A8"/>
    <w:rsid w:val="00B83149"/>
    <w:rsid w:val="00BA6764"/>
    <w:rsid w:val="00BB4781"/>
    <w:rsid w:val="00BC3B9A"/>
    <w:rsid w:val="00BC3DC4"/>
    <w:rsid w:val="00C13215"/>
    <w:rsid w:val="00C24D67"/>
    <w:rsid w:val="00C31926"/>
    <w:rsid w:val="00C32761"/>
    <w:rsid w:val="00C336CA"/>
    <w:rsid w:val="00C532E0"/>
    <w:rsid w:val="00C6749A"/>
    <w:rsid w:val="00CA2F01"/>
    <w:rsid w:val="00CA600E"/>
    <w:rsid w:val="00CB0CF7"/>
    <w:rsid w:val="00CB4EA5"/>
    <w:rsid w:val="00CC6C0D"/>
    <w:rsid w:val="00D2794C"/>
    <w:rsid w:val="00D37547"/>
    <w:rsid w:val="00D66BFE"/>
    <w:rsid w:val="00D7694C"/>
    <w:rsid w:val="00D85B78"/>
    <w:rsid w:val="00D91F8D"/>
    <w:rsid w:val="00DC2D68"/>
    <w:rsid w:val="00E17E8E"/>
    <w:rsid w:val="00E26D55"/>
    <w:rsid w:val="00E365C6"/>
    <w:rsid w:val="00E632DE"/>
    <w:rsid w:val="00E754F4"/>
    <w:rsid w:val="00E774EC"/>
    <w:rsid w:val="00EA2C1E"/>
    <w:rsid w:val="00EB772C"/>
    <w:rsid w:val="00EC5B03"/>
    <w:rsid w:val="00EC71FA"/>
    <w:rsid w:val="00EE18C9"/>
    <w:rsid w:val="00EE56F7"/>
    <w:rsid w:val="00EF0317"/>
    <w:rsid w:val="00EF372D"/>
    <w:rsid w:val="00EF7F09"/>
    <w:rsid w:val="00F163C6"/>
    <w:rsid w:val="00F23AEF"/>
    <w:rsid w:val="00F26ABD"/>
    <w:rsid w:val="00F37630"/>
    <w:rsid w:val="00F4532F"/>
    <w:rsid w:val="00F47748"/>
    <w:rsid w:val="00F504F2"/>
    <w:rsid w:val="00F53D0C"/>
    <w:rsid w:val="00F6358A"/>
    <w:rsid w:val="00F760BE"/>
    <w:rsid w:val="00F93D66"/>
    <w:rsid w:val="00F959FF"/>
    <w:rsid w:val="00FA3399"/>
    <w:rsid w:val="00FB3079"/>
    <w:rsid w:val="00FC4ED3"/>
    <w:rsid w:val="00FD44BE"/>
    <w:rsid w:val="00FF7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1926"/>
    <w:pPr>
      <w:spacing w:after="120"/>
      <w:ind w:firstLine="284"/>
      <w:jc w:val="both"/>
    </w:pPr>
    <w:rPr>
      <w:rFonts w:ascii="Verdana" w:hAnsi="Verdana"/>
      <w:sz w:val="16"/>
      <w:szCs w:val="24"/>
    </w:rPr>
  </w:style>
  <w:style w:type="paragraph" w:styleId="Nagwek1">
    <w:name w:val="heading 1"/>
    <w:basedOn w:val="Normalny"/>
    <w:next w:val="Normalny"/>
    <w:qFormat/>
    <w:rsid w:val="00C3192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C31926"/>
    <w:pPr>
      <w:keepNext/>
      <w:jc w:val="center"/>
      <w:outlineLvl w:val="1"/>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bezwcicia">
    <w:name w:val="Standardowy bez wcięcia"/>
    <w:basedOn w:val="Normalny"/>
    <w:rsid w:val="00C31926"/>
    <w:pPr>
      <w:ind w:firstLine="0"/>
    </w:pPr>
  </w:style>
  <w:style w:type="paragraph" w:customStyle="1" w:styleId="Tyturozdziau1">
    <w:name w:val="Tytuł rozdziału 1"/>
    <w:basedOn w:val="Nagwek1"/>
    <w:rsid w:val="00C31926"/>
    <w:pPr>
      <w:spacing w:before="120" w:after="120"/>
      <w:ind w:firstLine="0"/>
    </w:pPr>
    <w:rPr>
      <w:rFonts w:ascii="Verdana" w:hAnsi="Verdana" w:cs="Times New Roman"/>
      <w:kern w:val="0"/>
      <w:sz w:val="16"/>
      <w:szCs w:val="24"/>
    </w:rPr>
  </w:style>
  <w:style w:type="paragraph" w:styleId="Nagwek">
    <w:name w:val="header"/>
    <w:basedOn w:val="Normalny"/>
    <w:link w:val="NagwekZnak"/>
    <w:rsid w:val="00C31926"/>
    <w:pPr>
      <w:tabs>
        <w:tab w:val="center" w:pos="4536"/>
        <w:tab w:val="right" w:pos="9072"/>
      </w:tabs>
    </w:pPr>
  </w:style>
  <w:style w:type="paragraph" w:styleId="Stopka">
    <w:name w:val="footer"/>
    <w:basedOn w:val="Normalny"/>
    <w:semiHidden/>
    <w:rsid w:val="00C31926"/>
    <w:pPr>
      <w:tabs>
        <w:tab w:val="center" w:pos="4536"/>
        <w:tab w:val="right" w:pos="9072"/>
      </w:tabs>
    </w:pPr>
  </w:style>
  <w:style w:type="paragraph" w:styleId="Zwykytekst">
    <w:name w:val="Plain Text"/>
    <w:basedOn w:val="Normalny"/>
    <w:link w:val="ZwykytekstZnak"/>
    <w:uiPriority w:val="99"/>
    <w:rsid w:val="00C31926"/>
    <w:rPr>
      <w:rFonts w:ascii="Courier New" w:hAnsi="Courier New" w:cs="Courier New"/>
      <w:sz w:val="20"/>
      <w:szCs w:val="20"/>
    </w:rPr>
  </w:style>
  <w:style w:type="table" w:styleId="Tabela-Siatka">
    <w:name w:val="Table Grid"/>
    <w:basedOn w:val="Standardowy"/>
    <w:uiPriority w:val="59"/>
    <w:rsid w:val="006621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Znak">
    <w:name w:val="Nagłówek Znak"/>
    <w:link w:val="Nagwek"/>
    <w:rsid w:val="00F37630"/>
    <w:rPr>
      <w:rFonts w:ascii="Verdana" w:hAnsi="Verdana"/>
      <w:sz w:val="16"/>
      <w:szCs w:val="24"/>
    </w:rPr>
  </w:style>
  <w:style w:type="character" w:styleId="Hipercze">
    <w:name w:val="Hyperlink"/>
    <w:rsid w:val="009B5235"/>
    <w:rPr>
      <w:color w:val="0000FF"/>
      <w:u w:val="single"/>
    </w:rPr>
  </w:style>
  <w:style w:type="paragraph" w:styleId="Bezodstpw">
    <w:name w:val="No Spacing"/>
    <w:link w:val="BezodstpwZnak"/>
    <w:qFormat/>
    <w:rsid w:val="004F423B"/>
    <w:pPr>
      <w:ind w:firstLine="284"/>
      <w:jc w:val="both"/>
    </w:pPr>
    <w:rPr>
      <w:rFonts w:ascii="Verdana" w:hAnsi="Verdana"/>
      <w:sz w:val="16"/>
      <w:szCs w:val="24"/>
    </w:rPr>
  </w:style>
  <w:style w:type="paragraph" w:styleId="Akapitzlist">
    <w:name w:val="List Paragraph"/>
    <w:aliases w:val="Numerowanie,List Paragraph,Akapit z listą BS,Kolorowa lista — akcent 11"/>
    <w:basedOn w:val="Normalny"/>
    <w:link w:val="AkapitzlistZnak"/>
    <w:uiPriority w:val="34"/>
    <w:qFormat/>
    <w:rsid w:val="004F423B"/>
    <w:pPr>
      <w:spacing w:after="200" w:line="276" w:lineRule="auto"/>
      <w:ind w:left="720" w:firstLine="0"/>
      <w:contextualSpacing/>
      <w:jc w:val="left"/>
    </w:pPr>
    <w:rPr>
      <w:rFonts w:ascii="Calibri" w:eastAsia="Calibri" w:hAnsi="Calibri"/>
      <w:sz w:val="22"/>
      <w:szCs w:val="22"/>
      <w:lang w:eastAsia="en-US"/>
    </w:rPr>
  </w:style>
  <w:style w:type="character" w:customStyle="1" w:styleId="ZwykytekstZnak">
    <w:name w:val="Zwykły tekst Znak"/>
    <w:link w:val="Zwykytekst"/>
    <w:uiPriority w:val="99"/>
    <w:rsid w:val="0045609D"/>
    <w:rPr>
      <w:rFonts w:ascii="Courier New" w:hAnsi="Courier New" w:cs="Courier New"/>
    </w:rPr>
  </w:style>
  <w:style w:type="paragraph" w:customStyle="1" w:styleId="Default">
    <w:name w:val="Default"/>
    <w:rsid w:val="009D221D"/>
    <w:pPr>
      <w:autoSpaceDE w:val="0"/>
      <w:autoSpaceDN w:val="0"/>
      <w:adjustRightInd w:val="0"/>
    </w:pPr>
    <w:rPr>
      <w:rFonts w:ascii="Tahoma" w:eastAsia="Calibri" w:hAnsi="Tahoma" w:cs="Tahoma"/>
      <w:color w:val="000000"/>
      <w:sz w:val="24"/>
      <w:szCs w:val="24"/>
      <w:lang w:eastAsia="en-US"/>
    </w:rPr>
  </w:style>
  <w:style w:type="paragraph" w:customStyle="1" w:styleId="Legenda1">
    <w:name w:val="Legenda1"/>
    <w:basedOn w:val="Normalny"/>
    <w:next w:val="Normalny"/>
    <w:rsid w:val="00AC0136"/>
    <w:pPr>
      <w:spacing w:after="0"/>
      <w:ind w:firstLine="0"/>
      <w:jc w:val="left"/>
    </w:pPr>
    <w:rPr>
      <w:rFonts w:ascii="Times New Roman" w:hAnsi="Times New Roman"/>
      <w:b/>
      <w:bCs/>
      <w:sz w:val="20"/>
      <w:szCs w:val="20"/>
      <w:lang w:eastAsia="ar-SA"/>
    </w:rPr>
  </w:style>
  <w:style w:type="paragraph" w:customStyle="1" w:styleId="Styl2">
    <w:name w:val="Styl2"/>
    <w:basedOn w:val="NormalnyWeb"/>
    <w:link w:val="Styl2Znak"/>
    <w:qFormat/>
    <w:rsid w:val="00AC0136"/>
    <w:pPr>
      <w:suppressAutoHyphens/>
      <w:spacing w:before="120" w:line="300" w:lineRule="atLeast"/>
      <w:ind w:firstLine="0"/>
    </w:pPr>
    <w:rPr>
      <w:lang w:eastAsia="ar-SA"/>
    </w:rPr>
  </w:style>
  <w:style w:type="paragraph" w:customStyle="1" w:styleId="Tekst1">
    <w:name w:val="Tekst1"/>
    <w:basedOn w:val="Styl2"/>
    <w:link w:val="Tekst1Znak"/>
    <w:qFormat/>
    <w:rsid w:val="00AC0136"/>
    <w:rPr>
      <w:rFonts w:ascii="Arial" w:hAnsi="Arial" w:cs="Arial"/>
    </w:rPr>
  </w:style>
  <w:style w:type="paragraph" w:styleId="NormalnyWeb">
    <w:name w:val="Normal (Web)"/>
    <w:basedOn w:val="Normalny"/>
    <w:uiPriority w:val="99"/>
    <w:semiHidden/>
    <w:unhideWhenUsed/>
    <w:rsid w:val="00AC0136"/>
    <w:rPr>
      <w:rFonts w:ascii="Times New Roman" w:hAnsi="Times New Roman"/>
      <w:sz w:val="24"/>
    </w:rPr>
  </w:style>
  <w:style w:type="character" w:customStyle="1" w:styleId="Styl2Znak">
    <w:name w:val="Styl2 Znak"/>
    <w:link w:val="Styl2"/>
    <w:rsid w:val="003D7E13"/>
    <w:rPr>
      <w:sz w:val="24"/>
      <w:szCs w:val="24"/>
      <w:lang w:eastAsia="ar-SA"/>
    </w:rPr>
  </w:style>
  <w:style w:type="character" w:customStyle="1" w:styleId="Tekst1Znak">
    <w:name w:val="Tekst1 Znak"/>
    <w:link w:val="Tekst1"/>
    <w:rsid w:val="003D7E13"/>
    <w:rPr>
      <w:rFonts w:ascii="Arial" w:hAnsi="Arial" w:cs="Arial"/>
      <w:sz w:val="24"/>
      <w:szCs w:val="24"/>
      <w:lang w:eastAsia="ar-SA"/>
    </w:rPr>
  </w:style>
  <w:style w:type="character" w:customStyle="1" w:styleId="BezodstpwZnak">
    <w:name w:val="Bez odstępów Znak"/>
    <w:link w:val="Bezodstpw"/>
    <w:rsid w:val="00140B4F"/>
    <w:rPr>
      <w:rFonts w:ascii="Verdana" w:hAnsi="Verdana"/>
      <w:sz w:val="16"/>
      <w:szCs w:val="24"/>
    </w:rPr>
  </w:style>
  <w:style w:type="paragraph" w:customStyle="1" w:styleId="Styl1">
    <w:name w:val="Styl1"/>
    <w:basedOn w:val="Nagwek1"/>
    <w:link w:val="Styl1Znak"/>
    <w:qFormat/>
    <w:rsid w:val="00140B4F"/>
    <w:pPr>
      <w:numPr>
        <w:ilvl w:val="1"/>
        <w:numId w:val="5"/>
      </w:numPr>
      <w:spacing w:after="240"/>
      <w:jc w:val="left"/>
    </w:pPr>
    <w:rPr>
      <w:color w:val="002060"/>
      <w:sz w:val="24"/>
      <w:szCs w:val="26"/>
    </w:rPr>
  </w:style>
  <w:style w:type="character" w:customStyle="1" w:styleId="Styl1Znak">
    <w:name w:val="Styl1 Znak"/>
    <w:link w:val="Styl1"/>
    <w:rsid w:val="00140B4F"/>
    <w:rPr>
      <w:rFonts w:ascii="Arial" w:hAnsi="Arial" w:cs="Arial"/>
      <w:b/>
      <w:bCs/>
      <w:color w:val="002060"/>
      <w:kern w:val="32"/>
      <w:sz w:val="24"/>
      <w:szCs w:val="26"/>
    </w:rPr>
  </w:style>
  <w:style w:type="character" w:customStyle="1" w:styleId="FontStyle13">
    <w:name w:val="Font Style13"/>
    <w:rsid w:val="00441F13"/>
    <w:rPr>
      <w:rFonts w:ascii="Times New Roman" w:hAnsi="Times New Roman" w:cs="Times New Roman"/>
      <w:sz w:val="20"/>
      <w:szCs w:val="20"/>
    </w:rPr>
  </w:style>
  <w:style w:type="character" w:customStyle="1" w:styleId="AkapitzlistZnak">
    <w:name w:val="Akapit z listą Znak"/>
    <w:aliases w:val="Numerowanie Znak,List Paragraph Znak,Akapit z listą BS Znak,Kolorowa lista — akcent 11 Znak"/>
    <w:link w:val="Akapitzlist"/>
    <w:uiPriority w:val="34"/>
    <w:locked/>
    <w:rsid w:val="00553E9A"/>
    <w:rPr>
      <w:rFonts w:ascii="Calibri" w:eastAsia="Calibri" w:hAnsi="Calibri"/>
      <w:sz w:val="22"/>
      <w:szCs w:val="22"/>
      <w:lang w:eastAsia="en-US"/>
    </w:rPr>
  </w:style>
  <w:style w:type="paragraph" w:styleId="Legenda">
    <w:name w:val="caption"/>
    <w:aliases w:val="Podpis nad obiektem,DS Podpis pod obiektem,Legenda Znak Znak Znak,Legenda Znak Znak,Legenda Znak Znak Znak Znak,Legenda Znak Znak Znak Znak Znak Znak,Legenda Znak Znak Znak Znak Znak Znak Znak,Legenda Znak Znak Znak Znak Znak Znak Znak Znak Znak"/>
    <w:basedOn w:val="Normalny"/>
    <w:next w:val="Normalny"/>
    <w:link w:val="LegendaZnak"/>
    <w:qFormat/>
    <w:rsid w:val="00A92929"/>
    <w:pPr>
      <w:keepNext/>
      <w:spacing w:before="240" w:after="80" w:line="264" w:lineRule="atLeast"/>
      <w:ind w:firstLine="0"/>
    </w:pPr>
    <w:rPr>
      <w:rFonts w:ascii="Arial" w:eastAsia="MS Mincho" w:hAnsi="Arial"/>
      <w:b/>
      <w:bCs/>
      <w:szCs w:val="16"/>
      <w:lang w:eastAsia="ja-JP"/>
    </w:rPr>
  </w:style>
  <w:style w:type="character" w:customStyle="1" w:styleId="LegendaZnak">
    <w:name w:val="Legenda Znak"/>
    <w:aliases w:val="Podpis nad obiektem Znak,DS Podpis pod obiektem Znak,Legenda Znak Znak Znak Znak1,Legenda Znak Znak Znak1,Legenda Znak Znak Znak Znak Znak,Legenda Znak Znak Znak Znak Znak Znak Znak1,Legenda Znak Znak Znak Znak Znak Znak Znak Znak"/>
    <w:link w:val="Legenda"/>
    <w:locked/>
    <w:rsid w:val="00A92929"/>
    <w:rPr>
      <w:rFonts w:ascii="Arial" w:eastAsia="MS Mincho" w:hAnsi="Arial"/>
      <w:b/>
      <w:bCs/>
      <w:sz w:val="16"/>
      <w:szCs w:val="16"/>
      <w:lang w:eastAsia="ja-JP"/>
    </w:rPr>
  </w:style>
  <w:style w:type="paragraph" w:styleId="Tekstpodstawowy">
    <w:name w:val="Body Text"/>
    <w:aliases w:val="Tekst podstawowy nowy"/>
    <w:basedOn w:val="Normalny"/>
    <w:link w:val="TekstpodstawowyZnak"/>
    <w:uiPriority w:val="99"/>
    <w:rsid w:val="00B04945"/>
    <w:pPr>
      <w:spacing w:before="80" w:line="264" w:lineRule="atLeast"/>
      <w:ind w:firstLine="0"/>
    </w:pPr>
    <w:rPr>
      <w:rFonts w:ascii="Calibri" w:eastAsia="MS Mincho" w:hAnsi="Calibri"/>
      <w:sz w:val="22"/>
      <w:szCs w:val="22"/>
      <w:lang w:eastAsia="en-US"/>
    </w:rPr>
  </w:style>
  <w:style w:type="character" w:customStyle="1" w:styleId="TekstpodstawowyZnak">
    <w:name w:val="Tekst podstawowy Znak"/>
    <w:aliases w:val="Tekst podstawowy nowy Znak"/>
    <w:basedOn w:val="Domylnaczcionkaakapitu"/>
    <w:link w:val="Tekstpodstawowy"/>
    <w:uiPriority w:val="99"/>
    <w:rsid w:val="00B04945"/>
    <w:rPr>
      <w:rFonts w:ascii="Calibri" w:eastAsia="MS Mincho" w:hAnsi="Calibri"/>
      <w:sz w:val="22"/>
      <w:szCs w:val="22"/>
      <w:lang w:eastAsia="en-US"/>
    </w:rPr>
  </w:style>
  <w:style w:type="character" w:customStyle="1" w:styleId="TekstprzypisudolnegoZnak">
    <w:name w:val="Tekst przypisu dolnego Znak"/>
    <w:aliases w:val="Podrozdział Znak,Footnote Znak,Podrozdzia3 Znak,Fußnote Znak"/>
    <w:link w:val="Tekstprzypisudolnego"/>
    <w:semiHidden/>
    <w:locked/>
    <w:rsid w:val="004B3623"/>
    <w:rPr>
      <w:kern w:val="2"/>
      <w:lang w:eastAsia="ja-JP"/>
    </w:rPr>
  </w:style>
  <w:style w:type="paragraph" w:styleId="Tekstprzypisudolnego">
    <w:name w:val="footnote text"/>
    <w:aliases w:val="Podrozdział,Footnote,Podrozdzia3,Fußnote"/>
    <w:basedOn w:val="Normalny"/>
    <w:link w:val="TekstprzypisudolnegoZnak"/>
    <w:semiHidden/>
    <w:unhideWhenUsed/>
    <w:rsid w:val="004B3623"/>
    <w:pPr>
      <w:widowControl w:val="0"/>
      <w:suppressLineNumbers/>
      <w:suppressAutoHyphens/>
      <w:spacing w:before="80" w:after="80" w:line="264" w:lineRule="atLeast"/>
      <w:ind w:left="283" w:hanging="283"/>
      <w:jc w:val="left"/>
    </w:pPr>
    <w:rPr>
      <w:rFonts w:ascii="Times New Roman" w:hAnsi="Times New Roman"/>
      <w:kern w:val="2"/>
      <w:sz w:val="20"/>
      <w:szCs w:val="20"/>
      <w:lang w:eastAsia="ja-JP"/>
    </w:rPr>
  </w:style>
  <w:style w:type="character" w:customStyle="1" w:styleId="TekstprzypisudolnegoZnak1">
    <w:name w:val="Tekst przypisu dolnego Znak1"/>
    <w:basedOn w:val="Domylnaczcionkaakapitu"/>
    <w:uiPriority w:val="99"/>
    <w:semiHidden/>
    <w:rsid w:val="004B3623"/>
    <w:rPr>
      <w:rFonts w:ascii="Verdana" w:hAnsi="Verdana"/>
    </w:rPr>
  </w:style>
  <w:style w:type="character" w:styleId="Odwoanieprzypisudolnego">
    <w:name w:val="footnote reference"/>
    <w:aliases w:val="Footnote Reference Number"/>
    <w:semiHidden/>
    <w:unhideWhenUsed/>
    <w:rsid w:val="004B3623"/>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CC6C0D"/>
    <w:pPr>
      <w:spacing w:after="0"/>
    </w:pPr>
    <w:rPr>
      <w:rFonts w:ascii="Tahoma" w:hAnsi="Tahoma" w:cs="Tahoma"/>
      <w:szCs w:val="16"/>
    </w:rPr>
  </w:style>
  <w:style w:type="character" w:customStyle="1" w:styleId="TekstdymkaZnak">
    <w:name w:val="Tekst dymka Znak"/>
    <w:basedOn w:val="Domylnaczcionkaakapitu"/>
    <w:link w:val="Tekstdymka"/>
    <w:uiPriority w:val="99"/>
    <w:semiHidden/>
    <w:rsid w:val="00CC6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38752">
      <w:bodyDiv w:val="1"/>
      <w:marLeft w:val="0"/>
      <w:marRight w:val="0"/>
      <w:marTop w:val="0"/>
      <w:marBottom w:val="0"/>
      <w:divBdr>
        <w:top w:val="none" w:sz="0" w:space="0" w:color="auto"/>
        <w:left w:val="none" w:sz="0" w:space="0" w:color="auto"/>
        <w:bottom w:val="none" w:sz="0" w:space="0" w:color="auto"/>
        <w:right w:val="none" w:sz="0" w:space="0" w:color="auto"/>
      </w:divBdr>
    </w:div>
    <w:div w:id="402527179">
      <w:bodyDiv w:val="1"/>
      <w:marLeft w:val="0"/>
      <w:marRight w:val="0"/>
      <w:marTop w:val="0"/>
      <w:marBottom w:val="0"/>
      <w:divBdr>
        <w:top w:val="none" w:sz="0" w:space="0" w:color="auto"/>
        <w:left w:val="none" w:sz="0" w:space="0" w:color="auto"/>
        <w:bottom w:val="none" w:sz="0" w:space="0" w:color="auto"/>
        <w:right w:val="none" w:sz="0" w:space="0" w:color="auto"/>
      </w:divBdr>
    </w:div>
    <w:div w:id="740560252">
      <w:bodyDiv w:val="1"/>
      <w:marLeft w:val="0"/>
      <w:marRight w:val="0"/>
      <w:marTop w:val="0"/>
      <w:marBottom w:val="0"/>
      <w:divBdr>
        <w:top w:val="none" w:sz="0" w:space="0" w:color="auto"/>
        <w:left w:val="none" w:sz="0" w:space="0" w:color="auto"/>
        <w:bottom w:val="none" w:sz="0" w:space="0" w:color="auto"/>
        <w:right w:val="none" w:sz="0" w:space="0" w:color="auto"/>
      </w:divBdr>
    </w:div>
    <w:div w:id="807937274">
      <w:bodyDiv w:val="1"/>
      <w:marLeft w:val="0"/>
      <w:marRight w:val="0"/>
      <w:marTop w:val="0"/>
      <w:marBottom w:val="0"/>
      <w:divBdr>
        <w:top w:val="none" w:sz="0" w:space="0" w:color="auto"/>
        <w:left w:val="none" w:sz="0" w:space="0" w:color="auto"/>
        <w:bottom w:val="none" w:sz="0" w:space="0" w:color="auto"/>
        <w:right w:val="none" w:sz="0" w:space="0" w:color="auto"/>
      </w:divBdr>
    </w:div>
    <w:div w:id="913970091">
      <w:bodyDiv w:val="1"/>
      <w:marLeft w:val="0"/>
      <w:marRight w:val="0"/>
      <w:marTop w:val="0"/>
      <w:marBottom w:val="0"/>
      <w:divBdr>
        <w:top w:val="none" w:sz="0" w:space="0" w:color="auto"/>
        <w:left w:val="none" w:sz="0" w:space="0" w:color="auto"/>
        <w:bottom w:val="none" w:sz="0" w:space="0" w:color="auto"/>
        <w:right w:val="none" w:sz="0" w:space="0" w:color="auto"/>
      </w:divBdr>
    </w:div>
    <w:div w:id="914238976">
      <w:bodyDiv w:val="1"/>
      <w:marLeft w:val="0"/>
      <w:marRight w:val="0"/>
      <w:marTop w:val="0"/>
      <w:marBottom w:val="0"/>
      <w:divBdr>
        <w:top w:val="none" w:sz="0" w:space="0" w:color="auto"/>
        <w:left w:val="none" w:sz="0" w:space="0" w:color="auto"/>
        <w:bottom w:val="none" w:sz="0" w:space="0" w:color="auto"/>
        <w:right w:val="none" w:sz="0" w:space="0" w:color="auto"/>
      </w:divBdr>
    </w:div>
    <w:div w:id="1295016268">
      <w:bodyDiv w:val="1"/>
      <w:marLeft w:val="0"/>
      <w:marRight w:val="0"/>
      <w:marTop w:val="0"/>
      <w:marBottom w:val="0"/>
      <w:divBdr>
        <w:top w:val="none" w:sz="0" w:space="0" w:color="auto"/>
        <w:left w:val="none" w:sz="0" w:space="0" w:color="auto"/>
        <w:bottom w:val="none" w:sz="0" w:space="0" w:color="auto"/>
        <w:right w:val="none" w:sz="0" w:space="0" w:color="auto"/>
      </w:divBdr>
    </w:div>
    <w:div w:id="1334914650">
      <w:bodyDiv w:val="1"/>
      <w:marLeft w:val="0"/>
      <w:marRight w:val="0"/>
      <w:marTop w:val="0"/>
      <w:marBottom w:val="0"/>
      <w:divBdr>
        <w:top w:val="none" w:sz="0" w:space="0" w:color="auto"/>
        <w:left w:val="none" w:sz="0" w:space="0" w:color="auto"/>
        <w:bottom w:val="none" w:sz="0" w:space="0" w:color="auto"/>
        <w:right w:val="none" w:sz="0" w:space="0" w:color="auto"/>
      </w:divBdr>
    </w:div>
    <w:div w:id="1489832211">
      <w:bodyDiv w:val="1"/>
      <w:marLeft w:val="0"/>
      <w:marRight w:val="0"/>
      <w:marTop w:val="0"/>
      <w:marBottom w:val="0"/>
      <w:divBdr>
        <w:top w:val="none" w:sz="0" w:space="0" w:color="auto"/>
        <w:left w:val="none" w:sz="0" w:space="0" w:color="auto"/>
        <w:bottom w:val="none" w:sz="0" w:space="0" w:color="auto"/>
        <w:right w:val="none" w:sz="0" w:space="0" w:color="auto"/>
      </w:divBdr>
    </w:div>
    <w:div w:id="15765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ane%20aplikacji\Microsoft\Szablony\Formularz_RRI_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Formularz_RRI_2</Template>
  <TotalTime>5</TotalTime>
  <Pages>3</Pages>
  <Words>753</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Protokół z Wizyty</vt:lpstr>
    </vt:vector>
  </TitlesOfParts>
  <Company>ESAProjekt Sp. z o.o.</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Wizyty</dc:title>
  <dc:creator>&lt;autor&gt;</dc:creator>
  <cp:lastModifiedBy>User</cp:lastModifiedBy>
  <cp:revision>5</cp:revision>
  <cp:lastPrinted>2016-11-08T11:20:00Z</cp:lastPrinted>
  <dcterms:created xsi:type="dcterms:W3CDTF">2016-11-08T13:01:00Z</dcterms:created>
  <dcterms:modified xsi:type="dcterms:W3CDTF">2017-01-03T09:09:00Z</dcterms:modified>
</cp:coreProperties>
</file>