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Pr="004E3306" w:rsidRDefault="001F7CF8" w:rsidP="002D2F82">
      <w:pPr>
        <w:rPr>
          <w:sz w:val="22"/>
          <w:szCs w:val="22"/>
        </w:rPr>
      </w:pPr>
      <w:r w:rsidRPr="004E3306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306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3BB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.6pt;margin-top:-18pt;width:350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zgA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" stroked="f">
            <v:textbox>
              <w:txbxContent>
                <w:p w:rsidR="00276C86" w:rsidRDefault="00276C86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276C86" w:rsidRPr="00536A77" w:rsidRDefault="00276C8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276C86" w:rsidRPr="00536A77" w:rsidRDefault="00276C8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276C86" w:rsidRPr="00536A77" w:rsidRDefault="00276C8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276C86" w:rsidRPr="00536A77" w:rsidRDefault="00276C8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276C86" w:rsidRDefault="00276C8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276C86" w:rsidRDefault="00276C86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76C86" w:rsidRPr="00536A77" w:rsidRDefault="00276C8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276C86" w:rsidRDefault="00276C86"/>
              </w:txbxContent>
            </v:textbox>
          </v:shape>
        </w:pict>
      </w:r>
    </w:p>
    <w:p w:rsidR="002F32DB" w:rsidRPr="004E3306" w:rsidRDefault="002F32DB" w:rsidP="00666F8A">
      <w:pPr>
        <w:outlineLvl w:val="0"/>
        <w:rPr>
          <w:sz w:val="22"/>
          <w:szCs w:val="22"/>
        </w:rPr>
      </w:pPr>
      <w:r w:rsidRPr="004E3306">
        <w:rPr>
          <w:sz w:val="22"/>
          <w:szCs w:val="22"/>
        </w:rPr>
        <w:t xml:space="preserve">                   </w:t>
      </w:r>
      <w:r w:rsidRPr="004E3306">
        <w:rPr>
          <w:sz w:val="22"/>
          <w:szCs w:val="22"/>
        </w:rPr>
        <w:tab/>
        <w:t xml:space="preserve">                      </w:t>
      </w:r>
    </w:p>
    <w:p w:rsidR="00684C8B" w:rsidRPr="004E3306" w:rsidRDefault="00684C8B" w:rsidP="00476550">
      <w:pPr>
        <w:tabs>
          <w:tab w:val="left" w:pos="3825"/>
        </w:tabs>
        <w:spacing w:line="360" w:lineRule="auto"/>
        <w:rPr>
          <w:sz w:val="22"/>
          <w:szCs w:val="22"/>
        </w:rPr>
      </w:pPr>
    </w:p>
    <w:p w:rsidR="00C44852" w:rsidRPr="004E3306" w:rsidRDefault="00C44852" w:rsidP="00C44852">
      <w:pPr>
        <w:rPr>
          <w:color w:val="3333CC"/>
          <w:sz w:val="22"/>
          <w:szCs w:val="22"/>
        </w:rPr>
      </w:pPr>
      <w:r w:rsidRPr="004E3306">
        <w:rPr>
          <w:sz w:val="22"/>
          <w:szCs w:val="22"/>
        </w:rPr>
        <w:t xml:space="preserve">  </w:t>
      </w:r>
    </w:p>
    <w:p w:rsidR="00476550" w:rsidRPr="004E3306" w:rsidRDefault="00C44852" w:rsidP="001866DE">
      <w:pPr>
        <w:jc w:val="center"/>
        <w:rPr>
          <w:b/>
          <w:color w:val="970303"/>
          <w:sz w:val="22"/>
          <w:szCs w:val="22"/>
        </w:rPr>
      </w:pPr>
      <w:r w:rsidRPr="004E3306">
        <w:rPr>
          <w:b/>
          <w:color w:val="970303"/>
          <w:sz w:val="22"/>
          <w:szCs w:val="22"/>
        </w:rPr>
        <w:t>T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R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A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D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Y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C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Y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J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N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I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 xml:space="preserve">E </w:t>
      </w:r>
      <w:r w:rsidRPr="004E3306">
        <w:rPr>
          <w:b/>
          <w:color w:val="970303"/>
          <w:sz w:val="22"/>
          <w:szCs w:val="22"/>
        </w:rPr>
        <w:t xml:space="preserve">  </w:t>
      </w:r>
      <w:r w:rsidR="00CF76E0" w:rsidRPr="004E3306">
        <w:rPr>
          <w:b/>
          <w:color w:val="970303"/>
          <w:sz w:val="22"/>
          <w:szCs w:val="22"/>
        </w:rPr>
        <w:t>P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R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O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F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E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S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J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O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N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A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L</w:t>
      </w:r>
      <w:r w:rsidRPr="004E3306">
        <w:rPr>
          <w:b/>
          <w:color w:val="970303"/>
          <w:sz w:val="22"/>
          <w:szCs w:val="22"/>
        </w:rPr>
        <w:t xml:space="preserve"> </w:t>
      </w:r>
      <w:r w:rsidR="00CF76E0" w:rsidRPr="004E3306">
        <w:rPr>
          <w:b/>
          <w:color w:val="970303"/>
          <w:sz w:val="22"/>
          <w:szCs w:val="22"/>
        </w:rPr>
        <w:t>N</w:t>
      </w:r>
      <w:r w:rsidRPr="004E3306">
        <w:rPr>
          <w:b/>
          <w:color w:val="970303"/>
          <w:sz w:val="22"/>
          <w:szCs w:val="22"/>
        </w:rPr>
        <w:t xml:space="preserve"> I</w:t>
      </w:r>
      <w:r w:rsidR="00CF76E0" w:rsidRPr="004E3306">
        <w:rPr>
          <w:b/>
          <w:color w:val="970303"/>
          <w:sz w:val="22"/>
          <w:szCs w:val="22"/>
        </w:rPr>
        <w:t xml:space="preserve"> </w:t>
      </w:r>
      <w:r w:rsidRPr="004E3306">
        <w:rPr>
          <w:b/>
          <w:color w:val="970303"/>
          <w:sz w:val="22"/>
          <w:szCs w:val="22"/>
        </w:rPr>
        <w:t xml:space="preserve">  </w:t>
      </w:r>
      <w:r w:rsidR="00DC1B2E" w:rsidRPr="004E3306">
        <w:rPr>
          <w:b/>
          <w:color w:val="970303"/>
          <w:sz w:val="22"/>
          <w:szCs w:val="22"/>
        </w:rPr>
        <w:t xml:space="preserve">-  </w:t>
      </w:r>
      <w:r w:rsidR="00684C8B" w:rsidRPr="004E3306">
        <w:rPr>
          <w:b/>
          <w:color w:val="970303"/>
          <w:sz w:val="22"/>
          <w:szCs w:val="22"/>
        </w:rPr>
        <w:t>L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E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C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Z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Y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M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 xml:space="preserve">Y 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Z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 xml:space="preserve"> P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A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S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J</w:t>
      </w:r>
      <w:r w:rsidRPr="004E3306">
        <w:rPr>
          <w:b/>
          <w:color w:val="970303"/>
          <w:sz w:val="22"/>
          <w:szCs w:val="22"/>
        </w:rPr>
        <w:t xml:space="preserve"> Ą</w:t>
      </w:r>
      <w:r w:rsidR="00684C8B" w:rsidRPr="004E3306">
        <w:rPr>
          <w:b/>
          <w:color w:val="970303"/>
          <w:sz w:val="22"/>
          <w:szCs w:val="22"/>
        </w:rPr>
        <w:t xml:space="preserve"> </w:t>
      </w:r>
      <w:r w:rsidRPr="004E3306">
        <w:rPr>
          <w:b/>
          <w:color w:val="970303"/>
          <w:sz w:val="22"/>
          <w:szCs w:val="22"/>
        </w:rPr>
        <w:t xml:space="preserve">  </w:t>
      </w:r>
      <w:r w:rsidR="00195A86" w:rsidRPr="004E3306">
        <w:rPr>
          <w:b/>
          <w:color w:val="970303"/>
          <w:sz w:val="22"/>
          <w:szCs w:val="22"/>
        </w:rPr>
        <w:t>-</w:t>
      </w:r>
      <w:r w:rsidRPr="004E3306">
        <w:rPr>
          <w:b/>
          <w:color w:val="970303"/>
          <w:sz w:val="22"/>
          <w:szCs w:val="22"/>
        </w:rPr>
        <w:t xml:space="preserve">  </w:t>
      </w:r>
      <w:r w:rsidR="00DC1B2E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O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P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I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E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K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U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J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E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M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 xml:space="preserve">Y </w:t>
      </w:r>
      <w:r w:rsidRPr="004E3306">
        <w:rPr>
          <w:b/>
          <w:color w:val="970303"/>
          <w:sz w:val="22"/>
          <w:szCs w:val="22"/>
        </w:rPr>
        <w:t xml:space="preserve"> </w:t>
      </w:r>
      <w:r w:rsidR="001866DE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S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I</w:t>
      </w:r>
      <w:r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 xml:space="preserve">Ę </w:t>
      </w:r>
      <w:r w:rsidRPr="004E3306">
        <w:rPr>
          <w:b/>
          <w:color w:val="970303"/>
          <w:sz w:val="22"/>
          <w:szCs w:val="22"/>
        </w:rPr>
        <w:t xml:space="preserve"> </w:t>
      </w:r>
      <w:r w:rsidR="001866DE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 xml:space="preserve">Z </w:t>
      </w:r>
      <w:r w:rsidRPr="004E3306">
        <w:rPr>
          <w:b/>
          <w:color w:val="970303"/>
          <w:sz w:val="22"/>
          <w:szCs w:val="22"/>
        </w:rPr>
        <w:t xml:space="preserve"> </w:t>
      </w:r>
      <w:r w:rsidR="001866DE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T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R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O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S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K</w:t>
      </w:r>
      <w:r w:rsidR="007733DA" w:rsidRPr="004E3306">
        <w:rPr>
          <w:b/>
          <w:color w:val="970303"/>
          <w:sz w:val="22"/>
          <w:szCs w:val="22"/>
        </w:rPr>
        <w:t xml:space="preserve"> </w:t>
      </w:r>
      <w:r w:rsidR="00684C8B" w:rsidRPr="004E3306">
        <w:rPr>
          <w:b/>
          <w:color w:val="970303"/>
          <w:sz w:val="22"/>
          <w:szCs w:val="22"/>
        </w:rPr>
        <w:t>Ą</w:t>
      </w:r>
    </w:p>
    <w:p w:rsidR="000564B2" w:rsidRPr="004E3306" w:rsidRDefault="006F03BB" w:rsidP="001866DE">
      <w:pPr>
        <w:jc w:val="center"/>
        <w:rPr>
          <w:rFonts w:ascii="Bookman Old Style" w:hAnsi="Bookman Old Style"/>
          <w:b/>
          <w:i/>
          <w:color w:val="C00000"/>
          <w:sz w:val="22"/>
          <w:szCs w:val="22"/>
        </w:rPr>
      </w:pPr>
      <w:r>
        <w:rPr>
          <w:rFonts w:ascii="Bookman Old Style" w:hAnsi="Bookman Old Style"/>
          <w:b/>
          <w:i/>
          <w:noProof/>
          <w:color w:val="C0000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70.85pt;margin-top:8.15pt;width:59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yHQ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"/>
        </w:pict>
      </w:r>
    </w:p>
    <w:p w:rsidR="005C50B4" w:rsidRPr="004E3306" w:rsidRDefault="00947886" w:rsidP="005C50B4">
      <w:pPr>
        <w:jc w:val="right"/>
        <w:rPr>
          <w:sz w:val="22"/>
          <w:szCs w:val="22"/>
        </w:rPr>
      </w:pPr>
      <w:r w:rsidRPr="004E3306">
        <w:rPr>
          <w:sz w:val="22"/>
          <w:szCs w:val="22"/>
        </w:rPr>
        <w:t xml:space="preserve">Warszawa, dnia </w:t>
      </w:r>
      <w:r w:rsidR="00FB6A17">
        <w:rPr>
          <w:sz w:val="22"/>
          <w:szCs w:val="22"/>
        </w:rPr>
        <w:t>0</w:t>
      </w:r>
      <w:r w:rsidR="009A447F">
        <w:rPr>
          <w:sz w:val="22"/>
          <w:szCs w:val="22"/>
        </w:rPr>
        <w:t>1</w:t>
      </w:r>
      <w:r w:rsidR="005C50B4" w:rsidRPr="004E3306">
        <w:rPr>
          <w:sz w:val="22"/>
          <w:szCs w:val="22"/>
        </w:rPr>
        <w:t>.</w:t>
      </w:r>
      <w:r w:rsidR="00251F6F" w:rsidRPr="004E3306">
        <w:rPr>
          <w:sz w:val="22"/>
          <w:szCs w:val="22"/>
        </w:rPr>
        <w:t>0</w:t>
      </w:r>
      <w:r w:rsidR="00FB6A17">
        <w:rPr>
          <w:sz w:val="22"/>
          <w:szCs w:val="22"/>
        </w:rPr>
        <w:t>8</w:t>
      </w:r>
      <w:r w:rsidR="005C50B4" w:rsidRPr="004E3306">
        <w:rPr>
          <w:sz w:val="22"/>
          <w:szCs w:val="22"/>
        </w:rPr>
        <w:t>.201</w:t>
      </w:r>
      <w:r w:rsidR="00251F6F" w:rsidRPr="004E3306">
        <w:rPr>
          <w:sz w:val="22"/>
          <w:szCs w:val="22"/>
        </w:rPr>
        <w:t>7</w:t>
      </w:r>
      <w:r w:rsidR="005C50B4" w:rsidRPr="004E3306">
        <w:rPr>
          <w:sz w:val="22"/>
          <w:szCs w:val="22"/>
        </w:rPr>
        <w:t xml:space="preserve"> r.</w:t>
      </w:r>
    </w:p>
    <w:p w:rsidR="005C50B4" w:rsidRPr="004E3306" w:rsidRDefault="005C50B4" w:rsidP="005C50B4">
      <w:pPr>
        <w:spacing w:after="240"/>
        <w:jc w:val="both"/>
        <w:rPr>
          <w:sz w:val="22"/>
          <w:szCs w:val="22"/>
        </w:rPr>
      </w:pPr>
      <w:r w:rsidRPr="004E3306">
        <w:rPr>
          <w:sz w:val="22"/>
          <w:szCs w:val="22"/>
        </w:rPr>
        <w:t>Sz.B./ZP/26/</w:t>
      </w:r>
      <w:r w:rsidR="00A5412D">
        <w:rPr>
          <w:sz w:val="22"/>
          <w:szCs w:val="22"/>
        </w:rPr>
        <w:t>62</w:t>
      </w:r>
      <w:r w:rsidRPr="004E3306">
        <w:rPr>
          <w:sz w:val="22"/>
          <w:szCs w:val="22"/>
        </w:rPr>
        <w:t>/1</w:t>
      </w:r>
      <w:r w:rsidR="00251F6F" w:rsidRPr="004E3306">
        <w:rPr>
          <w:sz w:val="22"/>
          <w:szCs w:val="22"/>
        </w:rPr>
        <w:t>7</w:t>
      </w:r>
    </w:p>
    <w:p w:rsidR="00947886" w:rsidRPr="004E3306" w:rsidRDefault="00947886" w:rsidP="000310C7">
      <w:pPr>
        <w:ind w:left="4536"/>
        <w:rPr>
          <w:b/>
          <w:sz w:val="22"/>
          <w:szCs w:val="22"/>
          <w:u w:val="single"/>
        </w:rPr>
      </w:pPr>
      <w:r w:rsidRPr="004E3306">
        <w:rPr>
          <w:b/>
          <w:sz w:val="22"/>
          <w:szCs w:val="22"/>
          <w:u w:val="single"/>
        </w:rPr>
        <w:t xml:space="preserve">UCZESTNICY POSTĘPOWANIA </w:t>
      </w:r>
      <w:r w:rsidRPr="004E3306">
        <w:rPr>
          <w:b/>
          <w:sz w:val="22"/>
          <w:szCs w:val="22"/>
          <w:u w:val="single"/>
        </w:rPr>
        <w:br/>
        <w:t xml:space="preserve">O UDZIELENIE ZAMÓWIENIA </w:t>
      </w:r>
    </w:p>
    <w:p w:rsidR="000310C7" w:rsidRPr="004E3306" w:rsidRDefault="00947886" w:rsidP="000310C7">
      <w:pPr>
        <w:spacing w:after="120"/>
        <w:ind w:left="4536"/>
        <w:rPr>
          <w:b/>
          <w:sz w:val="22"/>
          <w:szCs w:val="22"/>
          <w:u w:val="single"/>
        </w:rPr>
      </w:pPr>
      <w:r w:rsidRPr="004E3306">
        <w:rPr>
          <w:b/>
          <w:sz w:val="22"/>
          <w:szCs w:val="22"/>
          <w:u w:val="single"/>
        </w:rPr>
        <w:t xml:space="preserve">PUBLICZNEGO NA: </w:t>
      </w:r>
    </w:p>
    <w:p w:rsidR="000310C7" w:rsidRPr="004E3306" w:rsidRDefault="006111C1" w:rsidP="000310C7">
      <w:pPr>
        <w:spacing w:after="120"/>
        <w:ind w:left="4536"/>
        <w:rPr>
          <w:b/>
          <w:sz w:val="22"/>
          <w:szCs w:val="22"/>
          <w:u w:val="single"/>
        </w:rPr>
      </w:pPr>
      <w:r w:rsidRPr="004E3306">
        <w:rPr>
          <w:b/>
          <w:sz w:val="22"/>
          <w:szCs w:val="22"/>
          <w:u w:val="single"/>
        </w:rPr>
        <w:t xml:space="preserve">DOSTAWĘ </w:t>
      </w:r>
      <w:r w:rsidR="00F05A70" w:rsidRPr="004E3306">
        <w:rPr>
          <w:b/>
          <w:sz w:val="22"/>
          <w:szCs w:val="22"/>
          <w:u w:val="single"/>
        </w:rPr>
        <w:t xml:space="preserve">ODCZYNNIKÓW DO OZNACZEŃ HORMONÓW WRAZ Z DZIERŻAWĄ NIEZBĘDNEJ APARATURY DLA </w:t>
      </w:r>
      <w:r w:rsidR="000310C7" w:rsidRPr="004E3306">
        <w:rPr>
          <w:b/>
          <w:sz w:val="22"/>
          <w:szCs w:val="22"/>
          <w:u w:val="single"/>
        </w:rPr>
        <w:t>SZPITAL</w:t>
      </w:r>
      <w:r w:rsidR="00F05A70" w:rsidRPr="004E3306">
        <w:rPr>
          <w:b/>
          <w:sz w:val="22"/>
          <w:szCs w:val="22"/>
          <w:u w:val="single"/>
        </w:rPr>
        <w:t>A</w:t>
      </w:r>
      <w:r w:rsidR="000310C7" w:rsidRPr="004E3306">
        <w:rPr>
          <w:b/>
          <w:sz w:val="22"/>
          <w:szCs w:val="22"/>
          <w:u w:val="single"/>
        </w:rPr>
        <w:t xml:space="preserve"> BIELANSKI</w:t>
      </w:r>
      <w:r w:rsidR="00F05A70" w:rsidRPr="004E3306">
        <w:rPr>
          <w:b/>
          <w:sz w:val="22"/>
          <w:szCs w:val="22"/>
          <w:u w:val="single"/>
        </w:rPr>
        <w:t xml:space="preserve">EGO </w:t>
      </w:r>
      <w:r w:rsidR="000310C7" w:rsidRPr="004E3306">
        <w:rPr>
          <w:b/>
          <w:sz w:val="22"/>
          <w:szCs w:val="22"/>
          <w:u w:val="single"/>
        </w:rPr>
        <w:t xml:space="preserve">W WARSZAWIE </w:t>
      </w:r>
    </w:p>
    <w:p w:rsidR="000310C7" w:rsidRPr="004E3306" w:rsidRDefault="000310C7" w:rsidP="000310C7">
      <w:pPr>
        <w:spacing w:after="120"/>
        <w:ind w:left="4536"/>
        <w:rPr>
          <w:b/>
          <w:sz w:val="22"/>
          <w:szCs w:val="22"/>
          <w:u w:val="single"/>
        </w:rPr>
      </w:pPr>
      <w:r w:rsidRPr="004E3306">
        <w:rPr>
          <w:b/>
          <w:sz w:val="22"/>
          <w:szCs w:val="22"/>
          <w:u w:val="single"/>
        </w:rPr>
        <w:t>(ZP-</w:t>
      </w:r>
      <w:r w:rsidR="00A5412D">
        <w:rPr>
          <w:b/>
          <w:sz w:val="22"/>
          <w:szCs w:val="22"/>
          <w:u w:val="single"/>
        </w:rPr>
        <w:t>62</w:t>
      </w:r>
      <w:r w:rsidRPr="004E3306">
        <w:rPr>
          <w:b/>
          <w:sz w:val="22"/>
          <w:szCs w:val="22"/>
          <w:u w:val="single"/>
        </w:rPr>
        <w:t>/2017)</w:t>
      </w:r>
    </w:p>
    <w:p w:rsidR="00733F33" w:rsidRPr="004E3306" w:rsidRDefault="00733F33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700B2E" w:rsidRPr="004E3306" w:rsidRDefault="00733F33" w:rsidP="00700B2E">
      <w:pPr>
        <w:jc w:val="both"/>
        <w:rPr>
          <w:sz w:val="22"/>
          <w:szCs w:val="22"/>
        </w:rPr>
      </w:pPr>
      <w:r w:rsidRPr="004E3306">
        <w:rPr>
          <w:sz w:val="22"/>
          <w:szCs w:val="22"/>
        </w:rPr>
        <w:t xml:space="preserve">Działając w oparciu o art. 38 ust. </w:t>
      </w:r>
      <w:r w:rsidR="00830BA1" w:rsidRPr="004E3306">
        <w:rPr>
          <w:sz w:val="22"/>
          <w:szCs w:val="22"/>
        </w:rPr>
        <w:t>2</w:t>
      </w:r>
      <w:r w:rsidR="007174B6">
        <w:rPr>
          <w:sz w:val="22"/>
          <w:szCs w:val="22"/>
        </w:rPr>
        <w:t xml:space="preserve"> i 4</w:t>
      </w:r>
      <w:r w:rsidR="00947886" w:rsidRPr="004E3306">
        <w:rPr>
          <w:sz w:val="22"/>
          <w:szCs w:val="22"/>
        </w:rPr>
        <w:t xml:space="preserve"> </w:t>
      </w:r>
      <w:r w:rsidRPr="004E3306">
        <w:rPr>
          <w:sz w:val="22"/>
          <w:szCs w:val="22"/>
        </w:rPr>
        <w:t>ustawy z dnia 29 stycznia 2004 r. Prawo zamówień publicznych</w:t>
      </w:r>
      <w:r w:rsidR="00675AC9" w:rsidRPr="004E3306">
        <w:rPr>
          <w:sz w:val="22"/>
          <w:szCs w:val="22"/>
        </w:rPr>
        <w:t xml:space="preserve"> (tekst jedn. Dz. U. z 2015 r. poz. 2164 z późn. zm.)</w:t>
      </w:r>
      <w:r w:rsidRPr="004E3306">
        <w:rPr>
          <w:sz w:val="22"/>
          <w:szCs w:val="22"/>
        </w:rPr>
        <w:t xml:space="preserve">, Zamawiający </w:t>
      </w:r>
      <w:r w:rsidR="00830BA1" w:rsidRPr="004E3306">
        <w:rPr>
          <w:sz w:val="22"/>
          <w:szCs w:val="22"/>
        </w:rPr>
        <w:t>w związku z wniesionymi pytaniami do postępowania o zamówienie publiczne na:</w:t>
      </w:r>
      <w:r w:rsidR="00F05A70" w:rsidRPr="004E3306">
        <w:rPr>
          <w:sz w:val="22"/>
          <w:szCs w:val="22"/>
        </w:rPr>
        <w:t xml:space="preserve"> </w:t>
      </w:r>
      <w:r w:rsidR="00F05A70" w:rsidRPr="004E3306">
        <w:rPr>
          <w:b/>
          <w:sz w:val="22"/>
          <w:szCs w:val="22"/>
        </w:rPr>
        <w:t xml:space="preserve">dostawę odczynników do oznaczeń hormonów wraz </w:t>
      </w:r>
      <w:r w:rsidR="00A5412D">
        <w:rPr>
          <w:b/>
          <w:sz w:val="22"/>
          <w:szCs w:val="22"/>
        </w:rPr>
        <w:br/>
      </w:r>
      <w:r w:rsidR="00F05A70" w:rsidRPr="004E3306">
        <w:rPr>
          <w:b/>
          <w:sz w:val="22"/>
          <w:szCs w:val="22"/>
        </w:rPr>
        <w:t>z dzierżawą niezbędnej aparatury dla Szpitala Bielańskiego w Warszawie (ZP-</w:t>
      </w:r>
      <w:r w:rsidR="00A5412D">
        <w:rPr>
          <w:b/>
          <w:sz w:val="22"/>
          <w:szCs w:val="22"/>
        </w:rPr>
        <w:t>62</w:t>
      </w:r>
      <w:r w:rsidR="00F05A70" w:rsidRPr="004E3306">
        <w:rPr>
          <w:b/>
          <w:sz w:val="22"/>
          <w:szCs w:val="22"/>
        </w:rPr>
        <w:t>/2017)</w:t>
      </w:r>
      <w:r w:rsidR="00947886" w:rsidRPr="004E3306">
        <w:rPr>
          <w:b/>
          <w:sz w:val="22"/>
          <w:szCs w:val="22"/>
        </w:rPr>
        <w:t>,</w:t>
      </w:r>
      <w:r w:rsidRPr="004E3306">
        <w:rPr>
          <w:sz w:val="22"/>
          <w:szCs w:val="22"/>
        </w:rPr>
        <w:t xml:space="preserve"> </w:t>
      </w:r>
      <w:r w:rsidR="00830BA1" w:rsidRPr="004E3306">
        <w:rPr>
          <w:sz w:val="22"/>
          <w:szCs w:val="22"/>
        </w:rPr>
        <w:t>informuje:</w:t>
      </w:r>
    </w:p>
    <w:p w:rsidR="00700B2E" w:rsidRPr="004E3306" w:rsidRDefault="00700B2E" w:rsidP="00700B2E">
      <w:pPr>
        <w:jc w:val="both"/>
        <w:rPr>
          <w:sz w:val="22"/>
          <w:szCs w:val="22"/>
        </w:rPr>
      </w:pPr>
    </w:p>
    <w:p w:rsidR="00972640" w:rsidRPr="00A5412D" w:rsidRDefault="00A5412D" w:rsidP="00972640">
      <w:pPr>
        <w:jc w:val="both"/>
        <w:rPr>
          <w:b/>
          <w:sz w:val="22"/>
          <w:szCs w:val="22"/>
          <w:u w:val="single"/>
        </w:rPr>
      </w:pPr>
      <w:r w:rsidRPr="00A5412D">
        <w:rPr>
          <w:b/>
          <w:sz w:val="22"/>
          <w:szCs w:val="22"/>
          <w:u w:val="single"/>
        </w:rPr>
        <w:t>PAKIET 1</w:t>
      </w:r>
    </w:p>
    <w:p w:rsidR="00A5412D" w:rsidRPr="00C444C5" w:rsidRDefault="00A5412D" w:rsidP="00972640">
      <w:pPr>
        <w:jc w:val="both"/>
        <w:rPr>
          <w:sz w:val="22"/>
          <w:szCs w:val="22"/>
        </w:rPr>
      </w:pPr>
    </w:p>
    <w:p w:rsidR="006B1A8C" w:rsidRPr="00A5412D" w:rsidRDefault="006B1A8C" w:rsidP="006B1A8C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A5412D">
        <w:rPr>
          <w:b/>
          <w:sz w:val="22"/>
          <w:szCs w:val="22"/>
          <w:u w:val="single"/>
        </w:rPr>
        <w:t>Treść pytania:</w:t>
      </w:r>
    </w:p>
    <w:p w:rsidR="00A5412D" w:rsidRPr="00A5412D" w:rsidRDefault="00A5412D" w:rsidP="00A5412D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A5412D">
        <w:rPr>
          <w:color w:val="000000"/>
          <w:sz w:val="22"/>
          <w:szCs w:val="22"/>
        </w:rPr>
        <w:t xml:space="preserve">Czy Zamawiający uzna za spełniony warunek posiadania innego rozwiązania pozwalającego na szybkie dostawianie próbek dla zapisu w punkcie 11 tabeli „Opis minimalnych wymagań”: „Ilość pozycji dla próbek badanych minimum 100” jeśli oferowany analizator posiada 60 pozycji dla próbek badanych a jego rozwiązanie technologiczne gwarantuje, że próbka badana jest usuwana z analizatora bezpośrednio po jej aspiracji tj. po około 9 sekundach, a tym samym 4-pozycyjny statyw </w:t>
      </w:r>
      <w:proofErr w:type="spellStart"/>
      <w:r w:rsidRPr="00A5412D">
        <w:rPr>
          <w:color w:val="000000"/>
          <w:sz w:val="22"/>
          <w:szCs w:val="22"/>
        </w:rPr>
        <w:t>próbkowy</w:t>
      </w:r>
      <w:proofErr w:type="spellEnd"/>
      <w:r w:rsidRPr="00A5412D">
        <w:rPr>
          <w:color w:val="000000"/>
          <w:sz w:val="22"/>
          <w:szCs w:val="22"/>
        </w:rPr>
        <w:t xml:space="preserve"> opuszcza analizator po około 40 sekundach. Takie rozwiązanie technologiczne zapewnia możliwość zwalniania pozycji na kolejne statywy z prędkością ok. 5 min dla 60 próbek wstawianych jednorazowo na pokład aparatu.</w:t>
      </w:r>
    </w:p>
    <w:p w:rsidR="00A5412D" w:rsidRPr="00A5412D" w:rsidRDefault="006B1A8C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A5412D">
        <w:rPr>
          <w:b/>
          <w:sz w:val="22"/>
          <w:szCs w:val="22"/>
        </w:rPr>
        <w:t>Odpowiedź –</w:t>
      </w:r>
      <w:r w:rsidR="00A5412D" w:rsidRPr="00A5412D">
        <w:rPr>
          <w:b/>
          <w:sz w:val="22"/>
          <w:szCs w:val="22"/>
        </w:rPr>
        <w:t xml:space="preserve"> </w:t>
      </w:r>
      <w:r w:rsidR="00A5412D" w:rsidRPr="00A5412D">
        <w:rPr>
          <w:b/>
          <w:bCs/>
          <w:sz w:val="22"/>
          <w:szCs w:val="22"/>
        </w:rPr>
        <w:t>Zamawiający dopuszcza takie rozwiązanie.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A5412D">
        <w:rPr>
          <w:b/>
          <w:sz w:val="22"/>
          <w:szCs w:val="22"/>
          <w:u w:val="single"/>
        </w:rPr>
        <w:t>Tr</w:t>
      </w:r>
      <w:r w:rsidRPr="00743A13">
        <w:rPr>
          <w:b/>
          <w:sz w:val="22"/>
          <w:szCs w:val="22"/>
          <w:u w:val="single"/>
        </w:rPr>
        <w:t>eść pytania:</w:t>
      </w:r>
    </w:p>
    <w:p w:rsidR="00A5412D" w:rsidRPr="00743A13" w:rsidRDefault="00A5412D" w:rsidP="00A5412D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color w:val="000000"/>
          <w:sz w:val="22"/>
          <w:szCs w:val="22"/>
        </w:rPr>
        <w:t>W związku z zapisem w punkcie 13 tabeli „Opis minimalnych wymagań”: „Technologia analizatora pozwala na pozostawienie stabilnych odczynników na pokładzie aparatu przez minimum 28 dni po otwarciu bez konieczności chowania ich do szafy chłodniczej” zwracamy się z zapytaniem, czy Zamawiający uzna go za spełniony jeśli jeden z oferowanych odczynników zachowuje stabilność przez 14 dni po pierwszym użyciu pod warunkiem przechowywania w temperaturze 2 do 10°C (na pokładzie aparatu). Odczynnik ten jest oferowany w opakowaniach po 100 testów (2 x 50 testów). Zapis o 14-dniowej stabilności dotyczy każdej z części opakowania, a handlowe opakowanie odczynników posiada stabilność na pokładzie aparatu 2 x 14 dni = 28 dni.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 xml:space="preserve">Odpowiedź – </w:t>
      </w:r>
      <w:r w:rsidRPr="00743A13">
        <w:rPr>
          <w:b/>
          <w:bCs/>
          <w:sz w:val="22"/>
          <w:szCs w:val="22"/>
        </w:rPr>
        <w:t>Zamawiający wyraża zgodę, na krótszy niż 28 dni czas stabilności odczynnika na pokładzie analizatora pod warunkiem, iż w przypadku mniejszej ilości oznaczeń wymienionych testów nie spowoduje to znaczących strat w odczynnikach. Jeżeli udokumentowane straty odczynnikowe byłyby zbyt duże, Zamawiający będzie się domagał rekompensaty.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A5412D" w:rsidRPr="00743A13" w:rsidRDefault="00A5412D" w:rsidP="00A5412D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color w:val="000000"/>
          <w:sz w:val="22"/>
          <w:szCs w:val="22"/>
        </w:rPr>
        <w:lastRenderedPageBreak/>
        <w:t>W związku z zapisami w tabeli parametrów ocenianych prosimy o potwierdzenie, że Zamawiający wyraża zgodą, aby dla jednego z oferowanych odczynników czas wykonania oznaczeń wynosił  48 minut.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 xml:space="preserve">Odpowiedź – </w:t>
      </w:r>
      <w:r w:rsidRPr="00743A13">
        <w:rPr>
          <w:b/>
          <w:bCs/>
          <w:sz w:val="22"/>
          <w:szCs w:val="22"/>
        </w:rPr>
        <w:t>Zamawiający dopuszcza dłuższy czas na wykonanie oznaczenia, zgodnie z punktacją, zapisami i uwagami zawartymi w SIWZ.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A5412D" w:rsidRPr="00743A13" w:rsidRDefault="00A5412D" w:rsidP="00A5412D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color w:val="000000"/>
          <w:sz w:val="22"/>
          <w:szCs w:val="22"/>
        </w:rPr>
        <w:t>Czy przez stabilność kalibracji należy rozumieć stabilność sugerowaną w ulotkach odczynnikowych przy założeniu ciągłego przechowywania odczynników na pokładzie analizatora?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 xml:space="preserve">Odpowiedź – </w:t>
      </w:r>
      <w:r w:rsidRPr="00743A13">
        <w:rPr>
          <w:b/>
          <w:bCs/>
          <w:sz w:val="22"/>
          <w:szCs w:val="22"/>
        </w:rPr>
        <w:t>Przez stabilność kalibracji Zamawiający rozumie stabilność sugerowaną w ulotkach odczynnikowych, przy założeniu ciągłego przechowywania odczynników tej samej serii na pokładzie analizatora.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A5412D" w:rsidRPr="00743A13" w:rsidRDefault="00A5412D" w:rsidP="00A5412D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color w:val="000000"/>
          <w:sz w:val="22"/>
          <w:szCs w:val="22"/>
        </w:rPr>
        <w:t xml:space="preserve">Opis minimalnych wymagań pkt 22, 24 – czy Zamawiający wyraża zgodę na modyfikację w kolumnie „parametr wymagany „o ile dotyczy” ?  W przypadku analizatora, który nie wymaga dodatkowego zgłaszania awarii do centrum serwisowego – oraz stacji uzdatniania wody – Wykonawca będzie mógł wpisać że nie dotyczy. 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Tak.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A5412D" w:rsidRPr="00743A13" w:rsidRDefault="00A5412D" w:rsidP="00A5412D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color w:val="000000"/>
          <w:sz w:val="22"/>
          <w:szCs w:val="22"/>
        </w:rPr>
        <w:t xml:space="preserve">Czy Zamawiający wyrazi zgodę, aby na przelewie bankowym – wadium umieścić napis „ Wadium – przetarg nr 62/2017 – dotyczy pakietów- …….” ? Uzasadnienie: ze względu na ograniczoną ilość miejsca na przelewie bankowym – nie ma możliwości na umieszczenie długiego napisu na zleceniu. 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 Tak.</w:t>
      </w:r>
    </w:p>
    <w:p w:rsidR="00A5412D" w:rsidRPr="00FC2CC0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FC2CC0">
        <w:rPr>
          <w:b/>
          <w:sz w:val="22"/>
          <w:szCs w:val="22"/>
          <w:u w:val="single"/>
        </w:rPr>
        <w:t>Treść pytania:</w:t>
      </w:r>
    </w:p>
    <w:p w:rsidR="00276C86" w:rsidRPr="00743A13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sz w:val="22"/>
          <w:szCs w:val="22"/>
        </w:rPr>
        <w:t>Dotyczy pakietu nr 1: Czy Zamawiający przez moduł LIS rozumie dodatkowy zestaw komputerowy niezbędny do współpracy analizatora z LIS? Prosimy o doprecyzowanie.</w:t>
      </w:r>
    </w:p>
    <w:p w:rsidR="00276C86" w:rsidRPr="00743A13" w:rsidRDefault="00A5412D" w:rsidP="00276C86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276C86" w:rsidRPr="00743A13">
        <w:rPr>
          <w:b/>
          <w:sz w:val="22"/>
          <w:szCs w:val="22"/>
        </w:rPr>
        <w:t xml:space="preserve"> Tak, Zamawiający ma na myśli zestaw komputerowy niezbędny do współpracy analizatora z modułem komunikacyjnym LIS (jeden aparat = jeden zestaw komputerowy).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276C86" w:rsidRPr="00743A13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sz w:val="22"/>
          <w:szCs w:val="22"/>
        </w:rPr>
        <w:t>Dotyczy pakietu nr 1: Czy Zamawiający dopuści załączenie do oferty kart informacyjnych oferowanych odczynników w wersji elektronicznej (PDF. Lub DOC. ) i zapisanych na nośniku typu płyta CD/DVD/</w:t>
      </w:r>
      <w:proofErr w:type="spellStart"/>
      <w:r w:rsidRPr="00743A13">
        <w:rPr>
          <w:sz w:val="22"/>
          <w:szCs w:val="22"/>
        </w:rPr>
        <w:t>pendrive</w:t>
      </w:r>
      <w:proofErr w:type="spellEnd"/>
      <w:r w:rsidRPr="00743A13">
        <w:rPr>
          <w:sz w:val="22"/>
          <w:szCs w:val="22"/>
        </w:rPr>
        <w:t>?</w:t>
      </w:r>
    </w:p>
    <w:p w:rsidR="00276C86" w:rsidRPr="00743A13" w:rsidRDefault="00A5412D" w:rsidP="00276C86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276C86" w:rsidRPr="00743A13">
        <w:rPr>
          <w:b/>
          <w:sz w:val="22"/>
          <w:szCs w:val="22"/>
        </w:rPr>
        <w:t xml:space="preserve"> Zapis jak w SIWZ, tj.: karty informacyjne oferowanych odczynników (dopuszcza złożenie w formie elektronicznej na płycie CD). 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276C86" w:rsidRPr="00743A13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sz w:val="22"/>
          <w:szCs w:val="22"/>
        </w:rPr>
        <w:t>Dotyczy pakietu nr 1- tabela asortymentowa: Czy Zamawiający wyrazi zgodę na zaoferowanie kalibratorów z uwzględnieniem ich porcjowania i mrożenia, o ile instrukcja użytkowania nie wyklucza takiego postępowania?</w:t>
      </w:r>
    </w:p>
    <w:p w:rsidR="00276C86" w:rsidRPr="00743A13" w:rsidRDefault="00A5412D" w:rsidP="00276C86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276C86" w:rsidRPr="00743A13">
        <w:rPr>
          <w:b/>
          <w:sz w:val="22"/>
          <w:szCs w:val="22"/>
        </w:rPr>
        <w:t xml:space="preserve"> Tak, Zamawiający wyraża zgodę na zaoferowanie kalibratorów z uwzględnieniem porcjowania i mrożenia, o ile instrukcja użytkowania tego nie wyklucza.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276C86" w:rsidRPr="00743A13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sz w:val="22"/>
          <w:szCs w:val="22"/>
        </w:rPr>
        <w:t xml:space="preserve">Dotyczy pakietu nr 1- tabela asortymentowa: Czy Zamawiający wyrazi zgodę na zaoferowanie jednoparametrowych materiałów kontrolnych producenta dla testów </w:t>
      </w:r>
      <w:proofErr w:type="spellStart"/>
      <w:r w:rsidRPr="00743A13">
        <w:rPr>
          <w:sz w:val="22"/>
          <w:szCs w:val="22"/>
        </w:rPr>
        <w:t>anty-TPO</w:t>
      </w:r>
      <w:proofErr w:type="spellEnd"/>
      <w:r w:rsidRPr="00743A13">
        <w:rPr>
          <w:sz w:val="22"/>
          <w:szCs w:val="22"/>
        </w:rPr>
        <w:t xml:space="preserve"> i anty-TG? Dostępne na rynku kontrole specjalistyczne, zawierające te parametry są kilkakrotnie droższe od </w:t>
      </w:r>
      <w:r w:rsidRPr="00743A13">
        <w:rPr>
          <w:sz w:val="22"/>
          <w:szCs w:val="22"/>
        </w:rPr>
        <w:lastRenderedPageBreak/>
        <w:t>proponowanych przez nas materiałów.</w:t>
      </w:r>
    </w:p>
    <w:p w:rsidR="00276C86" w:rsidRPr="00743A13" w:rsidRDefault="00A5412D" w:rsidP="00276C86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276C86" w:rsidRPr="00743A13">
        <w:rPr>
          <w:b/>
          <w:sz w:val="22"/>
          <w:szCs w:val="22"/>
        </w:rPr>
        <w:t xml:space="preserve"> Zamawiający preferuje materiały wieloparametrowe, ale dopuszcza materiały kontrolne jednoparametrowe, jeżeli takie materiały są sprawdzone i są na ogół stosowane przez użytkowników systemów oraz w znaczący sposób nie podwyższą kosztów. Zazwyczaj stosowanie kontroli jednoparametrowych jest droższe niż wieloparametrowych.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276C86" w:rsidRPr="00743A13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sz w:val="22"/>
          <w:szCs w:val="22"/>
        </w:rPr>
        <w:t>Dotyczy tabeli parametrów granicznych, punkt 15- pakietu nr 1: Czy Zamawiający wymaga zaoferowania rozcieńczalników dla wszystkich wymienionych oznaczeń?</w:t>
      </w:r>
    </w:p>
    <w:p w:rsidR="00276C86" w:rsidRPr="00743A13" w:rsidRDefault="00A5412D" w:rsidP="00276C86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276C86" w:rsidRPr="00743A13">
        <w:rPr>
          <w:b/>
          <w:sz w:val="22"/>
          <w:szCs w:val="22"/>
        </w:rPr>
        <w:t xml:space="preserve"> Kierując się wieloletnim doświadczeniem i praktyką, zamawiający wymaga rozcieńczalników dla parametrów, dla których zastosowanie firmowego rozcieńczalnika jest bezwzględnie wymagane zapisami ulotki odczynnikowej, a inne powszechnie stosowane rozwiązania nie są dopuszczalne. np. powszechnie stosowane i praktykowane stosowanie surowicy o bardzo niskim stężeniu jakiegoś </w:t>
      </w:r>
      <w:proofErr w:type="spellStart"/>
      <w:r w:rsidR="00276C86" w:rsidRPr="00743A13">
        <w:rPr>
          <w:b/>
          <w:sz w:val="22"/>
          <w:szCs w:val="22"/>
        </w:rPr>
        <w:t>analitu</w:t>
      </w:r>
      <w:proofErr w:type="spellEnd"/>
      <w:r w:rsidR="00276C86" w:rsidRPr="00743A13">
        <w:rPr>
          <w:b/>
          <w:sz w:val="22"/>
          <w:szCs w:val="22"/>
        </w:rPr>
        <w:t xml:space="preserve">. Zamawiający na pewno nie wymaga rozcieńczalników dla fT3, fT4, p/ciał </w:t>
      </w:r>
      <w:proofErr w:type="spellStart"/>
      <w:r w:rsidR="00276C86" w:rsidRPr="00743A13">
        <w:rPr>
          <w:b/>
          <w:sz w:val="22"/>
          <w:szCs w:val="22"/>
        </w:rPr>
        <w:t>anty-TPO</w:t>
      </w:r>
      <w:proofErr w:type="spellEnd"/>
      <w:r w:rsidR="00276C86" w:rsidRPr="00743A13">
        <w:rPr>
          <w:b/>
          <w:sz w:val="22"/>
          <w:szCs w:val="22"/>
        </w:rPr>
        <w:t xml:space="preserve"> i anty-TG 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276C86" w:rsidRPr="00743A13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sz w:val="22"/>
          <w:szCs w:val="22"/>
        </w:rPr>
        <w:t xml:space="preserve">Dotyczy zapisów </w:t>
      </w:r>
      <w:proofErr w:type="spellStart"/>
      <w:r w:rsidRPr="00743A13">
        <w:rPr>
          <w:sz w:val="22"/>
          <w:szCs w:val="22"/>
        </w:rPr>
        <w:t>siwz</w:t>
      </w:r>
      <w:proofErr w:type="spellEnd"/>
      <w:r w:rsidRPr="00743A13">
        <w:rPr>
          <w:sz w:val="22"/>
          <w:szCs w:val="22"/>
        </w:rPr>
        <w:t xml:space="preserve"> (w tym projektu umowy): Prosimy o uściślenie wszędzie tam, gdzie pojawia się zapis „dni robocze”, że są to dni od poniedziałku do piątku, z wyłączeniem dni ustawowo wolnych od pracy.</w:t>
      </w:r>
    </w:p>
    <w:p w:rsidR="00A5412D" w:rsidRPr="00743A13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743A13">
        <w:rPr>
          <w:b/>
          <w:sz w:val="22"/>
          <w:szCs w:val="22"/>
        </w:rPr>
        <w:t xml:space="preserve"> Tak.</w:t>
      </w:r>
    </w:p>
    <w:p w:rsidR="00A5412D" w:rsidRPr="00743A13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743A13">
        <w:rPr>
          <w:b/>
          <w:sz w:val="22"/>
          <w:szCs w:val="22"/>
          <w:u w:val="single"/>
        </w:rPr>
        <w:t>Treść pytania:</w:t>
      </w:r>
    </w:p>
    <w:p w:rsidR="00276C86" w:rsidRPr="00743A13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743A13">
        <w:rPr>
          <w:sz w:val="22"/>
          <w:szCs w:val="22"/>
        </w:rPr>
        <w:t>Czy Zamawiający wymaga zaoferowania materiału kontrolnego na bazie moczu do kontroli oznaczeń kortyzolu w moczu?</w:t>
      </w:r>
    </w:p>
    <w:p w:rsidR="00743A13" w:rsidRPr="00743A13" w:rsidRDefault="00A5412D" w:rsidP="00743A13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743A13">
        <w:rPr>
          <w:b/>
          <w:sz w:val="22"/>
          <w:szCs w:val="22"/>
        </w:rPr>
        <w:t>Odpowiedź –</w:t>
      </w:r>
      <w:r w:rsidR="00743A13" w:rsidRPr="00743A13">
        <w:rPr>
          <w:b/>
          <w:sz w:val="22"/>
          <w:szCs w:val="22"/>
        </w:rPr>
        <w:t xml:space="preserve"> Zamawiający kupuje taką kontrolę, jednakże oferent może zaproponować nie więcej niż </w:t>
      </w:r>
      <w:r w:rsidR="00743A13" w:rsidRPr="00743A13">
        <w:rPr>
          <w:b/>
          <w:sz w:val="22"/>
          <w:szCs w:val="22"/>
          <w:u w:val="single"/>
        </w:rPr>
        <w:t>po 1 op. na rok</w:t>
      </w:r>
      <w:r w:rsidR="00743A13" w:rsidRPr="00743A13">
        <w:rPr>
          <w:b/>
          <w:sz w:val="22"/>
          <w:szCs w:val="22"/>
        </w:rPr>
        <w:t xml:space="preserve"> własnej kontrolki do kontroli oznaczeń kortyzolu w moczu.</w:t>
      </w:r>
    </w:p>
    <w:p w:rsidR="00A5412D" w:rsidRPr="002D1CBA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2D1CBA">
        <w:rPr>
          <w:b/>
          <w:sz w:val="22"/>
          <w:szCs w:val="22"/>
          <w:u w:val="single"/>
        </w:rPr>
        <w:t>Treść pytania:</w:t>
      </w:r>
    </w:p>
    <w:p w:rsidR="00276C86" w:rsidRPr="002D1CBA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2D1CBA">
        <w:rPr>
          <w:sz w:val="22"/>
          <w:szCs w:val="22"/>
        </w:rPr>
        <w:t>Prosimy o doprecyzowanie pkt. 4.1.11. zał. Nr 3 do SIWZ: Analizator wraz z wyposażeniem składającym się na przedmiot zamówienia nie musi być fabrycznie nowy (analizator nie starszy niż z 2015r.)?</w:t>
      </w:r>
    </w:p>
    <w:p w:rsidR="00A5412D" w:rsidRPr="002D1CBA" w:rsidRDefault="00A5412D" w:rsidP="00A5412D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2D1CBA">
        <w:rPr>
          <w:b/>
          <w:sz w:val="22"/>
          <w:szCs w:val="22"/>
        </w:rPr>
        <w:t>Odpowiedź –</w:t>
      </w:r>
      <w:r w:rsidR="00743A13" w:rsidRPr="002D1CBA">
        <w:rPr>
          <w:b/>
          <w:sz w:val="22"/>
          <w:szCs w:val="22"/>
        </w:rPr>
        <w:t xml:space="preserve">  </w:t>
      </w:r>
      <w:r w:rsidR="002D1CBA" w:rsidRPr="002D1CBA">
        <w:rPr>
          <w:b/>
          <w:sz w:val="22"/>
          <w:szCs w:val="22"/>
        </w:rPr>
        <w:t>Nie starszy niż 4 letni.</w:t>
      </w:r>
    </w:p>
    <w:p w:rsidR="00A5412D" w:rsidRPr="002D1CBA" w:rsidRDefault="00A5412D" w:rsidP="00A5412D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2D1CBA">
        <w:rPr>
          <w:b/>
          <w:sz w:val="22"/>
          <w:szCs w:val="22"/>
          <w:u w:val="single"/>
        </w:rPr>
        <w:t>Treść pytania:</w:t>
      </w:r>
    </w:p>
    <w:p w:rsidR="00250382" w:rsidRPr="002D1CBA" w:rsidRDefault="00250382" w:rsidP="00250382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2D1CBA">
        <w:rPr>
          <w:sz w:val="22"/>
          <w:szCs w:val="22"/>
        </w:rPr>
        <w:t>Czy Zamawiający wyrazi zgodę, aby podać wszystkie materiały zużywalne, kalibratory i kontrole dodając kolejne rzędy w tabeli, zamiast podawania wspólnej wartości?</w:t>
      </w:r>
    </w:p>
    <w:p w:rsidR="00A5412D" w:rsidRPr="002D1CBA" w:rsidRDefault="00A5412D" w:rsidP="0008444F">
      <w:pPr>
        <w:pStyle w:val="Tekstpodstawowywcity"/>
        <w:widowControl w:val="0"/>
        <w:spacing w:after="360"/>
        <w:ind w:left="510"/>
        <w:jc w:val="both"/>
        <w:rPr>
          <w:b/>
          <w:sz w:val="22"/>
          <w:szCs w:val="22"/>
        </w:rPr>
      </w:pPr>
      <w:r w:rsidRPr="002D1CBA">
        <w:rPr>
          <w:b/>
          <w:sz w:val="22"/>
          <w:szCs w:val="22"/>
        </w:rPr>
        <w:t>Odpowiedź –</w:t>
      </w:r>
      <w:r w:rsidR="002D1CBA" w:rsidRPr="002D1CBA">
        <w:rPr>
          <w:b/>
          <w:sz w:val="22"/>
          <w:szCs w:val="22"/>
        </w:rPr>
        <w:t xml:space="preserve"> Zapis jak w SIWZ.</w:t>
      </w:r>
    </w:p>
    <w:p w:rsidR="00A5412D" w:rsidRPr="00276C86" w:rsidRDefault="00A5412D" w:rsidP="00A5412D">
      <w:pPr>
        <w:spacing w:before="60" w:after="60"/>
        <w:jc w:val="both"/>
        <w:rPr>
          <w:b/>
          <w:color w:val="000000"/>
          <w:sz w:val="22"/>
          <w:szCs w:val="22"/>
          <w:u w:val="single"/>
        </w:rPr>
      </w:pPr>
      <w:r w:rsidRPr="00276C86">
        <w:rPr>
          <w:b/>
          <w:color w:val="000000"/>
          <w:sz w:val="22"/>
          <w:szCs w:val="22"/>
          <w:u w:val="single"/>
        </w:rPr>
        <w:t>PYTANIA DO UMOWY</w:t>
      </w:r>
    </w:p>
    <w:p w:rsidR="00A5412D" w:rsidRPr="00276C86" w:rsidRDefault="00A5412D" w:rsidP="00A5412D">
      <w:pPr>
        <w:spacing w:before="60" w:after="60"/>
        <w:ind w:left="360"/>
        <w:jc w:val="both"/>
        <w:rPr>
          <w:b/>
          <w:color w:val="000000"/>
          <w:sz w:val="22"/>
          <w:szCs w:val="22"/>
        </w:rPr>
      </w:pPr>
    </w:p>
    <w:p w:rsidR="00A5412D" w:rsidRPr="00276C86" w:rsidRDefault="00A5412D" w:rsidP="00A5412D">
      <w:pPr>
        <w:pStyle w:val="Tekstpodstawowywcity"/>
        <w:widowControl w:val="0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A5412D" w:rsidRPr="00276C86" w:rsidRDefault="00A5412D" w:rsidP="00A5412D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276C86">
        <w:rPr>
          <w:color w:val="000000"/>
          <w:sz w:val="22"/>
          <w:szCs w:val="22"/>
        </w:rPr>
        <w:t>§3 pkt. 5. Czy Zamawiający wyrazi zgodę, aby termin instalacji analizatora wynosił 30 dni od daty zawarcia umowy?</w:t>
      </w:r>
    </w:p>
    <w:p w:rsidR="00A5412D" w:rsidRPr="00276C86" w:rsidRDefault="00A5412D" w:rsidP="00A5412D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A5412D" w:rsidRPr="00276C86" w:rsidRDefault="00A5412D" w:rsidP="00A5412D">
      <w:pPr>
        <w:pStyle w:val="Tekstpodstawowywcity"/>
        <w:widowControl w:val="0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A5412D" w:rsidRPr="00276C86" w:rsidRDefault="00A5412D" w:rsidP="00A5412D">
      <w:pPr>
        <w:pStyle w:val="Tekstpodstawowywcity"/>
        <w:widowControl w:val="0"/>
        <w:ind w:left="511"/>
        <w:jc w:val="both"/>
        <w:rPr>
          <w:color w:val="000000"/>
          <w:sz w:val="22"/>
          <w:szCs w:val="22"/>
        </w:rPr>
      </w:pPr>
      <w:r w:rsidRPr="00276C86">
        <w:rPr>
          <w:color w:val="000000"/>
          <w:sz w:val="22"/>
          <w:szCs w:val="22"/>
        </w:rPr>
        <w:t>§9, pkt 1 Czy Zamawiający wyrazi zgodę na zmianę wysokości kar umownych zgodnie z zapisem:</w:t>
      </w:r>
    </w:p>
    <w:p w:rsidR="00A5412D" w:rsidRPr="00276C86" w:rsidRDefault="00A5412D" w:rsidP="00A5412D">
      <w:pPr>
        <w:spacing w:before="60" w:after="60"/>
        <w:ind w:left="720"/>
        <w:jc w:val="both"/>
        <w:rPr>
          <w:color w:val="000000"/>
          <w:sz w:val="22"/>
          <w:szCs w:val="22"/>
        </w:rPr>
      </w:pPr>
      <w:r w:rsidRPr="00276C86">
        <w:rPr>
          <w:color w:val="000000"/>
          <w:sz w:val="22"/>
          <w:szCs w:val="22"/>
        </w:rPr>
        <w:lastRenderedPageBreak/>
        <w:t>e)</w:t>
      </w:r>
      <w:r w:rsidR="00C10C7F" w:rsidRPr="00276C86">
        <w:rPr>
          <w:color w:val="000000"/>
          <w:sz w:val="22"/>
          <w:szCs w:val="22"/>
        </w:rPr>
        <w:t xml:space="preserve"> </w:t>
      </w:r>
      <w:r w:rsidRPr="00276C86">
        <w:rPr>
          <w:color w:val="000000"/>
          <w:sz w:val="22"/>
          <w:szCs w:val="22"/>
        </w:rPr>
        <w:t xml:space="preserve">za każdą godzinę zwłoki w wykonaniu naprawy w stosunku do terminów określonych w § 8 ust. 2, w wysokości 25 zł za każdą godzinę. </w:t>
      </w:r>
    </w:p>
    <w:p w:rsidR="00A5412D" w:rsidRPr="00276C86" w:rsidRDefault="00A5412D" w:rsidP="00A5412D">
      <w:pPr>
        <w:spacing w:before="60" w:after="60"/>
        <w:ind w:left="720"/>
        <w:jc w:val="both"/>
        <w:rPr>
          <w:color w:val="000000"/>
          <w:sz w:val="22"/>
          <w:szCs w:val="22"/>
        </w:rPr>
      </w:pPr>
      <w:r w:rsidRPr="00276C86">
        <w:rPr>
          <w:color w:val="000000"/>
          <w:sz w:val="22"/>
          <w:szCs w:val="22"/>
        </w:rPr>
        <w:t>f)</w:t>
      </w:r>
      <w:r w:rsidR="00C10C7F" w:rsidRPr="00276C86">
        <w:rPr>
          <w:color w:val="000000"/>
          <w:sz w:val="22"/>
          <w:szCs w:val="22"/>
        </w:rPr>
        <w:t xml:space="preserve"> </w:t>
      </w:r>
      <w:r w:rsidRPr="00276C86">
        <w:rPr>
          <w:color w:val="000000"/>
          <w:sz w:val="22"/>
          <w:szCs w:val="22"/>
        </w:rPr>
        <w:t xml:space="preserve">za każdą godzinę zwłoki w wykonaniu okresowych czynności konserwacyjnych w stosunku do terminów określonych w § 8 ust. 5, w wysokości 25 zł za każdą godzinę. </w:t>
      </w:r>
    </w:p>
    <w:p w:rsidR="00A5412D" w:rsidRPr="00276C86" w:rsidRDefault="00A5412D" w:rsidP="00C10C7F">
      <w:pPr>
        <w:spacing w:before="60" w:after="120"/>
        <w:ind w:left="720"/>
        <w:jc w:val="both"/>
        <w:rPr>
          <w:color w:val="000000"/>
          <w:sz w:val="22"/>
          <w:szCs w:val="22"/>
        </w:rPr>
      </w:pPr>
      <w:r w:rsidRPr="00276C86">
        <w:rPr>
          <w:color w:val="000000"/>
          <w:sz w:val="22"/>
          <w:szCs w:val="22"/>
        </w:rPr>
        <w:t>g)</w:t>
      </w:r>
      <w:r w:rsidR="00C10C7F" w:rsidRPr="00276C86">
        <w:rPr>
          <w:color w:val="000000"/>
          <w:sz w:val="22"/>
          <w:szCs w:val="22"/>
        </w:rPr>
        <w:t xml:space="preserve"> </w:t>
      </w:r>
      <w:r w:rsidRPr="00276C86">
        <w:rPr>
          <w:color w:val="000000"/>
          <w:sz w:val="22"/>
          <w:szCs w:val="22"/>
        </w:rPr>
        <w:t>za zwłokę w przypadku konieczności dodatkowego zgłoszenia awarii do tzw. centrum serwisowego przekraczającą 15 min., w wysokości 5 zł- za każdy kolejny kwadrans (15 min.) spóźnienia;</w:t>
      </w:r>
    </w:p>
    <w:p w:rsidR="00A5412D" w:rsidRPr="00276C86" w:rsidRDefault="00A5412D" w:rsidP="00A5412D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C10C7F" w:rsidRPr="00276C86" w:rsidRDefault="00C10C7F" w:rsidP="00C10C7F">
      <w:pPr>
        <w:pStyle w:val="Tekstpodstawowywcity"/>
        <w:widowControl w:val="0"/>
        <w:numPr>
          <w:ilvl w:val="0"/>
          <w:numId w:val="21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A5412D" w:rsidRPr="00276C86" w:rsidRDefault="00A5412D" w:rsidP="00C10C7F">
      <w:pPr>
        <w:pStyle w:val="Tekstpodstawowywcity"/>
        <w:widowControl w:val="0"/>
        <w:ind w:left="511"/>
        <w:jc w:val="both"/>
        <w:rPr>
          <w:color w:val="000000"/>
          <w:sz w:val="22"/>
          <w:szCs w:val="22"/>
        </w:rPr>
      </w:pPr>
      <w:r w:rsidRPr="00276C86">
        <w:rPr>
          <w:color w:val="000000"/>
          <w:sz w:val="22"/>
          <w:szCs w:val="22"/>
        </w:rPr>
        <w:t xml:space="preserve">§9, pkt 1 ust. H – prosimy o wykreślenie ustępu – jest powtórzony w ust g.  </w:t>
      </w:r>
    </w:p>
    <w:p w:rsidR="00276C86" w:rsidRPr="00276C86" w:rsidRDefault="00276C86" w:rsidP="00276C86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Zamawiający wykreśla z </w:t>
      </w:r>
      <w:r w:rsidR="00FB6A17" w:rsidRPr="00FB6A17">
        <w:rPr>
          <w:b/>
          <w:color w:val="000000"/>
          <w:sz w:val="22"/>
          <w:szCs w:val="22"/>
        </w:rPr>
        <w:t>§9, pkt 1 ust. H.</w:t>
      </w:r>
    </w:p>
    <w:p w:rsidR="00276C86" w:rsidRPr="00276C86" w:rsidRDefault="00276C86" w:rsidP="00276C86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276C86" w:rsidRPr="00276C86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276C86">
        <w:rPr>
          <w:sz w:val="22"/>
          <w:szCs w:val="22"/>
        </w:rPr>
        <w:t xml:space="preserve">Dotyczy § 8 ust. 3 i 4 projektu umowy: Wnioskujemy o wydłużenie terminu usunięcia awarii zawartego w § 8 ust. 4 do 5 dni roboczych, biorąc pod uwagę fakt, że Wykonawcy zobowiązani są do zapewnienia możliwości wykonania badań na zewnątrz zgodnie z § 8 ust. 3. </w:t>
      </w:r>
    </w:p>
    <w:p w:rsidR="00276C86" w:rsidRPr="00276C86" w:rsidRDefault="00276C86" w:rsidP="00276C86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76C86" w:rsidRPr="00276C86" w:rsidRDefault="00276C86" w:rsidP="00276C86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276C86" w:rsidRPr="00276C86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276C86">
        <w:rPr>
          <w:sz w:val="22"/>
          <w:szCs w:val="22"/>
        </w:rPr>
        <w:t>Dotyczy § 8  projektu umowy: Czy Zamawiający wyrazi zgodę na doprecyzowanie warunków umowy poprzez dodanie w § 8  projektu umowy punktu 9 wg propozycji: „9. Zamawiający traci uprawnienia wynikające z usług serwisowych świadczonych przez Wykonawcę zgodnie z umową, w przypadku dokonania napraw, przeróbek lub modyfikacji przedmiotu dzierżawy przez osoby nieupoważnione. Zamawiający może utracić ww. uprawnienia również wówczas, jeśli Wykonawca (jego upoważniony przedstawiciel, serwisant) stwierdzi, że Zamawiający korzysta z akcesoriów innych niż zalecanych przez Wykonawcę lub korzysta z odczynników innych niż dostarczane przez Wykonawcę, co wpływa negatywnie z na jakość pracy przedmiotu dzierżawy lub stan przedmiotu dzierżawy; w takiej sytuacji Wykonawca zobowiązany jest przekazać Zamawiającemu swoją decyzję niezwłocznie”.</w:t>
      </w:r>
    </w:p>
    <w:p w:rsidR="00276C86" w:rsidRPr="00276C86" w:rsidRDefault="00276C86" w:rsidP="00276C86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76C86" w:rsidRPr="00276C86" w:rsidRDefault="00276C86" w:rsidP="00276C86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276C86" w:rsidRPr="00276C86" w:rsidRDefault="00276C86" w:rsidP="00B73AB5">
      <w:pPr>
        <w:pStyle w:val="Tekstpodstawowywcity"/>
        <w:widowControl w:val="0"/>
        <w:spacing w:after="0"/>
        <w:ind w:left="511"/>
        <w:jc w:val="both"/>
        <w:rPr>
          <w:sz w:val="22"/>
          <w:szCs w:val="22"/>
        </w:rPr>
      </w:pPr>
      <w:r w:rsidRPr="00276C86">
        <w:rPr>
          <w:sz w:val="22"/>
          <w:szCs w:val="22"/>
        </w:rPr>
        <w:t xml:space="preserve">Dotyczy projektu umowy § 9 ust. 1: Czy Zamawiający wyrazi zgodę na zmianę i  doprecyzowanie warunków dotyczących kar umownych wg n/w propozycji: </w:t>
      </w:r>
    </w:p>
    <w:p w:rsidR="00276C86" w:rsidRPr="00276C86" w:rsidRDefault="00276C86" w:rsidP="00B73AB5">
      <w:pPr>
        <w:pStyle w:val="Akapitzlist"/>
        <w:spacing w:after="0" w:line="240" w:lineRule="auto"/>
        <w:rPr>
          <w:rFonts w:ascii="Times New Roman" w:hAnsi="Times New Roman"/>
        </w:rPr>
      </w:pPr>
      <w:r w:rsidRPr="00276C86">
        <w:rPr>
          <w:rFonts w:ascii="Times New Roman" w:hAnsi="Times New Roman"/>
        </w:rPr>
        <w:t xml:space="preserve">„1. </w:t>
      </w:r>
      <w:r w:rsidRPr="00276C86">
        <w:rPr>
          <w:rFonts w:ascii="Times New Roman" w:hAnsi="Times New Roman"/>
        </w:rPr>
        <w:tab/>
        <w:t>Wykonawca zapłaci Zamawiającemu karę umowną:</w:t>
      </w:r>
    </w:p>
    <w:p w:rsidR="00276C86" w:rsidRPr="00276C86" w:rsidRDefault="00276C86" w:rsidP="00B73AB5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276C86">
        <w:rPr>
          <w:rFonts w:ascii="Times New Roman" w:hAnsi="Times New Roman"/>
        </w:rPr>
        <w:t>a)</w:t>
      </w:r>
      <w:r w:rsidRPr="00276C86">
        <w:rPr>
          <w:rFonts w:ascii="Times New Roman" w:hAnsi="Times New Roman"/>
        </w:rPr>
        <w:tab/>
        <w:t>za zwłokę w dostawie odczynników, materiałów zużywalnych, kalibratorów i kontroli w terminie określonym w umowie lub zamówieniu, powstałą z przyczyn leżących po stronie Wykonawcy, w wysokości 0,5% wartości brutto partii towaru nie dostarczonego w terminie wskazanego w bieżącym zamówieniu, za każdy rozpoczęty dzień zwłoki, jednak łącznie nie więcej niż 10% wartości netto umowy,</w:t>
      </w:r>
    </w:p>
    <w:p w:rsidR="00276C86" w:rsidRPr="00276C86" w:rsidRDefault="00276C86" w:rsidP="00B73AB5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276C86">
        <w:rPr>
          <w:rFonts w:ascii="Times New Roman" w:hAnsi="Times New Roman"/>
        </w:rPr>
        <w:t>b)</w:t>
      </w:r>
      <w:r w:rsidRPr="00276C86">
        <w:rPr>
          <w:rFonts w:ascii="Times New Roman" w:hAnsi="Times New Roman"/>
        </w:rPr>
        <w:tab/>
        <w:t>za zwłokę w wymianie towaru wadliwego na wolny od wad oraz za zwłokę w wymianie towaru niezgodnego z zamówieniem lub umową, bądź za zwłokę w wymianie towaru dostarczonego w niewłaściwym opakowaniu w terminie określonym w § 3 ust. 3 w wysokości 0,5% wartości brutto wadliwej partii towaru, za każdy rozpoczęty dzień zwłoki, jednak łącznie nie więcej niż 10% wartości netto umowy,</w:t>
      </w:r>
    </w:p>
    <w:p w:rsidR="00276C86" w:rsidRPr="00276C86" w:rsidRDefault="00276C86" w:rsidP="00B73AB5">
      <w:pPr>
        <w:pStyle w:val="Akapitzlist"/>
        <w:spacing w:after="0" w:line="240" w:lineRule="auto"/>
        <w:rPr>
          <w:rFonts w:ascii="Times New Roman" w:hAnsi="Times New Roman"/>
        </w:rPr>
      </w:pPr>
      <w:r w:rsidRPr="00276C86">
        <w:rPr>
          <w:rFonts w:ascii="Times New Roman" w:hAnsi="Times New Roman"/>
        </w:rPr>
        <w:t>c)</w:t>
      </w:r>
      <w:r w:rsidRPr="00276C86">
        <w:rPr>
          <w:rFonts w:ascii="Times New Roman" w:hAnsi="Times New Roman"/>
        </w:rPr>
        <w:tab/>
        <w:t xml:space="preserve">za rozwiązanie umowy przez Zamawiającego z przyczyn leżących po stronie Wykonawcy w wysokości 10% wartości brutto nie zrealizowanej części umowy, </w:t>
      </w:r>
    </w:p>
    <w:p w:rsidR="00276C86" w:rsidRPr="00276C86" w:rsidRDefault="00276C86" w:rsidP="00B73AB5">
      <w:pPr>
        <w:pStyle w:val="Akapitzlist"/>
        <w:spacing w:after="0" w:line="240" w:lineRule="auto"/>
        <w:rPr>
          <w:rFonts w:ascii="Times New Roman" w:hAnsi="Times New Roman"/>
        </w:rPr>
      </w:pPr>
      <w:r w:rsidRPr="00276C86">
        <w:rPr>
          <w:rFonts w:ascii="Times New Roman" w:hAnsi="Times New Roman"/>
        </w:rPr>
        <w:t>d)</w:t>
      </w:r>
      <w:r w:rsidRPr="00276C86">
        <w:rPr>
          <w:rFonts w:ascii="Times New Roman" w:hAnsi="Times New Roman"/>
        </w:rPr>
        <w:tab/>
        <w:t>za zwłokę w dostawie i uruchomieniu sprzętu laboratoryjnego wraz z systemem informatycznym powstałą z przyczyn leżących po stronie Wykonawcy, w wysokości 0,5% wynagrodzenia umownego brutto,  jednak łącznie nie więcej niż 10% wartości netto umowy</w:t>
      </w:r>
    </w:p>
    <w:p w:rsidR="00276C86" w:rsidRPr="00276C86" w:rsidRDefault="00276C86" w:rsidP="00B73AB5">
      <w:pPr>
        <w:pStyle w:val="Akapitzlist"/>
        <w:spacing w:after="0" w:line="240" w:lineRule="auto"/>
        <w:rPr>
          <w:rFonts w:ascii="Times New Roman" w:hAnsi="Times New Roman"/>
        </w:rPr>
      </w:pPr>
      <w:r w:rsidRPr="00276C86">
        <w:rPr>
          <w:rFonts w:ascii="Times New Roman" w:hAnsi="Times New Roman"/>
        </w:rPr>
        <w:lastRenderedPageBreak/>
        <w:t>e)</w:t>
      </w:r>
      <w:r w:rsidRPr="00276C86">
        <w:rPr>
          <w:rFonts w:ascii="Times New Roman" w:hAnsi="Times New Roman"/>
        </w:rPr>
        <w:tab/>
        <w:t>za każdą godzinę zwłoki w wykonaniu naprawy w stosunku do terminów określonych w § 8 ust. 2, w wysokości 50 zł za każdą godzinę, jednak łącznie nie więcej niż 5% wartości netto umowy</w:t>
      </w:r>
    </w:p>
    <w:p w:rsidR="00276C86" w:rsidRPr="00276C86" w:rsidRDefault="00276C86" w:rsidP="00B73AB5">
      <w:pPr>
        <w:pStyle w:val="Akapitzlist"/>
        <w:spacing w:after="0" w:line="240" w:lineRule="auto"/>
        <w:rPr>
          <w:rFonts w:ascii="Times New Roman" w:hAnsi="Times New Roman"/>
        </w:rPr>
      </w:pPr>
      <w:r w:rsidRPr="00276C86">
        <w:rPr>
          <w:rFonts w:ascii="Times New Roman" w:hAnsi="Times New Roman"/>
        </w:rPr>
        <w:t>f)</w:t>
      </w:r>
      <w:r w:rsidRPr="00276C86">
        <w:rPr>
          <w:rFonts w:ascii="Times New Roman" w:hAnsi="Times New Roman"/>
        </w:rPr>
        <w:tab/>
        <w:t>za każdą godzinę zwłoki w wykonaniu okresowych czynności konserwacyjnych w stosunku do terminów określonych w § 8 ust. 5, w wysokości 30 zł za każdą godzinę, jednak łącznie nie więcej niż 5% wartości netto umowy.</w:t>
      </w:r>
    </w:p>
    <w:p w:rsidR="00276C86" w:rsidRPr="00276C86" w:rsidRDefault="00276C86" w:rsidP="00B73AB5">
      <w:pPr>
        <w:pStyle w:val="Akapitzlist"/>
        <w:spacing w:after="120" w:line="240" w:lineRule="auto"/>
        <w:rPr>
          <w:rFonts w:ascii="Times New Roman" w:hAnsi="Times New Roman"/>
        </w:rPr>
      </w:pPr>
      <w:r w:rsidRPr="00276C86">
        <w:rPr>
          <w:rFonts w:ascii="Times New Roman" w:hAnsi="Times New Roman"/>
        </w:rPr>
        <w:t>g)</w:t>
      </w:r>
      <w:r w:rsidRPr="00276C86">
        <w:rPr>
          <w:rFonts w:ascii="Times New Roman" w:hAnsi="Times New Roman"/>
        </w:rPr>
        <w:tab/>
        <w:t>za zwłokę w przypadku konieczności dodatkowego zgłoszenia awarii do tzw. centrum serwisowego przekraczającą 15 min., w wysokości 10 - za każdy kolejny kwadrans (15 min.) zwłoki, jednak łącznie nie więcej niż 5% wartości netto umowy ;</w:t>
      </w:r>
    </w:p>
    <w:p w:rsidR="00276C86" w:rsidRPr="00276C86" w:rsidRDefault="00276C86" w:rsidP="00276C86">
      <w:pPr>
        <w:pStyle w:val="Tekstpodstawowywcity"/>
        <w:widowControl w:val="0"/>
        <w:spacing w:after="24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76C86" w:rsidRPr="00276C86" w:rsidRDefault="00276C86" w:rsidP="00276C86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276C86" w:rsidRPr="00276C86" w:rsidRDefault="00276C86" w:rsidP="00B73AB5">
      <w:pPr>
        <w:pStyle w:val="Tekstpodstawowywcity"/>
        <w:widowControl w:val="0"/>
        <w:spacing w:after="0"/>
        <w:ind w:left="511"/>
        <w:jc w:val="both"/>
        <w:rPr>
          <w:sz w:val="22"/>
          <w:szCs w:val="22"/>
        </w:rPr>
      </w:pPr>
      <w:r w:rsidRPr="00276C86">
        <w:rPr>
          <w:sz w:val="22"/>
          <w:szCs w:val="22"/>
        </w:rPr>
        <w:t xml:space="preserve">Dotyczy projektu umowy § 9 ust. 2: Czy Zamawiający wyrazi zgodę na zmianę i  doprecyzowanie warunków dotyczących kar umownych wg n/w propozycji: </w:t>
      </w:r>
    </w:p>
    <w:p w:rsidR="00276C86" w:rsidRPr="00276C86" w:rsidRDefault="00276C86" w:rsidP="00B73AB5">
      <w:pPr>
        <w:pStyle w:val="Akapitzlist"/>
        <w:spacing w:after="120" w:line="240" w:lineRule="auto"/>
        <w:jc w:val="both"/>
        <w:rPr>
          <w:rFonts w:ascii="Times New Roman" w:hAnsi="Times New Roman"/>
        </w:rPr>
      </w:pPr>
      <w:r w:rsidRPr="00276C86">
        <w:rPr>
          <w:rFonts w:ascii="Times New Roman" w:hAnsi="Times New Roman"/>
        </w:rPr>
        <w:t xml:space="preserve">„2. </w:t>
      </w:r>
      <w:r w:rsidRPr="00276C86">
        <w:rPr>
          <w:rFonts w:ascii="Times New Roman" w:hAnsi="Times New Roman"/>
        </w:rPr>
        <w:tab/>
        <w:t>Zamawiający może żądać od Wykonawcy kary umownej w wysokości 0,5% wartości netto umowy za każdy dzień braku możliwości wykonywania badań z powodu zwłoki we wstawieniu aparatury zastępczej, jednak łącznie nie więcej niż 10% wartości netto umowy”.</w:t>
      </w:r>
    </w:p>
    <w:p w:rsidR="00276C86" w:rsidRPr="00276C86" w:rsidRDefault="00276C86" w:rsidP="00276C86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76C86" w:rsidRPr="00276C86" w:rsidRDefault="00276C86" w:rsidP="00276C86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276C86" w:rsidRPr="00276C86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276C86">
        <w:rPr>
          <w:sz w:val="22"/>
          <w:szCs w:val="22"/>
        </w:rPr>
        <w:t xml:space="preserve">Dotyczy projektu umowy § 11 ust. 1 </w:t>
      </w:r>
      <w:proofErr w:type="spellStart"/>
      <w:r w:rsidRPr="00276C86">
        <w:rPr>
          <w:sz w:val="22"/>
          <w:szCs w:val="22"/>
        </w:rPr>
        <w:t>ppkt</w:t>
      </w:r>
      <w:proofErr w:type="spellEnd"/>
      <w:r w:rsidRPr="00276C86">
        <w:rPr>
          <w:sz w:val="22"/>
          <w:szCs w:val="22"/>
        </w:rPr>
        <w:t>. c: Czy Zamawiający wyrazi zgodę na  doprecyzowanie warunków umownych wg n/w propozycji: „c. gdy wykonawca dopuści się 2 uchybień istotnych lub 6 uchybień o mniejszej randze, Zamawiający rozwiąże umowę ze skutkiem natychmiastowym, z przyczyn leżących po stronie wykonawcy, po uprzednim pisemnym wezwaniu Wykonawcy do realizacji obowiązków umownych i po bezskutecznym upływie wyznaczonego mu w tym celu dodatkowego terminu nie krótszego niż 5 dni roboczych”.</w:t>
      </w:r>
    </w:p>
    <w:p w:rsidR="00276C86" w:rsidRPr="00276C86" w:rsidRDefault="00276C86" w:rsidP="00276C86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76C86" w:rsidRPr="00276C86" w:rsidRDefault="00276C86" w:rsidP="00276C86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276C86" w:rsidRPr="00276C86" w:rsidRDefault="00276C86" w:rsidP="00B73AB5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276C86">
        <w:rPr>
          <w:sz w:val="22"/>
          <w:szCs w:val="22"/>
        </w:rPr>
        <w:t xml:space="preserve">Dotyczy projektu umowy § 11 ust. 2 </w:t>
      </w:r>
      <w:proofErr w:type="spellStart"/>
      <w:r w:rsidRPr="00276C86">
        <w:rPr>
          <w:sz w:val="22"/>
          <w:szCs w:val="22"/>
        </w:rPr>
        <w:t>ppkt</w:t>
      </w:r>
      <w:proofErr w:type="spellEnd"/>
      <w:r w:rsidRPr="00276C86">
        <w:rPr>
          <w:sz w:val="22"/>
          <w:szCs w:val="22"/>
        </w:rPr>
        <w:t>. a: Wnioskujemy o doprecyzowanie zapisu umowy wg propozycji:</w:t>
      </w:r>
      <w:r w:rsidR="00B73AB5">
        <w:rPr>
          <w:sz w:val="22"/>
          <w:szCs w:val="22"/>
        </w:rPr>
        <w:t xml:space="preserve"> </w:t>
      </w:r>
      <w:r w:rsidRPr="00276C86">
        <w:rPr>
          <w:sz w:val="22"/>
          <w:szCs w:val="22"/>
        </w:rPr>
        <w:t>„2.</w:t>
      </w:r>
      <w:r w:rsidRPr="00276C86">
        <w:rPr>
          <w:sz w:val="22"/>
          <w:szCs w:val="22"/>
        </w:rPr>
        <w:tab/>
        <w:t>Za uchybienia istotne będą uznawane, w szczególności, następujące odstępstwa od właściwej realizacji umowy: a.</w:t>
      </w:r>
      <w:r w:rsidRPr="00276C86">
        <w:rPr>
          <w:sz w:val="22"/>
          <w:szCs w:val="22"/>
        </w:rPr>
        <w:tab/>
        <w:t xml:space="preserve">dostawa niezgodna wymuszająca na Zamawiającym konieczność dokonania dwukrotnego zakupu zastępczego </w:t>
      </w:r>
      <w:r w:rsidRPr="00276C86">
        <w:rPr>
          <w:sz w:val="22"/>
          <w:szCs w:val="22"/>
          <w:u w:val="single"/>
        </w:rPr>
        <w:t>w okresie każdych kolejnych 6 miesięcy obowiązywania umowy”.</w:t>
      </w:r>
    </w:p>
    <w:p w:rsidR="00276C86" w:rsidRPr="00276C86" w:rsidRDefault="00276C86" w:rsidP="00276C86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76C86" w:rsidRPr="00276C86" w:rsidRDefault="00276C86" w:rsidP="00276C86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276C86" w:rsidRPr="00276C86" w:rsidRDefault="00276C86" w:rsidP="00276C86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276C86">
        <w:rPr>
          <w:sz w:val="22"/>
          <w:szCs w:val="22"/>
        </w:rPr>
        <w:t xml:space="preserve">Dotyczy projektu umowy § 11 ust. 2 </w:t>
      </w:r>
      <w:proofErr w:type="spellStart"/>
      <w:r w:rsidRPr="00276C86">
        <w:rPr>
          <w:sz w:val="22"/>
          <w:szCs w:val="22"/>
        </w:rPr>
        <w:t>ppkt</w:t>
      </w:r>
      <w:proofErr w:type="spellEnd"/>
      <w:r w:rsidRPr="00276C86">
        <w:rPr>
          <w:sz w:val="22"/>
          <w:szCs w:val="22"/>
        </w:rPr>
        <w:t xml:space="preserve">. c: Czy Zamawiający wyrazi zgodę na doprecyzowanie zapisu </w:t>
      </w:r>
      <w:proofErr w:type="spellStart"/>
      <w:r w:rsidRPr="00276C86">
        <w:rPr>
          <w:sz w:val="22"/>
          <w:szCs w:val="22"/>
        </w:rPr>
        <w:t>ppkt</w:t>
      </w:r>
      <w:proofErr w:type="spellEnd"/>
      <w:r w:rsidRPr="00276C86">
        <w:rPr>
          <w:sz w:val="22"/>
          <w:szCs w:val="22"/>
        </w:rPr>
        <w:t xml:space="preserve">. c wg propozycji: „c. nieuwzględnienia </w:t>
      </w:r>
      <w:r w:rsidRPr="00276C86">
        <w:rPr>
          <w:sz w:val="22"/>
          <w:szCs w:val="22"/>
          <w:u w:val="single"/>
        </w:rPr>
        <w:t>uzasadnionych</w:t>
      </w:r>
      <w:r w:rsidRPr="00276C86">
        <w:rPr>
          <w:sz w:val="22"/>
          <w:szCs w:val="22"/>
        </w:rPr>
        <w:t xml:space="preserve"> reklamacji”?</w:t>
      </w:r>
    </w:p>
    <w:p w:rsidR="00276C86" w:rsidRPr="00276C86" w:rsidRDefault="00276C86" w:rsidP="00276C86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Tak, Zamawiający wyraża zgodę. </w:t>
      </w:r>
    </w:p>
    <w:p w:rsidR="00250382" w:rsidRPr="00276C86" w:rsidRDefault="00250382" w:rsidP="00250382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FC2CC0" w:rsidRPr="00FC2CC0" w:rsidRDefault="00FC2CC0" w:rsidP="00FC2CC0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F36A46">
        <w:rPr>
          <w:color w:val="000000"/>
          <w:sz w:val="22"/>
          <w:szCs w:val="22"/>
        </w:rPr>
        <w:t>Par. 2 ust. 3 Czy Zamawiający wyrazi zgodę na to aby termin płatności był liczony od daty wystawienia faktury?</w:t>
      </w:r>
      <w:r>
        <w:rPr>
          <w:color w:val="000000"/>
          <w:sz w:val="22"/>
          <w:szCs w:val="22"/>
        </w:rPr>
        <w:t xml:space="preserve"> </w:t>
      </w:r>
      <w:r w:rsidRPr="00F36A46">
        <w:rPr>
          <w:color w:val="000000"/>
          <w:sz w:val="22"/>
          <w:szCs w:val="22"/>
        </w:rPr>
        <w:t>Uzasadnienie:</w:t>
      </w:r>
      <w:r>
        <w:rPr>
          <w:color w:val="000000"/>
          <w:sz w:val="22"/>
          <w:szCs w:val="22"/>
        </w:rPr>
        <w:t xml:space="preserve"> </w:t>
      </w:r>
      <w:r w:rsidRPr="00F36A46">
        <w:rPr>
          <w:color w:val="000000"/>
          <w:sz w:val="22"/>
          <w:szCs w:val="22"/>
        </w:rPr>
        <w:t>Utrzymanie zapisu w obecnej postaci  spowoduje, iż niemożliwe będzie dokładne określenie terminu płatności.</w:t>
      </w:r>
    </w:p>
    <w:p w:rsidR="00250382" w:rsidRPr="00276C86" w:rsidRDefault="00250382" w:rsidP="00250382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50382" w:rsidRPr="00276C86" w:rsidRDefault="00250382" w:rsidP="00250382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FC2CC0" w:rsidRPr="00FC2CC0" w:rsidRDefault="00FC2CC0" w:rsidP="00FC2CC0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F36A46">
        <w:rPr>
          <w:color w:val="000000"/>
          <w:sz w:val="22"/>
          <w:szCs w:val="22"/>
        </w:rPr>
        <w:t>Par. 2 ust. 7 Czy Zamawiający wyrazi zgodę na dodanie zapisu – „Zmniejszenie nie może przekraczać 20% całkowitej wartości umowy”?</w:t>
      </w:r>
    </w:p>
    <w:p w:rsidR="00250382" w:rsidRPr="00276C86" w:rsidRDefault="00250382" w:rsidP="00250382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50382" w:rsidRPr="00276C86" w:rsidRDefault="00250382" w:rsidP="00250382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FC2CC0" w:rsidRPr="00FC2CC0" w:rsidRDefault="00FC2CC0" w:rsidP="00FC2CC0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F36A46">
        <w:rPr>
          <w:color w:val="000000"/>
          <w:sz w:val="22"/>
          <w:szCs w:val="22"/>
        </w:rPr>
        <w:lastRenderedPageBreak/>
        <w:t>Par. 3 ust 3 Czy Zamawiający wyrazi zgodę, aby towar był dostarczany do Zamawiającego za pośrednictwem firmy kurierskiej na koszt i ryzyko Wykonawcy na warunkach określonych w niniejszej umowie?</w:t>
      </w:r>
    </w:p>
    <w:p w:rsidR="00FB6A17" w:rsidRPr="00276C86" w:rsidRDefault="00250382" w:rsidP="00FB6A17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Tak, Zamawiający wyraża zgodę, pod warunkiem że przesyłka będzie nadawana z opcją wniesienia towaru i opcją „sprawdzam zawartość”, co ma polegać na sprawdzeniu zawartości przesyłki przy kurierze pod względem zamówienia i dokumentów doręczonych z towarem.</w:t>
      </w:r>
    </w:p>
    <w:p w:rsidR="00250382" w:rsidRPr="00276C86" w:rsidRDefault="00250382" w:rsidP="00250382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FC2CC0" w:rsidRPr="00FC2CC0" w:rsidRDefault="00FC2CC0" w:rsidP="00FC2CC0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F36A46">
        <w:rPr>
          <w:color w:val="000000"/>
          <w:sz w:val="22"/>
          <w:szCs w:val="22"/>
        </w:rPr>
        <w:t>Par. 3 ust. 5 Czy Zamawiający wyrazi zgodę aby termin dostawy analizatora wynosił  21 dni od daty podpisania umowy a termin ich instalacji 7 dni od daty dostarczenia?</w:t>
      </w:r>
    </w:p>
    <w:p w:rsidR="00FB6A17" w:rsidRPr="00276C86" w:rsidRDefault="00250382" w:rsidP="00FB6A17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50382" w:rsidRPr="00276C86" w:rsidRDefault="00250382" w:rsidP="00250382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FC2CC0" w:rsidRPr="00FC2CC0" w:rsidRDefault="00FC2CC0" w:rsidP="00FC2CC0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F36A46">
        <w:rPr>
          <w:color w:val="000000"/>
          <w:sz w:val="22"/>
          <w:szCs w:val="22"/>
        </w:rPr>
        <w:t>Par. 3 ust. 6 Czy Zamawiający wyrazi zgodę na doprecyzowanie niniejszego postanowienia umowy poprzez wskazanie liczby osób, które mają zostać  poddane szkoleniu, o którym mowa w niniejszym postanowieniu umowy?</w:t>
      </w:r>
    </w:p>
    <w:p w:rsidR="00250382" w:rsidRPr="00276C86" w:rsidRDefault="00250382" w:rsidP="00250382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Zapis jak w SIWZ.</w:t>
      </w:r>
    </w:p>
    <w:p w:rsidR="00250382" w:rsidRPr="00276C86" w:rsidRDefault="00250382" w:rsidP="00250382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FC2CC0" w:rsidRPr="00FC2CC0" w:rsidRDefault="00FC2CC0" w:rsidP="00FC2CC0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F36A46">
        <w:rPr>
          <w:color w:val="000000"/>
          <w:sz w:val="22"/>
          <w:szCs w:val="22"/>
        </w:rPr>
        <w:t>Par. 9 Czy Zamawiający wyrazi zgodę na dodanie postanowienia w brzmieniu: „Zamawiający może w każdym czasie odstąpić od żądania zapłaty przez Wykonawcę kary umownej.’’</w:t>
      </w:r>
    </w:p>
    <w:p w:rsidR="00FB6A17" w:rsidRPr="00276C86" w:rsidRDefault="00250382" w:rsidP="00FB6A17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50382" w:rsidRPr="00276C86" w:rsidRDefault="00250382" w:rsidP="00250382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FC2CC0" w:rsidRPr="00FC2CC0" w:rsidRDefault="00FC2CC0" w:rsidP="00FC2CC0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F36A46">
        <w:rPr>
          <w:color w:val="000000"/>
          <w:sz w:val="22"/>
          <w:szCs w:val="22"/>
        </w:rPr>
        <w:t>Par. 9 ust. 1 pkt. d Czy Zamawiający wyrazi zgodę, aby wysokość kary umownej była liczona od wartości sumy czynszu dzierżawnego?</w:t>
      </w:r>
    </w:p>
    <w:p w:rsidR="00250382" w:rsidRPr="00276C86" w:rsidRDefault="00250382" w:rsidP="00250382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 w:rsidRPr="00FB6A17">
        <w:rPr>
          <w:b/>
          <w:sz w:val="22"/>
          <w:szCs w:val="22"/>
        </w:rPr>
        <w:t xml:space="preserve"> </w:t>
      </w:r>
      <w:r w:rsidR="00FB6A17">
        <w:rPr>
          <w:b/>
          <w:sz w:val="22"/>
          <w:szCs w:val="22"/>
        </w:rPr>
        <w:t>Tak, Zamawiający wyraża zgodę, aby kara umowna była liczona od wartości czynszu za cały okres trwania umowy.</w:t>
      </w:r>
    </w:p>
    <w:p w:rsidR="00250382" w:rsidRPr="00276C86" w:rsidRDefault="00250382" w:rsidP="00250382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FC2CC0" w:rsidRPr="00FC2CC0" w:rsidRDefault="00FC2CC0" w:rsidP="00FC2CC0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F36A46">
        <w:rPr>
          <w:color w:val="000000"/>
          <w:sz w:val="22"/>
          <w:szCs w:val="22"/>
        </w:rPr>
        <w:t xml:space="preserve">Par. 9 ust. 1 pkt. </w:t>
      </w:r>
      <w:proofErr w:type="spellStart"/>
      <w:r w:rsidRPr="00F36A46">
        <w:rPr>
          <w:color w:val="000000"/>
          <w:sz w:val="22"/>
          <w:szCs w:val="22"/>
        </w:rPr>
        <w:t>e-h</w:t>
      </w:r>
      <w:proofErr w:type="spellEnd"/>
      <w:r w:rsidRPr="00F36A46">
        <w:rPr>
          <w:color w:val="000000"/>
          <w:sz w:val="22"/>
          <w:szCs w:val="22"/>
        </w:rPr>
        <w:t xml:space="preserve"> Czy Zamawiający wyrazi zgodę na usunięcie niniejszego postanowienia umowy?</w:t>
      </w:r>
    </w:p>
    <w:p w:rsidR="00FB6A17" w:rsidRPr="00276C86" w:rsidRDefault="00250382" w:rsidP="00FB6A17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>
        <w:rPr>
          <w:b/>
          <w:sz w:val="22"/>
          <w:szCs w:val="22"/>
        </w:rPr>
        <w:t xml:space="preserve"> Nie, Zamawiający nie wyraża zgody. Zapis jak w SIWZ.</w:t>
      </w:r>
    </w:p>
    <w:p w:rsidR="00250382" w:rsidRPr="00276C86" w:rsidRDefault="00250382" w:rsidP="00250382">
      <w:pPr>
        <w:pStyle w:val="Tekstpodstawowywcity"/>
        <w:widowControl w:val="0"/>
        <w:numPr>
          <w:ilvl w:val="0"/>
          <w:numId w:val="23"/>
        </w:numPr>
        <w:jc w:val="both"/>
        <w:rPr>
          <w:b/>
          <w:sz w:val="22"/>
          <w:szCs w:val="22"/>
          <w:u w:val="single"/>
        </w:rPr>
      </w:pPr>
      <w:r w:rsidRPr="00276C86">
        <w:rPr>
          <w:b/>
          <w:sz w:val="22"/>
          <w:szCs w:val="22"/>
          <w:u w:val="single"/>
        </w:rPr>
        <w:t>Treść pytania:</w:t>
      </w:r>
    </w:p>
    <w:p w:rsidR="00FC2CC0" w:rsidRPr="00FC2CC0" w:rsidRDefault="00FC2CC0" w:rsidP="00FC2CC0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F36A46">
        <w:rPr>
          <w:color w:val="000000"/>
          <w:sz w:val="22"/>
          <w:szCs w:val="22"/>
        </w:rPr>
        <w:t>Par. 9 ust. 2 Czy Zamawiający wyrazi zgodę, aby wysokość kary umownej była liczona od wartości sumy czynszu dzierżawnego?</w:t>
      </w:r>
    </w:p>
    <w:p w:rsidR="00FB6A17" w:rsidRPr="00276C86" w:rsidRDefault="00250382" w:rsidP="00FB6A17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276C86">
        <w:rPr>
          <w:b/>
          <w:sz w:val="22"/>
          <w:szCs w:val="22"/>
        </w:rPr>
        <w:t>Odpowiedź –</w:t>
      </w:r>
      <w:r w:rsidR="00FB6A17" w:rsidRPr="00FB6A17">
        <w:rPr>
          <w:b/>
          <w:sz w:val="22"/>
          <w:szCs w:val="22"/>
        </w:rPr>
        <w:t xml:space="preserve"> </w:t>
      </w:r>
      <w:r w:rsidR="00FB6A17">
        <w:rPr>
          <w:b/>
          <w:sz w:val="22"/>
          <w:szCs w:val="22"/>
        </w:rPr>
        <w:t>Tak, Zamawiający wyraża zgodę, aby kara umowna była liczona od wartości czynszu za cały okres trwania umowy.</w:t>
      </w:r>
    </w:p>
    <w:p w:rsidR="00D674DB" w:rsidRPr="004E3306" w:rsidRDefault="00D674DB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  <w:r w:rsidRPr="004E3306">
        <w:rPr>
          <w:sz w:val="22"/>
          <w:szCs w:val="22"/>
        </w:rPr>
        <w:t>Inne zapisy SIWZ pozostają bez zmian.</w:t>
      </w:r>
    </w:p>
    <w:p w:rsidR="005F1FEB" w:rsidRPr="004E3306" w:rsidRDefault="005F1FEB" w:rsidP="005F1FEB">
      <w:pPr>
        <w:ind w:left="5664"/>
        <w:jc w:val="both"/>
        <w:rPr>
          <w:sz w:val="22"/>
          <w:szCs w:val="22"/>
        </w:rPr>
      </w:pPr>
      <w:r w:rsidRPr="004E3306">
        <w:rPr>
          <w:sz w:val="22"/>
          <w:szCs w:val="22"/>
        </w:rPr>
        <w:t xml:space="preserve">      Z-ca DYREKTORA</w:t>
      </w:r>
    </w:p>
    <w:p w:rsidR="005F1FEB" w:rsidRPr="004E3306" w:rsidRDefault="005F1FEB" w:rsidP="005F1FEB">
      <w:pPr>
        <w:ind w:left="5664"/>
        <w:jc w:val="both"/>
        <w:rPr>
          <w:sz w:val="22"/>
          <w:szCs w:val="22"/>
        </w:rPr>
      </w:pPr>
      <w:r w:rsidRPr="004E3306">
        <w:rPr>
          <w:sz w:val="22"/>
          <w:szCs w:val="22"/>
        </w:rPr>
        <w:t xml:space="preserve">      ds. Ekonomicznych</w:t>
      </w:r>
    </w:p>
    <w:p w:rsidR="005F1FEB" w:rsidRPr="004E3306" w:rsidRDefault="005F1FEB" w:rsidP="005F1FEB">
      <w:pPr>
        <w:spacing w:line="360" w:lineRule="auto"/>
        <w:jc w:val="both"/>
        <w:rPr>
          <w:sz w:val="22"/>
          <w:szCs w:val="22"/>
        </w:rPr>
      </w:pPr>
    </w:p>
    <w:p w:rsidR="005F1FEB" w:rsidRPr="004E3306" w:rsidRDefault="005F1FEB" w:rsidP="005F1FEB">
      <w:pPr>
        <w:spacing w:line="360" w:lineRule="auto"/>
        <w:jc w:val="both"/>
        <w:rPr>
          <w:sz w:val="22"/>
          <w:szCs w:val="22"/>
        </w:rPr>
      </w:pPr>
    </w:p>
    <w:p w:rsidR="005F1FEB" w:rsidRPr="004E3306" w:rsidRDefault="005F1FEB" w:rsidP="005F1FEB">
      <w:pPr>
        <w:spacing w:line="360" w:lineRule="auto"/>
        <w:ind w:left="5664"/>
        <w:jc w:val="both"/>
        <w:rPr>
          <w:sz w:val="22"/>
          <w:szCs w:val="22"/>
        </w:rPr>
      </w:pPr>
      <w:r w:rsidRPr="004E3306">
        <w:rPr>
          <w:sz w:val="22"/>
          <w:szCs w:val="22"/>
        </w:rPr>
        <w:t xml:space="preserve">       Elżbieta Błaszczyk</w:t>
      </w:r>
    </w:p>
    <w:p w:rsidR="00094CF2" w:rsidRPr="00D344E2" w:rsidRDefault="00094CF2" w:rsidP="00094CF2">
      <w:pPr>
        <w:pStyle w:val="Stopka"/>
        <w:rPr>
          <w:i/>
          <w:sz w:val="18"/>
          <w:szCs w:val="18"/>
        </w:rPr>
      </w:pPr>
      <w:r w:rsidRPr="00D344E2">
        <w:rPr>
          <w:i/>
          <w:sz w:val="18"/>
          <w:szCs w:val="18"/>
        </w:rPr>
        <w:t xml:space="preserve">Sprawę prowadzi: </w:t>
      </w:r>
    </w:p>
    <w:p w:rsidR="00094CF2" w:rsidRPr="00D344E2" w:rsidRDefault="00094CF2" w:rsidP="00094CF2">
      <w:pPr>
        <w:pStyle w:val="Stopka"/>
        <w:rPr>
          <w:i/>
          <w:sz w:val="18"/>
          <w:szCs w:val="18"/>
        </w:rPr>
      </w:pPr>
      <w:r w:rsidRPr="00D344E2">
        <w:rPr>
          <w:i/>
          <w:sz w:val="18"/>
          <w:szCs w:val="18"/>
        </w:rPr>
        <w:t>Maciej Harowicz</w:t>
      </w:r>
    </w:p>
    <w:p w:rsidR="00094CF2" w:rsidRPr="00D344E2" w:rsidRDefault="00094CF2" w:rsidP="00094CF2">
      <w:pPr>
        <w:pStyle w:val="Stopka"/>
        <w:rPr>
          <w:i/>
          <w:sz w:val="18"/>
          <w:szCs w:val="18"/>
        </w:rPr>
      </w:pPr>
      <w:r w:rsidRPr="00D344E2">
        <w:rPr>
          <w:i/>
          <w:sz w:val="18"/>
          <w:szCs w:val="18"/>
        </w:rPr>
        <w:t>Specjalista ds. zamówień publicznych</w:t>
      </w:r>
    </w:p>
    <w:p w:rsidR="00094CF2" w:rsidRPr="00D344E2" w:rsidRDefault="00094CF2" w:rsidP="00094CF2">
      <w:pPr>
        <w:pStyle w:val="Stopka"/>
        <w:rPr>
          <w:i/>
          <w:sz w:val="18"/>
          <w:szCs w:val="18"/>
        </w:rPr>
      </w:pPr>
      <w:r w:rsidRPr="00D344E2">
        <w:rPr>
          <w:i/>
          <w:sz w:val="18"/>
          <w:szCs w:val="18"/>
        </w:rPr>
        <w:t>Dział Zamówień publicznych</w:t>
      </w:r>
    </w:p>
    <w:p w:rsidR="00094CF2" w:rsidRPr="00D344E2" w:rsidRDefault="00094CF2" w:rsidP="00094CF2">
      <w:pPr>
        <w:pStyle w:val="Stopka"/>
        <w:rPr>
          <w:i/>
          <w:sz w:val="18"/>
          <w:szCs w:val="18"/>
        </w:rPr>
      </w:pPr>
      <w:r w:rsidRPr="00D344E2">
        <w:rPr>
          <w:i/>
          <w:sz w:val="18"/>
          <w:szCs w:val="18"/>
        </w:rPr>
        <w:t>Tel. 022 56 90 247</w:t>
      </w:r>
    </w:p>
    <w:sectPr w:rsidR="00094CF2" w:rsidRPr="00D344E2" w:rsidSect="0016318D">
      <w:headerReference w:type="default" r:id="rId12"/>
      <w:pgSz w:w="11906" w:h="16838"/>
      <w:pgMar w:top="1134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86" w:rsidRDefault="00276C86" w:rsidP="00DF7EA8">
      <w:r>
        <w:separator/>
      </w:r>
    </w:p>
  </w:endnote>
  <w:endnote w:type="continuationSeparator" w:id="0">
    <w:p w:rsidR="00276C86" w:rsidRDefault="00276C86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86" w:rsidRDefault="00276C86" w:rsidP="00DF7EA8">
      <w:r>
        <w:separator/>
      </w:r>
    </w:p>
  </w:footnote>
  <w:footnote w:type="continuationSeparator" w:id="0">
    <w:p w:rsidR="00276C86" w:rsidRDefault="00276C86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86" w:rsidRDefault="00276C86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56326"/>
    <w:multiLevelType w:val="hybridMultilevel"/>
    <w:tmpl w:val="035660D6"/>
    <w:lvl w:ilvl="0" w:tplc="75A0DBF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E5826"/>
    <w:multiLevelType w:val="hybridMultilevel"/>
    <w:tmpl w:val="6234F912"/>
    <w:lvl w:ilvl="0" w:tplc="EB1875D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25D2"/>
    <w:multiLevelType w:val="hybridMultilevel"/>
    <w:tmpl w:val="443ADBCA"/>
    <w:lvl w:ilvl="0" w:tplc="4E8CEA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5B39"/>
    <w:multiLevelType w:val="hybridMultilevel"/>
    <w:tmpl w:val="EAA45232"/>
    <w:lvl w:ilvl="0" w:tplc="AC6C4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6B2"/>
    <w:multiLevelType w:val="hybridMultilevel"/>
    <w:tmpl w:val="602AA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37672"/>
    <w:multiLevelType w:val="hybridMultilevel"/>
    <w:tmpl w:val="90DCCC42"/>
    <w:lvl w:ilvl="0" w:tplc="94702CB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63C83"/>
    <w:multiLevelType w:val="hybridMultilevel"/>
    <w:tmpl w:val="69D20656"/>
    <w:lvl w:ilvl="0" w:tplc="EC9A541E">
      <w:start w:val="4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F24EA"/>
    <w:multiLevelType w:val="hybridMultilevel"/>
    <w:tmpl w:val="B3D6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76FEB"/>
    <w:multiLevelType w:val="hybridMultilevel"/>
    <w:tmpl w:val="B6684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23E90"/>
    <w:multiLevelType w:val="hybridMultilevel"/>
    <w:tmpl w:val="947E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0EE4"/>
    <w:multiLevelType w:val="hybridMultilevel"/>
    <w:tmpl w:val="C44E8722"/>
    <w:lvl w:ilvl="0" w:tplc="FA6A7AE8">
      <w:start w:val="4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06721"/>
    <w:multiLevelType w:val="multilevel"/>
    <w:tmpl w:val="6D106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688D3A69"/>
    <w:multiLevelType w:val="hybridMultilevel"/>
    <w:tmpl w:val="3E247716"/>
    <w:lvl w:ilvl="0" w:tplc="8D78B554">
      <w:start w:val="2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34A5C"/>
    <w:multiLevelType w:val="singleLevel"/>
    <w:tmpl w:val="BEB22A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9">
    <w:nsid w:val="6D842958"/>
    <w:multiLevelType w:val="hybridMultilevel"/>
    <w:tmpl w:val="A626A1F0"/>
    <w:lvl w:ilvl="0" w:tplc="14A8B28A">
      <w:start w:val="3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1BEA"/>
    <w:multiLevelType w:val="hybridMultilevel"/>
    <w:tmpl w:val="D15E8D8C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E4FE7"/>
    <w:multiLevelType w:val="hybridMultilevel"/>
    <w:tmpl w:val="2A4C05F8"/>
    <w:lvl w:ilvl="0" w:tplc="AAB0C84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057A3"/>
    <w:multiLevelType w:val="singleLevel"/>
    <w:tmpl w:val="234451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23">
    <w:nsid w:val="7A0B43FC"/>
    <w:multiLevelType w:val="hybridMultilevel"/>
    <w:tmpl w:val="EB0E1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81CD4"/>
    <w:multiLevelType w:val="singleLevel"/>
    <w:tmpl w:val="15B29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7CD669CE"/>
    <w:multiLevelType w:val="multilevel"/>
    <w:tmpl w:val="9E22EE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21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22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13"/>
  </w:num>
  <w:num w:numId="18">
    <w:abstractNumId w:val="5"/>
  </w:num>
  <w:num w:numId="19">
    <w:abstractNumId w:val="6"/>
  </w:num>
  <w:num w:numId="20">
    <w:abstractNumId w:val="11"/>
  </w:num>
  <w:num w:numId="21">
    <w:abstractNumId w:val="3"/>
  </w:num>
  <w:num w:numId="22">
    <w:abstractNumId w:val="12"/>
  </w:num>
  <w:num w:numId="23">
    <w:abstractNumId w:val="10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4DEF"/>
    <w:rsid w:val="00005D25"/>
    <w:rsid w:val="0003011A"/>
    <w:rsid w:val="000310C7"/>
    <w:rsid w:val="00032D29"/>
    <w:rsid w:val="000564B2"/>
    <w:rsid w:val="00061EFC"/>
    <w:rsid w:val="000671A8"/>
    <w:rsid w:val="00082002"/>
    <w:rsid w:val="0008444F"/>
    <w:rsid w:val="00094CF2"/>
    <w:rsid w:val="000A345E"/>
    <w:rsid w:val="000A3FAC"/>
    <w:rsid w:val="000A6F77"/>
    <w:rsid w:val="000A73AC"/>
    <w:rsid w:val="000B21FD"/>
    <w:rsid w:val="000C1792"/>
    <w:rsid w:val="000C71EB"/>
    <w:rsid w:val="000D0E70"/>
    <w:rsid w:val="000D2D94"/>
    <w:rsid w:val="000F1F1F"/>
    <w:rsid w:val="000F3BF8"/>
    <w:rsid w:val="000F6EA2"/>
    <w:rsid w:val="001006C8"/>
    <w:rsid w:val="00104778"/>
    <w:rsid w:val="001113C9"/>
    <w:rsid w:val="001118FF"/>
    <w:rsid w:val="0011623B"/>
    <w:rsid w:val="001233BD"/>
    <w:rsid w:val="00132F87"/>
    <w:rsid w:val="00135182"/>
    <w:rsid w:val="00136571"/>
    <w:rsid w:val="00145A7C"/>
    <w:rsid w:val="00145EFD"/>
    <w:rsid w:val="00150A81"/>
    <w:rsid w:val="00150B01"/>
    <w:rsid w:val="0016318D"/>
    <w:rsid w:val="00165639"/>
    <w:rsid w:val="0016775E"/>
    <w:rsid w:val="001759BB"/>
    <w:rsid w:val="001773BE"/>
    <w:rsid w:val="00181462"/>
    <w:rsid w:val="0018456B"/>
    <w:rsid w:val="001866DE"/>
    <w:rsid w:val="001908C9"/>
    <w:rsid w:val="00190A20"/>
    <w:rsid w:val="00195A86"/>
    <w:rsid w:val="001A024E"/>
    <w:rsid w:val="001A7DAE"/>
    <w:rsid w:val="001B4E8F"/>
    <w:rsid w:val="001B7441"/>
    <w:rsid w:val="001C1360"/>
    <w:rsid w:val="001C3791"/>
    <w:rsid w:val="001C59EA"/>
    <w:rsid w:val="001C72C4"/>
    <w:rsid w:val="001D01A3"/>
    <w:rsid w:val="001D7C9A"/>
    <w:rsid w:val="001F263C"/>
    <w:rsid w:val="001F7CF8"/>
    <w:rsid w:val="00200DF7"/>
    <w:rsid w:val="00222181"/>
    <w:rsid w:val="00227D97"/>
    <w:rsid w:val="00232F0D"/>
    <w:rsid w:val="00235749"/>
    <w:rsid w:val="00235AF4"/>
    <w:rsid w:val="00241E59"/>
    <w:rsid w:val="00250382"/>
    <w:rsid w:val="00251F6F"/>
    <w:rsid w:val="002556CE"/>
    <w:rsid w:val="00255AF6"/>
    <w:rsid w:val="00257607"/>
    <w:rsid w:val="00263860"/>
    <w:rsid w:val="0026581D"/>
    <w:rsid w:val="00270262"/>
    <w:rsid w:val="00272D53"/>
    <w:rsid w:val="00276C86"/>
    <w:rsid w:val="00277196"/>
    <w:rsid w:val="0028481B"/>
    <w:rsid w:val="00284ADB"/>
    <w:rsid w:val="002904C6"/>
    <w:rsid w:val="00290AFA"/>
    <w:rsid w:val="002A08BD"/>
    <w:rsid w:val="002B4DC0"/>
    <w:rsid w:val="002C2387"/>
    <w:rsid w:val="002D00C7"/>
    <w:rsid w:val="002D0DE0"/>
    <w:rsid w:val="002D1CBA"/>
    <w:rsid w:val="002D2F82"/>
    <w:rsid w:val="002D5674"/>
    <w:rsid w:val="002D6B81"/>
    <w:rsid w:val="002E30FC"/>
    <w:rsid w:val="002F32DB"/>
    <w:rsid w:val="002F661D"/>
    <w:rsid w:val="0030657F"/>
    <w:rsid w:val="003073F7"/>
    <w:rsid w:val="00311384"/>
    <w:rsid w:val="00313CC1"/>
    <w:rsid w:val="00316128"/>
    <w:rsid w:val="0031631E"/>
    <w:rsid w:val="003208D2"/>
    <w:rsid w:val="00321E36"/>
    <w:rsid w:val="0033657A"/>
    <w:rsid w:val="0033665D"/>
    <w:rsid w:val="00341C1A"/>
    <w:rsid w:val="0037275D"/>
    <w:rsid w:val="00377C35"/>
    <w:rsid w:val="003830DB"/>
    <w:rsid w:val="003835ED"/>
    <w:rsid w:val="0039147A"/>
    <w:rsid w:val="003926B3"/>
    <w:rsid w:val="003954C2"/>
    <w:rsid w:val="00395CA5"/>
    <w:rsid w:val="003A582D"/>
    <w:rsid w:val="003A79C0"/>
    <w:rsid w:val="003B5C68"/>
    <w:rsid w:val="003B71C7"/>
    <w:rsid w:val="003B722E"/>
    <w:rsid w:val="003C394C"/>
    <w:rsid w:val="003D0446"/>
    <w:rsid w:val="003D0FD4"/>
    <w:rsid w:val="003D1B50"/>
    <w:rsid w:val="003E6E7A"/>
    <w:rsid w:val="003E70BD"/>
    <w:rsid w:val="003F0F10"/>
    <w:rsid w:val="003F3721"/>
    <w:rsid w:val="00401E00"/>
    <w:rsid w:val="004069BD"/>
    <w:rsid w:val="00417AF5"/>
    <w:rsid w:val="0043044A"/>
    <w:rsid w:val="00431F2B"/>
    <w:rsid w:val="00432F57"/>
    <w:rsid w:val="00434111"/>
    <w:rsid w:val="004349AE"/>
    <w:rsid w:val="00436615"/>
    <w:rsid w:val="0043756B"/>
    <w:rsid w:val="0043771C"/>
    <w:rsid w:val="00443E57"/>
    <w:rsid w:val="004506C6"/>
    <w:rsid w:val="004509D9"/>
    <w:rsid w:val="00453F86"/>
    <w:rsid w:val="00455F3D"/>
    <w:rsid w:val="0045637F"/>
    <w:rsid w:val="00456862"/>
    <w:rsid w:val="00466DC6"/>
    <w:rsid w:val="00467394"/>
    <w:rsid w:val="00476550"/>
    <w:rsid w:val="00476AB5"/>
    <w:rsid w:val="00480155"/>
    <w:rsid w:val="004921BC"/>
    <w:rsid w:val="004A2169"/>
    <w:rsid w:val="004B06C5"/>
    <w:rsid w:val="004B12F0"/>
    <w:rsid w:val="004B245E"/>
    <w:rsid w:val="004B3F36"/>
    <w:rsid w:val="004C0220"/>
    <w:rsid w:val="004D7ABE"/>
    <w:rsid w:val="004E2AD7"/>
    <w:rsid w:val="004E3306"/>
    <w:rsid w:val="004E4951"/>
    <w:rsid w:val="004E69DE"/>
    <w:rsid w:val="004F7EFF"/>
    <w:rsid w:val="00500BFE"/>
    <w:rsid w:val="00502A4A"/>
    <w:rsid w:val="00505C09"/>
    <w:rsid w:val="00506A03"/>
    <w:rsid w:val="0051552B"/>
    <w:rsid w:val="00517D39"/>
    <w:rsid w:val="00520D83"/>
    <w:rsid w:val="00524CED"/>
    <w:rsid w:val="00526FB5"/>
    <w:rsid w:val="00536A77"/>
    <w:rsid w:val="00551584"/>
    <w:rsid w:val="00553A54"/>
    <w:rsid w:val="00554027"/>
    <w:rsid w:val="00555746"/>
    <w:rsid w:val="00556E85"/>
    <w:rsid w:val="00556F1B"/>
    <w:rsid w:val="00566148"/>
    <w:rsid w:val="00566CFF"/>
    <w:rsid w:val="005678A7"/>
    <w:rsid w:val="00570A68"/>
    <w:rsid w:val="00575C4E"/>
    <w:rsid w:val="00580747"/>
    <w:rsid w:val="00582E4C"/>
    <w:rsid w:val="005865C4"/>
    <w:rsid w:val="005932E9"/>
    <w:rsid w:val="005A247A"/>
    <w:rsid w:val="005A511E"/>
    <w:rsid w:val="005A7619"/>
    <w:rsid w:val="005B4639"/>
    <w:rsid w:val="005C50B4"/>
    <w:rsid w:val="005D060E"/>
    <w:rsid w:val="005D3AF5"/>
    <w:rsid w:val="005D4C8A"/>
    <w:rsid w:val="005D4ECC"/>
    <w:rsid w:val="005D6A11"/>
    <w:rsid w:val="005D7875"/>
    <w:rsid w:val="005E6590"/>
    <w:rsid w:val="005F1EBC"/>
    <w:rsid w:val="005F1FEB"/>
    <w:rsid w:val="005F25D6"/>
    <w:rsid w:val="006001CE"/>
    <w:rsid w:val="00600642"/>
    <w:rsid w:val="006111C1"/>
    <w:rsid w:val="00613933"/>
    <w:rsid w:val="00616B06"/>
    <w:rsid w:val="00616D6C"/>
    <w:rsid w:val="00621439"/>
    <w:rsid w:val="00622F1F"/>
    <w:rsid w:val="00624A98"/>
    <w:rsid w:val="006357C4"/>
    <w:rsid w:val="00641F7E"/>
    <w:rsid w:val="00642479"/>
    <w:rsid w:val="006450DD"/>
    <w:rsid w:val="0065378A"/>
    <w:rsid w:val="00656A67"/>
    <w:rsid w:val="00660B2B"/>
    <w:rsid w:val="00662DE7"/>
    <w:rsid w:val="00663211"/>
    <w:rsid w:val="006649FB"/>
    <w:rsid w:val="00665324"/>
    <w:rsid w:val="00666F8A"/>
    <w:rsid w:val="00667F70"/>
    <w:rsid w:val="006726EB"/>
    <w:rsid w:val="00675AC9"/>
    <w:rsid w:val="00676C44"/>
    <w:rsid w:val="00681295"/>
    <w:rsid w:val="00684C8B"/>
    <w:rsid w:val="00686263"/>
    <w:rsid w:val="00693979"/>
    <w:rsid w:val="00694307"/>
    <w:rsid w:val="006A6427"/>
    <w:rsid w:val="006B1A8C"/>
    <w:rsid w:val="006B2C93"/>
    <w:rsid w:val="006B6019"/>
    <w:rsid w:val="006B6D7B"/>
    <w:rsid w:val="006C0EA7"/>
    <w:rsid w:val="006C0F53"/>
    <w:rsid w:val="006C2381"/>
    <w:rsid w:val="006D5A97"/>
    <w:rsid w:val="006F03BB"/>
    <w:rsid w:val="006F38A0"/>
    <w:rsid w:val="00700B2E"/>
    <w:rsid w:val="00704711"/>
    <w:rsid w:val="007174B6"/>
    <w:rsid w:val="00726C9D"/>
    <w:rsid w:val="00726F98"/>
    <w:rsid w:val="00733F33"/>
    <w:rsid w:val="00734D1D"/>
    <w:rsid w:val="007407E4"/>
    <w:rsid w:val="00743A13"/>
    <w:rsid w:val="00761018"/>
    <w:rsid w:val="00766DBA"/>
    <w:rsid w:val="00767D4F"/>
    <w:rsid w:val="007719BF"/>
    <w:rsid w:val="007733DA"/>
    <w:rsid w:val="00795BE7"/>
    <w:rsid w:val="00795C2A"/>
    <w:rsid w:val="007A5F56"/>
    <w:rsid w:val="007A61F0"/>
    <w:rsid w:val="007B1BAE"/>
    <w:rsid w:val="007B6E9D"/>
    <w:rsid w:val="007C1BD6"/>
    <w:rsid w:val="007D63FA"/>
    <w:rsid w:val="007D7BEC"/>
    <w:rsid w:val="007E4998"/>
    <w:rsid w:val="007E7E3F"/>
    <w:rsid w:val="007F04DF"/>
    <w:rsid w:val="007F0EA1"/>
    <w:rsid w:val="007F1DC1"/>
    <w:rsid w:val="00803BA8"/>
    <w:rsid w:val="00806245"/>
    <w:rsid w:val="008140AB"/>
    <w:rsid w:val="0083054D"/>
    <w:rsid w:val="00830BA1"/>
    <w:rsid w:val="00835146"/>
    <w:rsid w:val="0084147A"/>
    <w:rsid w:val="00842035"/>
    <w:rsid w:val="00853EDE"/>
    <w:rsid w:val="00855978"/>
    <w:rsid w:val="008659F8"/>
    <w:rsid w:val="008764D0"/>
    <w:rsid w:val="0088362E"/>
    <w:rsid w:val="008A304D"/>
    <w:rsid w:val="008B4A0F"/>
    <w:rsid w:val="008B7FC6"/>
    <w:rsid w:val="008C7F91"/>
    <w:rsid w:val="008D3DAC"/>
    <w:rsid w:val="008D5CB1"/>
    <w:rsid w:val="008E4153"/>
    <w:rsid w:val="008E4FD5"/>
    <w:rsid w:val="008E662E"/>
    <w:rsid w:val="008F171E"/>
    <w:rsid w:val="00925396"/>
    <w:rsid w:val="009278FB"/>
    <w:rsid w:val="009463BA"/>
    <w:rsid w:val="009468ED"/>
    <w:rsid w:val="00947706"/>
    <w:rsid w:val="00947886"/>
    <w:rsid w:val="00952027"/>
    <w:rsid w:val="00953815"/>
    <w:rsid w:val="00961A69"/>
    <w:rsid w:val="00967CDC"/>
    <w:rsid w:val="00972640"/>
    <w:rsid w:val="0097485B"/>
    <w:rsid w:val="0098293A"/>
    <w:rsid w:val="009913AA"/>
    <w:rsid w:val="00996112"/>
    <w:rsid w:val="009977FF"/>
    <w:rsid w:val="009A022F"/>
    <w:rsid w:val="009A447F"/>
    <w:rsid w:val="009B2436"/>
    <w:rsid w:val="009B7258"/>
    <w:rsid w:val="009B7B59"/>
    <w:rsid w:val="009C038C"/>
    <w:rsid w:val="009C0670"/>
    <w:rsid w:val="009C0D08"/>
    <w:rsid w:val="009C37A5"/>
    <w:rsid w:val="009D06DE"/>
    <w:rsid w:val="009D3F10"/>
    <w:rsid w:val="009D5506"/>
    <w:rsid w:val="009D687A"/>
    <w:rsid w:val="009E1ADC"/>
    <w:rsid w:val="009E3C84"/>
    <w:rsid w:val="009E5819"/>
    <w:rsid w:val="009F2D74"/>
    <w:rsid w:val="009F5376"/>
    <w:rsid w:val="009F64F9"/>
    <w:rsid w:val="00A0055E"/>
    <w:rsid w:val="00A014D0"/>
    <w:rsid w:val="00A053F0"/>
    <w:rsid w:val="00A1268D"/>
    <w:rsid w:val="00A1527E"/>
    <w:rsid w:val="00A16EAE"/>
    <w:rsid w:val="00A372F2"/>
    <w:rsid w:val="00A42206"/>
    <w:rsid w:val="00A51C2B"/>
    <w:rsid w:val="00A5254E"/>
    <w:rsid w:val="00A5296D"/>
    <w:rsid w:val="00A5412D"/>
    <w:rsid w:val="00A54943"/>
    <w:rsid w:val="00A55788"/>
    <w:rsid w:val="00A55D46"/>
    <w:rsid w:val="00A5626A"/>
    <w:rsid w:val="00A564DC"/>
    <w:rsid w:val="00A56A38"/>
    <w:rsid w:val="00A65213"/>
    <w:rsid w:val="00A65F2A"/>
    <w:rsid w:val="00A75F23"/>
    <w:rsid w:val="00A90917"/>
    <w:rsid w:val="00AA0606"/>
    <w:rsid w:val="00AA246E"/>
    <w:rsid w:val="00AB0F53"/>
    <w:rsid w:val="00AB4A3B"/>
    <w:rsid w:val="00AC6AF3"/>
    <w:rsid w:val="00AD1CEB"/>
    <w:rsid w:val="00AD4EC8"/>
    <w:rsid w:val="00AD7577"/>
    <w:rsid w:val="00AE4BB1"/>
    <w:rsid w:val="00AE71A6"/>
    <w:rsid w:val="00AE7828"/>
    <w:rsid w:val="00B07793"/>
    <w:rsid w:val="00B17A5D"/>
    <w:rsid w:val="00B21FBC"/>
    <w:rsid w:val="00B504DF"/>
    <w:rsid w:val="00B51D4E"/>
    <w:rsid w:val="00B523D0"/>
    <w:rsid w:val="00B65671"/>
    <w:rsid w:val="00B66A46"/>
    <w:rsid w:val="00B71CFA"/>
    <w:rsid w:val="00B73AB5"/>
    <w:rsid w:val="00B766CF"/>
    <w:rsid w:val="00BA4178"/>
    <w:rsid w:val="00BA5E3E"/>
    <w:rsid w:val="00BA649F"/>
    <w:rsid w:val="00BC47A5"/>
    <w:rsid w:val="00BC5F87"/>
    <w:rsid w:val="00BD06A5"/>
    <w:rsid w:val="00BD127C"/>
    <w:rsid w:val="00BD67A0"/>
    <w:rsid w:val="00BE25BC"/>
    <w:rsid w:val="00BF689B"/>
    <w:rsid w:val="00BF7702"/>
    <w:rsid w:val="00C01484"/>
    <w:rsid w:val="00C014B1"/>
    <w:rsid w:val="00C07A03"/>
    <w:rsid w:val="00C10C7F"/>
    <w:rsid w:val="00C14F96"/>
    <w:rsid w:val="00C17433"/>
    <w:rsid w:val="00C17DE6"/>
    <w:rsid w:val="00C21A84"/>
    <w:rsid w:val="00C22D2B"/>
    <w:rsid w:val="00C34944"/>
    <w:rsid w:val="00C41455"/>
    <w:rsid w:val="00C41744"/>
    <w:rsid w:val="00C44852"/>
    <w:rsid w:val="00C6236D"/>
    <w:rsid w:val="00C65909"/>
    <w:rsid w:val="00C77252"/>
    <w:rsid w:val="00C818B8"/>
    <w:rsid w:val="00C856D8"/>
    <w:rsid w:val="00C908AE"/>
    <w:rsid w:val="00C9594E"/>
    <w:rsid w:val="00C95A1B"/>
    <w:rsid w:val="00C95DAB"/>
    <w:rsid w:val="00CA0137"/>
    <w:rsid w:val="00CA01C7"/>
    <w:rsid w:val="00CA2DDB"/>
    <w:rsid w:val="00CA3B9F"/>
    <w:rsid w:val="00CA401A"/>
    <w:rsid w:val="00CA5975"/>
    <w:rsid w:val="00CC4427"/>
    <w:rsid w:val="00CD4027"/>
    <w:rsid w:val="00CE3012"/>
    <w:rsid w:val="00CF16FE"/>
    <w:rsid w:val="00CF2E51"/>
    <w:rsid w:val="00CF4F8B"/>
    <w:rsid w:val="00CF76E0"/>
    <w:rsid w:val="00D00FBA"/>
    <w:rsid w:val="00D02E3F"/>
    <w:rsid w:val="00D03850"/>
    <w:rsid w:val="00D0722F"/>
    <w:rsid w:val="00D079C1"/>
    <w:rsid w:val="00D24BFD"/>
    <w:rsid w:val="00D26E30"/>
    <w:rsid w:val="00D322BA"/>
    <w:rsid w:val="00D344E2"/>
    <w:rsid w:val="00D525E8"/>
    <w:rsid w:val="00D6049C"/>
    <w:rsid w:val="00D648CB"/>
    <w:rsid w:val="00D674DB"/>
    <w:rsid w:val="00D779A7"/>
    <w:rsid w:val="00D84361"/>
    <w:rsid w:val="00DA056A"/>
    <w:rsid w:val="00DA36B2"/>
    <w:rsid w:val="00DB23AE"/>
    <w:rsid w:val="00DB36F5"/>
    <w:rsid w:val="00DB522C"/>
    <w:rsid w:val="00DB62DA"/>
    <w:rsid w:val="00DC13D8"/>
    <w:rsid w:val="00DC1B2E"/>
    <w:rsid w:val="00DC56B4"/>
    <w:rsid w:val="00DC6C49"/>
    <w:rsid w:val="00DC72E5"/>
    <w:rsid w:val="00DD1C83"/>
    <w:rsid w:val="00DD1E0F"/>
    <w:rsid w:val="00DD56E9"/>
    <w:rsid w:val="00DF1C4D"/>
    <w:rsid w:val="00DF3262"/>
    <w:rsid w:val="00DF41B5"/>
    <w:rsid w:val="00DF7EA8"/>
    <w:rsid w:val="00DF7F30"/>
    <w:rsid w:val="00E002C4"/>
    <w:rsid w:val="00E012E4"/>
    <w:rsid w:val="00E015C9"/>
    <w:rsid w:val="00E17063"/>
    <w:rsid w:val="00E2273E"/>
    <w:rsid w:val="00E31A8F"/>
    <w:rsid w:val="00E32DD7"/>
    <w:rsid w:val="00E41BE6"/>
    <w:rsid w:val="00E4576F"/>
    <w:rsid w:val="00E53F77"/>
    <w:rsid w:val="00E7086F"/>
    <w:rsid w:val="00E75FD8"/>
    <w:rsid w:val="00E828C8"/>
    <w:rsid w:val="00E8534C"/>
    <w:rsid w:val="00E8779C"/>
    <w:rsid w:val="00E87CD0"/>
    <w:rsid w:val="00E915CA"/>
    <w:rsid w:val="00E91FFB"/>
    <w:rsid w:val="00E954EE"/>
    <w:rsid w:val="00EA22F9"/>
    <w:rsid w:val="00EB6489"/>
    <w:rsid w:val="00EB6671"/>
    <w:rsid w:val="00EC0B01"/>
    <w:rsid w:val="00EC4A65"/>
    <w:rsid w:val="00EC7E97"/>
    <w:rsid w:val="00ED075E"/>
    <w:rsid w:val="00ED33F8"/>
    <w:rsid w:val="00ED4C1E"/>
    <w:rsid w:val="00ED6746"/>
    <w:rsid w:val="00EE2A75"/>
    <w:rsid w:val="00EE5EC2"/>
    <w:rsid w:val="00EF0164"/>
    <w:rsid w:val="00EF0986"/>
    <w:rsid w:val="00EF3564"/>
    <w:rsid w:val="00EF463C"/>
    <w:rsid w:val="00F02B9A"/>
    <w:rsid w:val="00F05A70"/>
    <w:rsid w:val="00F127BC"/>
    <w:rsid w:val="00F14208"/>
    <w:rsid w:val="00F1614E"/>
    <w:rsid w:val="00F26527"/>
    <w:rsid w:val="00F30617"/>
    <w:rsid w:val="00F40115"/>
    <w:rsid w:val="00F42BDD"/>
    <w:rsid w:val="00F514FA"/>
    <w:rsid w:val="00F541D6"/>
    <w:rsid w:val="00F562D0"/>
    <w:rsid w:val="00F6149A"/>
    <w:rsid w:val="00F619DF"/>
    <w:rsid w:val="00F63695"/>
    <w:rsid w:val="00F7161F"/>
    <w:rsid w:val="00F7601F"/>
    <w:rsid w:val="00F8781F"/>
    <w:rsid w:val="00F91BFA"/>
    <w:rsid w:val="00FA4231"/>
    <w:rsid w:val="00FA4A51"/>
    <w:rsid w:val="00FB3791"/>
    <w:rsid w:val="00FB6A17"/>
    <w:rsid w:val="00FC2CC0"/>
    <w:rsid w:val="00FD2783"/>
    <w:rsid w:val="00FD6736"/>
    <w:rsid w:val="00FE68AE"/>
    <w:rsid w:val="00FF414F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11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link w:val="Numeracja2Znak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character" w:customStyle="1" w:styleId="Numeracja2Znak">
    <w:name w:val="Numeracja 2 Znak"/>
    <w:basedOn w:val="NumeracjaZnak"/>
    <w:link w:val="Numeracja2"/>
    <w:rsid w:val="005D060E"/>
  </w:style>
  <w:style w:type="paragraph" w:styleId="Lista">
    <w:name w:val="List"/>
    <w:basedOn w:val="Normalny"/>
    <w:rsid w:val="00284ADB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rsid w:val="008E4FD5"/>
    <w:rPr>
      <w:sz w:val="22"/>
      <w:szCs w:val="22"/>
    </w:rPr>
  </w:style>
  <w:style w:type="character" w:customStyle="1" w:styleId="marker">
    <w:name w:val="marker"/>
    <w:basedOn w:val="Domylnaczcionkaakapitu"/>
    <w:rsid w:val="006B6D7B"/>
  </w:style>
  <w:style w:type="character" w:customStyle="1" w:styleId="colordarkred">
    <w:name w:val="color_dark_red"/>
    <w:basedOn w:val="Domylnaczcionkaakapitu"/>
    <w:rsid w:val="006B6D7B"/>
  </w:style>
  <w:style w:type="character" w:customStyle="1" w:styleId="colororchid">
    <w:name w:val="color_orchid"/>
    <w:basedOn w:val="Domylnaczcionkaakapitu"/>
    <w:rsid w:val="006B6D7B"/>
  </w:style>
  <w:style w:type="character" w:customStyle="1" w:styleId="colorvioletred">
    <w:name w:val="color_violet_red"/>
    <w:basedOn w:val="Domylnaczcionkaakapitu"/>
    <w:rsid w:val="006B6D7B"/>
  </w:style>
  <w:style w:type="paragraph" w:styleId="NormalnyWeb">
    <w:name w:val="Normal (Web)"/>
    <w:basedOn w:val="Normalny"/>
    <w:unhideWhenUsed/>
    <w:rsid w:val="008A304D"/>
    <w:pPr>
      <w:spacing w:before="100" w:beforeAutospacing="1" w:after="119"/>
    </w:pPr>
  </w:style>
  <w:style w:type="paragraph" w:customStyle="1" w:styleId="snippet">
    <w:name w:val="snippet"/>
    <w:basedOn w:val="Normalny"/>
    <w:rsid w:val="00B65671"/>
    <w:pPr>
      <w:spacing w:before="100" w:beforeAutospacing="1" w:after="100" w:afterAutospacing="1"/>
    </w:pPr>
  </w:style>
  <w:style w:type="character" w:customStyle="1" w:styleId="onecolor">
    <w:name w:val="one_color"/>
    <w:basedOn w:val="Domylnaczcionkaakapitu"/>
    <w:rsid w:val="00B65671"/>
  </w:style>
  <w:style w:type="paragraph" w:customStyle="1" w:styleId="Tekstpodstawowywcity31">
    <w:name w:val="Tekst podstawowy wcięty 31"/>
    <w:basedOn w:val="Normalny"/>
    <w:rsid w:val="00432F57"/>
    <w:pPr>
      <w:suppressAutoHyphens/>
      <w:spacing w:line="360" w:lineRule="auto"/>
      <w:ind w:firstLine="426"/>
      <w:jc w:val="both"/>
    </w:pPr>
    <w:rPr>
      <w:sz w:val="26"/>
      <w:lang w:eastAsia="ar-SA"/>
    </w:rPr>
  </w:style>
  <w:style w:type="paragraph" w:customStyle="1" w:styleId="NormalTable1">
    <w:name w:val="Normal Table1"/>
    <w:uiPriority w:val="99"/>
    <w:rsid w:val="003F0F10"/>
    <w:pPr>
      <w:overflowPunct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34"/>
    <w:rsid w:val="00E954EE"/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113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tableau">
    <w:name w:val="normal_tableau"/>
    <w:basedOn w:val="Normalny"/>
    <w:rsid w:val="001113C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21">
    <w:name w:val="Tekst podstawowy 21"/>
    <w:basedOn w:val="Normalny"/>
    <w:rsid w:val="001113C9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b/>
      <w:color w:val="000000"/>
      <w:sz w:val="32"/>
      <w:szCs w:val="20"/>
    </w:rPr>
  </w:style>
  <w:style w:type="character" w:customStyle="1" w:styleId="st">
    <w:name w:val="st"/>
    <w:basedOn w:val="Domylnaczcionkaakapitu"/>
    <w:rsid w:val="001113C9"/>
  </w:style>
  <w:style w:type="paragraph" w:customStyle="1" w:styleId="1">
    <w:name w:val="1."/>
    <w:basedOn w:val="Normalny"/>
    <w:rsid w:val="001113C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276C86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2EFD-C2D9-44F5-9F39-FB118CDA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2356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16146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17</cp:revision>
  <cp:lastPrinted>2017-06-23T05:10:00Z</cp:lastPrinted>
  <dcterms:created xsi:type="dcterms:W3CDTF">2017-06-22T06:34:00Z</dcterms:created>
  <dcterms:modified xsi:type="dcterms:W3CDTF">2017-08-01T11:22:00Z</dcterms:modified>
</cp:coreProperties>
</file>