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CCC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026DDB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026DDB" w:rsidRPr="00536A77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026DDB" w:rsidRPr="00536A77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026DDB" w:rsidRPr="00536A77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026DDB" w:rsidRPr="00536A77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026DDB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026DDB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26DDB" w:rsidRPr="00536A77" w:rsidRDefault="00026DDB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026DDB" w:rsidRDefault="00026DDB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F67CCC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C22FAF">
        <w:rPr>
          <w:sz w:val="22"/>
          <w:szCs w:val="22"/>
        </w:rPr>
        <w:t>1</w:t>
      </w:r>
      <w:r w:rsidR="001E142E">
        <w:rPr>
          <w:sz w:val="22"/>
          <w:szCs w:val="22"/>
        </w:rPr>
        <w:t>7</w:t>
      </w:r>
      <w:r w:rsidRPr="00F566F9">
        <w:rPr>
          <w:sz w:val="22"/>
          <w:szCs w:val="22"/>
        </w:rPr>
        <w:t>.</w:t>
      </w:r>
      <w:r w:rsidR="00B804B9">
        <w:rPr>
          <w:sz w:val="22"/>
          <w:szCs w:val="22"/>
        </w:rPr>
        <w:t>10</w:t>
      </w:r>
      <w:r w:rsidRPr="00F566F9">
        <w:rPr>
          <w:sz w:val="22"/>
          <w:szCs w:val="22"/>
        </w:rPr>
        <w:t>.2017 r.</w:t>
      </w: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Default="00682A87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D63001" w:rsidRPr="00AE5CBF" w:rsidRDefault="00D63001" w:rsidP="00F566F9">
      <w:pPr>
        <w:jc w:val="both"/>
        <w:rPr>
          <w:sz w:val="22"/>
          <w:szCs w:val="22"/>
        </w:rPr>
      </w:pPr>
      <w:r w:rsidRPr="00AE5CBF">
        <w:rPr>
          <w:sz w:val="22"/>
          <w:szCs w:val="22"/>
        </w:rPr>
        <w:t>Działając w oparciu o art. 38 ust. 2</w:t>
      </w:r>
      <w:r w:rsidR="00A2165C" w:rsidRPr="00AE5CBF">
        <w:rPr>
          <w:sz w:val="22"/>
          <w:szCs w:val="22"/>
        </w:rPr>
        <w:t xml:space="preserve"> </w:t>
      </w:r>
      <w:r w:rsidR="008D7F02" w:rsidRPr="00AE5CBF">
        <w:rPr>
          <w:sz w:val="22"/>
          <w:szCs w:val="22"/>
        </w:rPr>
        <w:t xml:space="preserve">i 4 </w:t>
      </w:r>
      <w:r w:rsidRPr="00AE5CBF">
        <w:rPr>
          <w:sz w:val="22"/>
          <w:szCs w:val="22"/>
        </w:rPr>
        <w:t xml:space="preserve">ustawy z dnia 29 stycznia 2004 r. Prawo zamówień publicznych </w:t>
      </w:r>
      <w:r w:rsidR="00B804B9" w:rsidRPr="00AE5CBF">
        <w:rPr>
          <w:sz w:val="22"/>
          <w:szCs w:val="22"/>
        </w:rPr>
        <w:t xml:space="preserve">(jedn. tekst - Dz. U. z 2017 r., poz. 1579), </w:t>
      </w:r>
      <w:r w:rsidRPr="00AE5CBF">
        <w:rPr>
          <w:sz w:val="22"/>
          <w:szCs w:val="22"/>
        </w:rPr>
        <w:t>Zamawiający w związku z wniesionymi pytaniami do postępowania</w:t>
      </w:r>
      <w:r w:rsidR="002B7CEF" w:rsidRPr="00AE5CBF">
        <w:rPr>
          <w:sz w:val="22"/>
          <w:szCs w:val="22"/>
        </w:rPr>
        <w:br/>
      </w:r>
      <w:r w:rsidRPr="00AE5CBF">
        <w:rPr>
          <w:sz w:val="22"/>
          <w:szCs w:val="22"/>
        </w:rPr>
        <w:t>o zamówienie publiczne na:</w:t>
      </w:r>
      <w:r w:rsidR="001926DE" w:rsidRPr="00AE5CBF">
        <w:rPr>
          <w:sz w:val="22"/>
          <w:szCs w:val="22"/>
        </w:rPr>
        <w:t xml:space="preserve"> </w:t>
      </w:r>
      <w:r w:rsidR="001926DE" w:rsidRPr="00AE5CBF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 systemem ERP Szpitala dla projektu „Rozwój e-usług w drodze rozbudowy infrastruktury IT w Szpitalu Bielańskim w Warszawie, w tym rozwiązań umożliwiających bezpieczne przetwarzanie i wymianę danych”</w:t>
      </w:r>
      <w:r w:rsidR="001926DE" w:rsidRPr="00AE5CBF">
        <w:rPr>
          <w:b/>
          <w:sz w:val="22"/>
          <w:szCs w:val="22"/>
        </w:rPr>
        <w:t xml:space="preserve"> (ZP-57/2017)</w:t>
      </w:r>
      <w:r w:rsidRPr="00AE5CBF">
        <w:rPr>
          <w:sz w:val="22"/>
          <w:szCs w:val="22"/>
        </w:rPr>
        <w:t>, informuje:</w:t>
      </w:r>
    </w:p>
    <w:p w:rsidR="00D63001" w:rsidRDefault="00D63001" w:rsidP="00F566F9">
      <w:pPr>
        <w:jc w:val="both"/>
        <w:rPr>
          <w:sz w:val="22"/>
          <w:szCs w:val="22"/>
        </w:rPr>
      </w:pPr>
    </w:p>
    <w:p w:rsidR="0055192B" w:rsidRPr="0055192B" w:rsidRDefault="0055192B" w:rsidP="0055192B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55192B" w:rsidRPr="0055192B" w:rsidRDefault="0055192B" w:rsidP="0055192B">
      <w:pPr>
        <w:pStyle w:val="Akapitzlist"/>
        <w:jc w:val="both"/>
        <w:rPr>
          <w:sz w:val="22"/>
          <w:szCs w:val="22"/>
        </w:rPr>
      </w:pPr>
      <w:r w:rsidRPr="0055192B">
        <w:rPr>
          <w:sz w:val="22"/>
          <w:szCs w:val="22"/>
        </w:rPr>
        <w:t xml:space="preserve">Dotyczy sprzeczności pomiędzy odpowiedzią na pytanie nr 3 z dnia 2017-10-11: </w:t>
      </w:r>
    </w:p>
    <w:p w:rsidR="0055192B" w:rsidRPr="0055192B" w:rsidRDefault="0055192B" w:rsidP="0055192B">
      <w:pPr>
        <w:pStyle w:val="Akapitzlist"/>
        <w:numPr>
          <w:ilvl w:val="0"/>
          <w:numId w:val="18"/>
        </w:numPr>
        <w:ind w:left="1068"/>
        <w:rPr>
          <w:bCs/>
          <w:sz w:val="22"/>
          <w:szCs w:val="22"/>
          <w:u w:val="single"/>
        </w:rPr>
      </w:pPr>
      <w:r w:rsidRPr="0055192B">
        <w:rPr>
          <w:sz w:val="22"/>
          <w:szCs w:val="22"/>
        </w:rPr>
        <w:t>Dotyczy tabeli specyfikującej wymagania funkcjonalne ujęte w scenariuszu prezentacji systemu:</w:t>
      </w:r>
    </w:p>
    <w:p w:rsidR="0055192B" w:rsidRPr="0055192B" w:rsidRDefault="0055192B" w:rsidP="0055192B">
      <w:pPr>
        <w:pStyle w:val="Akapitzlist"/>
        <w:rPr>
          <w:bCs/>
          <w:sz w:val="22"/>
          <w:szCs w:val="22"/>
          <w:u w:val="single"/>
        </w:rPr>
      </w:pPr>
      <w:r w:rsidRPr="0055192B">
        <w:rPr>
          <w:sz w:val="22"/>
          <w:szCs w:val="22"/>
        </w:rPr>
        <w:t>Obszar BI  pkt 46. „System musi umożliwiać poruszanie się do tyłu albo do przodu w ramach historii wykonywanego w trakcie analizy filtrowania.”</w:t>
      </w:r>
    </w:p>
    <w:p w:rsidR="0055192B" w:rsidRPr="0055192B" w:rsidRDefault="0055192B" w:rsidP="0055192B">
      <w:pPr>
        <w:ind w:firstLine="708"/>
        <w:rPr>
          <w:sz w:val="22"/>
          <w:szCs w:val="22"/>
        </w:rPr>
      </w:pPr>
      <w:r w:rsidRPr="0055192B">
        <w:rPr>
          <w:bCs/>
          <w:sz w:val="22"/>
          <w:szCs w:val="22"/>
        </w:rPr>
        <w:t>Pytanie</w:t>
      </w:r>
      <w:r w:rsidRPr="0055192B">
        <w:rPr>
          <w:sz w:val="22"/>
          <w:szCs w:val="22"/>
        </w:rPr>
        <w:t xml:space="preserve">: Tę funkcjonalność spełnia tylko jeden system klasy BI ( QLIK </w:t>
      </w:r>
      <w:proofErr w:type="spellStart"/>
      <w:r w:rsidRPr="0055192B">
        <w:rPr>
          <w:sz w:val="22"/>
          <w:szCs w:val="22"/>
        </w:rPr>
        <w:t>Sense</w:t>
      </w:r>
      <w:proofErr w:type="spellEnd"/>
      <w:r w:rsidRPr="0055192B">
        <w:rPr>
          <w:sz w:val="22"/>
          <w:szCs w:val="22"/>
        </w:rPr>
        <w:t>). Prosimy o wykreślenie tego</w:t>
      </w:r>
    </w:p>
    <w:p w:rsidR="0055192B" w:rsidRPr="0055192B" w:rsidRDefault="0055192B" w:rsidP="0055192B">
      <w:pPr>
        <w:ind w:firstLine="708"/>
        <w:rPr>
          <w:sz w:val="22"/>
          <w:szCs w:val="22"/>
        </w:rPr>
      </w:pPr>
      <w:r w:rsidRPr="0055192B">
        <w:rPr>
          <w:sz w:val="22"/>
          <w:szCs w:val="22"/>
        </w:rPr>
        <w:t>wymagania.</w:t>
      </w:r>
    </w:p>
    <w:p w:rsidR="0055192B" w:rsidRPr="0055192B" w:rsidRDefault="0055192B" w:rsidP="0055192B">
      <w:pPr>
        <w:ind w:firstLine="708"/>
        <w:rPr>
          <w:sz w:val="22"/>
          <w:szCs w:val="22"/>
        </w:rPr>
      </w:pPr>
      <w:r w:rsidRPr="0055192B">
        <w:rPr>
          <w:bCs/>
          <w:sz w:val="22"/>
          <w:szCs w:val="22"/>
        </w:rPr>
        <w:t>Odp. Zamawiający usuwa wymaganie.</w:t>
      </w:r>
    </w:p>
    <w:p w:rsidR="0055192B" w:rsidRPr="0055192B" w:rsidRDefault="0055192B" w:rsidP="0055192B">
      <w:pPr>
        <w:ind w:firstLine="708"/>
        <w:rPr>
          <w:sz w:val="22"/>
          <w:szCs w:val="22"/>
        </w:rPr>
      </w:pPr>
      <w:r w:rsidRPr="0055192B">
        <w:rPr>
          <w:sz w:val="22"/>
          <w:szCs w:val="22"/>
        </w:rPr>
        <w:t>oraz odpowiedzi na pytanie nr 10 z dnia 2017-10-13:</w:t>
      </w:r>
    </w:p>
    <w:p w:rsidR="0055192B" w:rsidRPr="0055192B" w:rsidRDefault="0055192B" w:rsidP="0055192B">
      <w:pPr>
        <w:pStyle w:val="Akapitzlist"/>
        <w:numPr>
          <w:ilvl w:val="0"/>
          <w:numId w:val="19"/>
        </w:numPr>
        <w:ind w:left="1080"/>
        <w:rPr>
          <w:sz w:val="22"/>
          <w:szCs w:val="22"/>
          <w:u w:val="single"/>
        </w:rPr>
      </w:pPr>
      <w:r w:rsidRPr="0055192B">
        <w:rPr>
          <w:sz w:val="22"/>
          <w:szCs w:val="22"/>
        </w:rPr>
        <w:t>Pytanie dotyczące scenariusza prezentacji: Dotyczy tabeli specyfikującej wymagania funkcjonalne ujęte w scenariuszu prezentacji systemu: Obszar BI  pkt 46. „System musi umożliwiać poruszanie się do tyłu albo do przodu w ramach historii wykonywanego w trakcie analizy filtrowania.”</w:t>
      </w:r>
      <w:r w:rsidRPr="0055192B">
        <w:rPr>
          <w:sz w:val="22"/>
          <w:szCs w:val="22"/>
        </w:rPr>
        <w:br/>
        <w:t xml:space="preserve">Pytanie: Tę funkcjonalność spełnia tylko jeden system klasy BI ( QLIK </w:t>
      </w:r>
      <w:proofErr w:type="spellStart"/>
      <w:r w:rsidRPr="0055192B">
        <w:rPr>
          <w:sz w:val="22"/>
          <w:szCs w:val="22"/>
        </w:rPr>
        <w:t>Sense</w:t>
      </w:r>
      <w:proofErr w:type="spellEnd"/>
      <w:r w:rsidRPr="0055192B">
        <w:rPr>
          <w:sz w:val="22"/>
          <w:szCs w:val="22"/>
        </w:rPr>
        <w:t xml:space="preserve"> ). Prosimy o wykreślenie tego wymagania.</w:t>
      </w:r>
    </w:p>
    <w:p w:rsidR="0055192B" w:rsidRPr="0055192B" w:rsidRDefault="0055192B" w:rsidP="0055192B">
      <w:pPr>
        <w:ind w:left="720"/>
        <w:rPr>
          <w:sz w:val="22"/>
          <w:szCs w:val="22"/>
          <w:u w:val="single"/>
        </w:rPr>
      </w:pPr>
      <w:r w:rsidRPr="0055192B">
        <w:rPr>
          <w:bCs/>
          <w:sz w:val="22"/>
          <w:szCs w:val="22"/>
        </w:rPr>
        <w:t>Odpowiedź: Z informacji posiadanych przez zamawiającego wynika że jest więcej niż jeden komponent realizujący taką funkcjonalność. Funkcjonalność ta jest niezbędna w ergonomicznym procesie analitycznym gdyż pozwala na cofnięcie lub pójście do przodu co z kolei pozwala np. eliminować czasochłonne pomyłki i konieczność każdorazowo generowania nowego raportu. Zamawiający podtrzymuje zapis z SIWZ.</w:t>
      </w:r>
    </w:p>
    <w:p w:rsidR="0055192B" w:rsidRDefault="0055192B" w:rsidP="0055192B">
      <w:pPr>
        <w:ind w:left="708"/>
        <w:rPr>
          <w:sz w:val="22"/>
          <w:szCs w:val="22"/>
        </w:rPr>
      </w:pPr>
      <w:r w:rsidRPr="0055192B">
        <w:rPr>
          <w:b/>
          <w:bCs/>
          <w:sz w:val="22"/>
          <w:szCs w:val="22"/>
        </w:rPr>
        <w:lastRenderedPageBreak/>
        <w:t>Pytanie</w:t>
      </w:r>
      <w:r w:rsidRPr="005519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5192B">
        <w:rPr>
          <w:sz w:val="22"/>
          <w:szCs w:val="22"/>
        </w:rPr>
        <w:t xml:space="preserve">Podane odpowiedzi są ze sobą sprzeczne. Prosimy o jednoznaczne określenie, która z odpowiedzi jest obowiązująca w postępowaniu o zamówienie. Wskazując jednocześnie, że wybór jako obowiązującej </w:t>
      </w:r>
    </w:p>
    <w:p w:rsidR="0055192B" w:rsidRDefault="0055192B" w:rsidP="0055192B">
      <w:pPr>
        <w:ind w:firstLine="708"/>
        <w:rPr>
          <w:sz w:val="22"/>
          <w:szCs w:val="22"/>
        </w:rPr>
      </w:pPr>
      <w:r w:rsidRPr="0055192B">
        <w:rPr>
          <w:sz w:val="22"/>
          <w:szCs w:val="22"/>
        </w:rPr>
        <w:t xml:space="preserve">odpowiedzi z dnia 2017-10-13 – jako nieprecyzyjnej, może skutkować nieusuwalną wadą prawną w </w:t>
      </w:r>
    </w:p>
    <w:p w:rsidR="0055192B" w:rsidRDefault="0055192B" w:rsidP="0055192B">
      <w:pPr>
        <w:ind w:firstLine="708"/>
        <w:rPr>
          <w:sz w:val="22"/>
          <w:szCs w:val="22"/>
        </w:rPr>
      </w:pPr>
      <w:r w:rsidRPr="0055192B">
        <w:rPr>
          <w:sz w:val="22"/>
          <w:szCs w:val="22"/>
        </w:rPr>
        <w:t xml:space="preserve">postępowaniu w związku z jawną sprzecznością z art. 29 ust. 2 ustawy PZP. Zamawiający powinien wskazać, </w:t>
      </w:r>
    </w:p>
    <w:p w:rsidR="0055192B" w:rsidRDefault="0055192B" w:rsidP="0055192B">
      <w:pPr>
        <w:ind w:firstLine="708"/>
        <w:rPr>
          <w:sz w:val="22"/>
          <w:szCs w:val="22"/>
        </w:rPr>
      </w:pPr>
      <w:r w:rsidRPr="0055192B">
        <w:rPr>
          <w:sz w:val="22"/>
          <w:szCs w:val="22"/>
        </w:rPr>
        <w:t xml:space="preserve">które z dostępnych na rynku rozwiązań innych niż rozwiązanie </w:t>
      </w:r>
      <w:proofErr w:type="spellStart"/>
      <w:r w:rsidRPr="0055192B">
        <w:rPr>
          <w:sz w:val="22"/>
          <w:szCs w:val="22"/>
        </w:rPr>
        <w:t>Qlik</w:t>
      </w:r>
      <w:proofErr w:type="spellEnd"/>
      <w:r w:rsidRPr="0055192B">
        <w:rPr>
          <w:sz w:val="22"/>
          <w:szCs w:val="22"/>
        </w:rPr>
        <w:t xml:space="preserve"> pozwalają na obsługę wymagania: Obszar </w:t>
      </w:r>
    </w:p>
    <w:p w:rsidR="0055192B" w:rsidRDefault="0055192B" w:rsidP="0055192B">
      <w:pPr>
        <w:ind w:firstLine="708"/>
        <w:rPr>
          <w:sz w:val="22"/>
          <w:szCs w:val="22"/>
        </w:rPr>
      </w:pPr>
      <w:r w:rsidRPr="0055192B">
        <w:rPr>
          <w:sz w:val="22"/>
          <w:szCs w:val="22"/>
        </w:rPr>
        <w:t>BI pkt 46.</w:t>
      </w:r>
    </w:p>
    <w:p w:rsidR="0055192B" w:rsidRPr="0099089A" w:rsidRDefault="0055192B" w:rsidP="0055192B">
      <w:pPr>
        <w:ind w:left="708"/>
        <w:jc w:val="both"/>
        <w:rPr>
          <w:rStyle w:val="Pogrubienie"/>
          <w:color w:val="FF0000"/>
          <w:sz w:val="22"/>
          <w:szCs w:val="22"/>
        </w:rPr>
      </w:pPr>
      <w:r w:rsidRPr="0099089A">
        <w:rPr>
          <w:rStyle w:val="Pogrubienie"/>
          <w:color w:val="FF0000"/>
          <w:sz w:val="22"/>
          <w:szCs w:val="22"/>
        </w:rPr>
        <w:t xml:space="preserve">Odpowiedź: Zamawiający </w:t>
      </w:r>
      <w:proofErr w:type="spellStart"/>
      <w:r w:rsidRPr="0099089A">
        <w:rPr>
          <w:rStyle w:val="Pogrubienie"/>
          <w:color w:val="FF0000"/>
          <w:sz w:val="22"/>
          <w:szCs w:val="22"/>
        </w:rPr>
        <w:t>podczymuje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 wymaganie. </w:t>
      </w:r>
      <w:proofErr w:type="spellStart"/>
      <w:r w:rsidRPr="0099089A">
        <w:rPr>
          <w:rStyle w:val="Pogrubienie"/>
          <w:color w:val="FF0000"/>
          <w:sz w:val="22"/>
          <w:szCs w:val="22"/>
        </w:rPr>
        <w:t>Qlik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 </w:t>
      </w:r>
      <w:proofErr w:type="spellStart"/>
      <w:r w:rsidRPr="0099089A">
        <w:rPr>
          <w:rStyle w:val="Pogrubienie"/>
          <w:color w:val="FF0000"/>
          <w:sz w:val="22"/>
          <w:szCs w:val="22"/>
        </w:rPr>
        <w:t>Sense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 nie jest systemem tylko komponentem tak samo jak komponenty Java czy Java </w:t>
      </w:r>
      <w:proofErr w:type="spellStart"/>
      <w:r w:rsidRPr="0099089A">
        <w:rPr>
          <w:rStyle w:val="Pogrubienie"/>
          <w:color w:val="FF0000"/>
          <w:sz w:val="22"/>
          <w:szCs w:val="22"/>
        </w:rPr>
        <w:t>Script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. </w:t>
      </w:r>
      <w:proofErr w:type="spellStart"/>
      <w:r w:rsidRPr="0099089A">
        <w:rPr>
          <w:rStyle w:val="Pogrubienie"/>
          <w:color w:val="FF0000"/>
          <w:sz w:val="22"/>
          <w:szCs w:val="22"/>
        </w:rPr>
        <w:t>Qlik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 </w:t>
      </w:r>
      <w:proofErr w:type="spellStart"/>
      <w:r w:rsidRPr="0099089A">
        <w:rPr>
          <w:rStyle w:val="Pogrubienie"/>
          <w:color w:val="FF0000"/>
          <w:sz w:val="22"/>
          <w:szCs w:val="22"/>
        </w:rPr>
        <w:t>Sense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 jest komponentem w oprogramowaniu BI, z </w:t>
      </w:r>
      <w:proofErr w:type="spellStart"/>
      <w:r w:rsidRPr="0099089A">
        <w:rPr>
          <w:rStyle w:val="Pogrubienie"/>
          <w:color w:val="FF0000"/>
          <w:sz w:val="22"/>
          <w:szCs w:val="22"/>
        </w:rPr>
        <w:t>którgo</w:t>
      </w:r>
      <w:proofErr w:type="spellEnd"/>
      <w:r w:rsidRPr="0099089A">
        <w:rPr>
          <w:rStyle w:val="Pogrubienie"/>
          <w:color w:val="FF0000"/>
          <w:sz w:val="22"/>
          <w:szCs w:val="22"/>
        </w:rPr>
        <w:t xml:space="preserve"> Zamawiający będzie korzystał. Z dostępnej wiedzy Państwa oprogramowanie bez większego problemu integruje się i korzysta z tego komponentu.</w:t>
      </w:r>
    </w:p>
    <w:p w:rsidR="0055192B" w:rsidRPr="0099089A" w:rsidRDefault="0055192B" w:rsidP="0055192B">
      <w:pPr>
        <w:ind w:left="708"/>
        <w:jc w:val="both"/>
        <w:rPr>
          <w:rFonts w:cs="Arial"/>
          <w:color w:val="FF0000"/>
          <w:sz w:val="22"/>
          <w:szCs w:val="22"/>
          <w:lang w:eastAsia="pl-PL"/>
        </w:rPr>
      </w:pPr>
      <w:r w:rsidRPr="0099089A">
        <w:rPr>
          <w:rStyle w:val="Pogrubienie"/>
          <w:color w:val="FF0000"/>
          <w:sz w:val="22"/>
          <w:szCs w:val="22"/>
        </w:rPr>
        <w:t>Zgodnie z pkt 8.9 SIWZ</w:t>
      </w:r>
      <w:r w:rsidRPr="0099089A">
        <w:rPr>
          <w:rFonts w:cs="Arial"/>
          <w:color w:val="FF0000"/>
          <w:sz w:val="22"/>
          <w:szCs w:val="22"/>
          <w:lang w:eastAsia="pl-PL"/>
        </w:rPr>
        <w:t xml:space="preserve"> </w:t>
      </w:r>
      <w:r w:rsidRPr="0099089A">
        <w:rPr>
          <w:rFonts w:cs="Arial"/>
          <w:b/>
          <w:color w:val="FF0000"/>
          <w:sz w:val="22"/>
          <w:szCs w:val="22"/>
          <w:lang w:eastAsia="pl-PL"/>
        </w:rPr>
        <w:t>jako obowiązującą należy przyjąć treść odpowiedzi, zawierającą późniejsze oświadczenie Zamawiającego.</w:t>
      </w:r>
      <w:r w:rsidRPr="0099089A">
        <w:rPr>
          <w:rFonts w:cs="Arial"/>
          <w:color w:val="FF0000"/>
          <w:sz w:val="22"/>
          <w:szCs w:val="22"/>
          <w:lang w:eastAsia="pl-PL"/>
        </w:rPr>
        <w:t xml:space="preserve"> </w:t>
      </w:r>
    </w:p>
    <w:p w:rsidR="0055192B" w:rsidRPr="0099089A" w:rsidRDefault="0055192B" w:rsidP="0055192B">
      <w:pPr>
        <w:ind w:left="708"/>
        <w:jc w:val="both"/>
        <w:rPr>
          <w:b/>
          <w:sz w:val="22"/>
          <w:szCs w:val="22"/>
        </w:rPr>
      </w:pPr>
    </w:p>
    <w:p w:rsidR="0099089A" w:rsidRDefault="0099089A" w:rsidP="0099089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99089A" w:rsidRDefault="0099089A" w:rsidP="0099089A">
      <w:pPr>
        <w:pStyle w:val="Akapitzlist"/>
        <w:jc w:val="both"/>
        <w:rPr>
          <w:sz w:val="22"/>
          <w:szCs w:val="22"/>
        </w:rPr>
      </w:pPr>
      <w:r w:rsidRPr="0099089A">
        <w:rPr>
          <w:sz w:val="22"/>
          <w:szCs w:val="22"/>
        </w:rPr>
        <w:t>Dotyczy odpowiedzi na pytanie nr 3 z dnia 2017-10-13. W związku z niepełnym udzieleniem odpowiedzi przez Zamawiającego na postawione pytania wnosimy o ich uzupełnienie:</w:t>
      </w:r>
    </w:p>
    <w:p w:rsidR="0099089A" w:rsidRPr="0099089A" w:rsidRDefault="0099089A" w:rsidP="0099089A">
      <w:pPr>
        <w:pStyle w:val="Akapitzlist"/>
        <w:jc w:val="both"/>
        <w:rPr>
          <w:b/>
          <w:sz w:val="22"/>
          <w:szCs w:val="22"/>
          <w:u w:val="single"/>
        </w:rPr>
      </w:pPr>
      <w:r w:rsidRPr="0099089A">
        <w:rPr>
          <w:b/>
          <w:bCs/>
          <w:sz w:val="22"/>
          <w:szCs w:val="22"/>
        </w:rPr>
        <w:t xml:space="preserve">Pytanie: </w:t>
      </w:r>
      <w:r w:rsidRPr="0099089A">
        <w:rPr>
          <w:sz w:val="22"/>
          <w:szCs w:val="22"/>
        </w:rPr>
        <w:t>Czy, jako że wymaganie znajduje się w części scenariusza prezentacji należy założyć ze baza prezentacyjna ma mieć taki wolumen danych (wniosków)?</w:t>
      </w:r>
      <w:r>
        <w:rPr>
          <w:sz w:val="22"/>
          <w:szCs w:val="22"/>
        </w:rPr>
        <w:t xml:space="preserve"> </w:t>
      </w:r>
      <w:r w:rsidRPr="0099089A">
        <w:rPr>
          <w:sz w:val="22"/>
          <w:szCs w:val="22"/>
        </w:rPr>
        <w:t xml:space="preserve">Pytanie: Jako że wymaganie jest w scenariuszu prezentacji to proszę o wyjaśnienie jaki jest cel: osiągnięcie takich parametrów na prezentacji, czy osiągnięcie takich parametrów w środowisku docelowym podczas wdrożenia? </w:t>
      </w:r>
    </w:p>
    <w:p w:rsidR="0099089A" w:rsidRPr="0055192B" w:rsidRDefault="0099089A" w:rsidP="00E8217A">
      <w:pPr>
        <w:tabs>
          <w:tab w:val="left" w:pos="2295"/>
        </w:tabs>
        <w:ind w:left="709"/>
        <w:rPr>
          <w:sz w:val="22"/>
          <w:szCs w:val="22"/>
        </w:rPr>
      </w:pPr>
      <w:r w:rsidRPr="0099089A">
        <w:rPr>
          <w:rStyle w:val="Pogrubienie"/>
          <w:color w:val="FF0000"/>
          <w:sz w:val="22"/>
          <w:szCs w:val="22"/>
        </w:rPr>
        <w:t xml:space="preserve">Odpowiedź: </w:t>
      </w:r>
      <w:r w:rsidR="00EA3890">
        <w:rPr>
          <w:rStyle w:val="Pogrubienie"/>
          <w:color w:val="FF0000"/>
          <w:sz w:val="22"/>
          <w:szCs w:val="22"/>
        </w:rPr>
        <w:t>Z</w:t>
      </w:r>
      <w:r w:rsidR="00EA3890" w:rsidRPr="00EA3890">
        <w:rPr>
          <w:rStyle w:val="Pogrubienie"/>
          <w:color w:val="FF0000"/>
          <w:sz w:val="22"/>
          <w:szCs w:val="22"/>
        </w:rPr>
        <w:t xml:space="preserve">amawiający </w:t>
      </w:r>
      <w:r w:rsidR="00E8217A" w:rsidRPr="00EA3890">
        <w:rPr>
          <w:rStyle w:val="Pogrubienie"/>
          <w:color w:val="FF0000"/>
          <w:sz w:val="22"/>
          <w:szCs w:val="22"/>
        </w:rPr>
        <w:t>oczekuje,</w:t>
      </w:r>
      <w:r w:rsidR="00EA3890" w:rsidRPr="00EA3890">
        <w:rPr>
          <w:rStyle w:val="Pogrubienie"/>
          <w:color w:val="FF0000"/>
          <w:sz w:val="22"/>
          <w:szCs w:val="22"/>
        </w:rPr>
        <w:t xml:space="preserve"> że komponent będzie się zachowywał tak jak jest to opisane przy założeniu przeszukiwania bazy danych ze wskazaną minimalną wartością opisaną w punkcie</w:t>
      </w:r>
    </w:p>
    <w:p w:rsidR="0055192B" w:rsidRDefault="0055192B" w:rsidP="0055192B">
      <w:pPr>
        <w:ind w:firstLine="708"/>
        <w:rPr>
          <w:b/>
          <w:sz w:val="22"/>
          <w:szCs w:val="22"/>
        </w:rPr>
      </w:pPr>
    </w:p>
    <w:p w:rsidR="0099089A" w:rsidRDefault="0099089A" w:rsidP="0099089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99089A" w:rsidRDefault="0099089A" w:rsidP="0099089A">
      <w:pPr>
        <w:pStyle w:val="Akapitzlist"/>
        <w:jc w:val="both"/>
        <w:rPr>
          <w:sz w:val="22"/>
          <w:szCs w:val="22"/>
        </w:rPr>
      </w:pPr>
      <w:r w:rsidRPr="0099089A">
        <w:rPr>
          <w:sz w:val="22"/>
          <w:szCs w:val="22"/>
        </w:rPr>
        <w:t>Dotyczy sprzeczności pomiędzy odpowiedzią na pytanie nr 12 z dnia 2017-10-13 oraz odpowiedziami na pytania nr 33 i 35 z dnia 2017-09-26</w:t>
      </w:r>
      <w:r>
        <w:rPr>
          <w:sz w:val="22"/>
          <w:szCs w:val="22"/>
        </w:rPr>
        <w:t xml:space="preserve"> </w:t>
      </w:r>
      <w:r w:rsidRPr="0099089A">
        <w:rPr>
          <w:sz w:val="22"/>
          <w:szCs w:val="22"/>
        </w:rPr>
        <w:t>W dniu 2017-10-13 Zamawiający określił ilość użytkowników dla modułu Budżetowanie. Z kolei w dniu 2017-09-26 Zamawiający wskazał, że moduł Budżetowania nie podlega dostawie.</w:t>
      </w:r>
    </w:p>
    <w:p w:rsidR="0099089A" w:rsidRPr="0099089A" w:rsidRDefault="0099089A" w:rsidP="0099089A">
      <w:pPr>
        <w:pStyle w:val="Akapitzlist"/>
        <w:jc w:val="both"/>
        <w:rPr>
          <w:sz w:val="22"/>
          <w:szCs w:val="22"/>
        </w:rPr>
      </w:pPr>
      <w:r w:rsidRPr="0099089A">
        <w:rPr>
          <w:b/>
          <w:bCs/>
          <w:sz w:val="22"/>
          <w:szCs w:val="22"/>
        </w:rPr>
        <w:t>Pytanie:</w:t>
      </w:r>
      <w:r>
        <w:rPr>
          <w:b/>
          <w:bCs/>
          <w:sz w:val="22"/>
          <w:szCs w:val="22"/>
        </w:rPr>
        <w:t xml:space="preserve"> </w:t>
      </w:r>
      <w:r w:rsidRPr="0099089A">
        <w:rPr>
          <w:sz w:val="22"/>
          <w:szCs w:val="22"/>
        </w:rPr>
        <w:t>Prosimy o jednoznaczne określenie czy w ramach zamówienia ma zostać dostarczony moduł Budżetowanie?</w:t>
      </w:r>
    </w:p>
    <w:p w:rsidR="0099089A" w:rsidRPr="0055192B" w:rsidRDefault="0099089A" w:rsidP="0099089A">
      <w:pPr>
        <w:ind w:firstLine="708"/>
        <w:rPr>
          <w:sz w:val="22"/>
          <w:szCs w:val="22"/>
        </w:rPr>
      </w:pPr>
      <w:r w:rsidRPr="0099089A">
        <w:rPr>
          <w:rStyle w:val="Pogrubienie"/>
          <w:color w:val="FF0000"/>
          <w:sz w:val="22"/>
          <w:szCs w:val="22"/>
        </w:rPr>
        <w:t xml:space="preserve">Odpowiedź: </w:t>
      </w:r>
      <w:r w:rsidR="00E8217A" w:rsidRPr="00E8217A">
        <w:rPr>
          <w:rStyle w:val="Pogrubienie"/>
          <w:color w:val="FF0000"/>
          <w:sz w:val="22"/>
          <w:szCs w:val="22"/>
        </w:rPr>
        <w:t>Zamawiający wykreślił moduł z wymagań i nie będzie on wymagany</w:t>
      </w:r>
    </w:p>
    <w:p w:rsidR="0099089A" w:rsidRDefault="0099089A" w:rsidP="0055192B">
      <w:pPr>
        <w:ind w:firstLine="708"/>
        <w:rPr>
          <w:b/>
          <w:sz w:val="22"/>
          <w:szCs w:val="22"/>
        </w:rPr>
      </w:pPr>
    </w:p>
    <w:p w:rsidR="0099089A" w:rsidRDefault="0099089A" w:rsidP="0099089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99089A" w:rsidRDefault="0099089A" w:rsidP="0099089A">
      <w:pPr>
        <w:pStyle w:val="Akapitzlist"/>
        <w:jc w:val="both"/>
        <w:rPr>
          <w:sz w:val="22"/>
          <w:szCs w:val="22"/>
        </w:rPr>
      </w:pPr>
      <w:r w:rsidRPr="0099089A">
        <w:rPr>
          <w:sz w:val="22"/>
          <w:szCs w:val="22"/>
        </w:rPr>
        <w:t>Dotyczy sprzeczności pomiędzy odpowiedziami na pytanie nr 6 i 11, obie z dnia 2017-10-13</w:t>
      </w:r>
      <w:r>
        <w:rPr>
          <w:sz w:val="22"/>
          <w:szCs w:val="22"/>
        </w:rPr>
        <w:t xml:space="preserve"> </w:t>
      </w:r>
      <w:r w:rsidRPr="0099089A">
        <w:rPr>
          <w:sz w:val="22"/>
          <w:szCs w:val="22"/>
        </w:rPr>
        <w:t>W odpowiedzi na pytanie nr 11 Zamawiający wskazał, że za pomocą systemu BI mają być analizowane wszystkie dane jedynie z modułu EOD. Z kolei w odpowiedzi na pytanie nr 6 Zamawiający nie zaprzeczył konieczności obsługi wymagania nr 9 (III.  Wdrażane procesy dla systemu Analiz i BI § 12 Wymagania dla Modułu Analiz BI; we wcześniejszych odpowiedziach uchylając konieczność realizacji wymagań 10 i 11), opisującego pobieranie danych do BI z modułu Budżetowanie.</w:t>
      </w:r>
    </w:p>
    <w:p w:rsidR="0099089A" w:rsidRPr="0099089A" w:rsidRDefault="0099089A" w:rsidP="0099089A">
      <w:pPr>
        <w:pStyle w:val="Akapitzlist"/>
        <w:jc w:val="both"/>
        <w:rPr>
          <w:sz w:val="22"/>
          <w:szCs w:val="22"/>
        </w:rPr>
      </w:pPr>
      <w:r w:rsidRPr="0099089A">
        <w:rPr>
          <w:b/>
          <w:bCs/>
          <w:sz w:val="22"/>
          <w:szCs w:val="22"/>
        </w:rPr>
        <w:t>Pytanie:</w:t>
      </w:r>
      <w:r>
        <w:rPr>
          <w:b/>
          <w:bCs/>
          <w:sz w:val="22"/>
          <w:szCs w:val="22"/>
        </w:rPr>
        <w:t xml:space="preserve"> </w:t>
      </w:r>
      <w:r w:rsidRPr="0099089A">
        <w:rPr>
          <w:sz w:val="22"/>
          <w:szCs w:val="22"/>
        </w:rPr>
        <w:t>Prosimy o jednoznaczne określenie, z jakich systemów moduł BI będzie pobierał dane – tylko EOD czy też z EOD oraz z Budżetowania?</w:t>
      </w:r>
    </w:p>
    <w:p w:rsidR="0099089A" w:rsidRPr="0055192B" w:rsidRDefault="0099089A" w:rsidP="00E8217A">
      <w:pPr>
        <w:ind w:left="709"/>
        <w:rPr>
          <w:sz w:val="22"/>
          <w:szCs w:val="22"/>
        </w:rPr>
      </w:pPr>
      <w:r w:rsidRPr="0099089A">
        <w:rPr>
          <w:rStyle w:val="Pogrubienie"/>
          <w:color w:val="FF0000"/>
          <w:sz w:val="22"/>
          <w:szCs w:val="22"/>
        </w:rPr>
        <w:t xml:space="preserve">Odpowiedź: </w:t>
      </w:r>
      <w:r w:rsidR="00E8217A" w:rsidRPr="00E8217A">
        <w:rPr>
          <w:rStyle w:val="Pogrubienie"/>
          <w:color w:val="FF0000"/>
          <w:sz w:val="22"/>
          <w:szCs w:val="22"/>
        </w:rPr>
        <w:t>Budżetowanie nie będzie wymagane zatem komponent ma umożliwić raportowanie z systemu EOD</w:t>
      </w:r>
    </w:p>
    <w:p w:rsidR="0099089A" w:rsidRPr="0055192B" w:rsidRDefault="0099089A" w:rsidP="0099089A">
      <w:pPr>
        <w:ind w:firstLine="708"/>
        <w:rPr>
          <w:b/>
          <w:sz w:val="22"/>
          <w:szCs w:val="22"/>
        </w:rPr>
      </w:pPr>
    </w:p>
    <w:p w:rsidR="0099089A" w:rsidRDefault="0099089A" w:rsidP="0099089A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691F4C" w:rsidRPr="00691F4C" w:rsidRDefault="00691F4C" w:rsidP="00691F4C">
      <w:pPr>
        <w:pStyle w:val="Akapitzlist"/>
        <w:jc w:val="both"/>
        <w:rPr>
          <w:sz w:val="22"/>
          <w:szCs w:val="22"/>
        </w:rPr>
      </w:pPr>
      <w:r w:rsidRPr="00691F4C">
        <w:rPr>
          <w:sz w:val="22"/>
          <w:szCs w:val="22"/>
        </w:rPr>
        <w:t>Dotyczy odpowiedzi na pytanie nr 6 z dnia 2017-10-13.</w:t>
      </w:r>
    </w:p>
    <w:p w:rsidR="00691F4C" w:rsidRPr="00691F4C" w:rsidRDefault="00691F4C" w:rsidP="00691F4C">
      <w:pPr>
        <w:pStyle w:val="Akapitzlist"/>
        <w:contextualSpacing w:val="0"/>
        <w:rPr>
          <w:sz w:val="22"/>
          <w:szCs w:val="22"/>
        </w:rPr>
      </w:pPr>
      <w:r w:rsidRPr="00691F4C">
        <w:rPr>
          <w:sz w:val="22"/>
          <w:szCs w:val="22"/>
        </w:rPr>
        <w:t>Pytanie: Prosimy o uszczegółowienie czy możliwość tworzenia, definiowania, planowania analiz BI wiąże się też z budowaniem podczas wdrożenia wielu miar, raportów, pulpitów i wykonania ich w ramach 300 godzin prac rozwojowych określonych podczas analizy? Czy Zamawiający wymaga w ramach wdrożenia dostarczenia konkretnych gotowych raportów/pulpitów/analiz? Jeśli tak prosimy o ich uszczegółowienie. Jednocześnie wskazujemy, że obszar budżetowania został wyłączony z przedmiotu zamówienia, zatem nie ma możliwości przeglądania i analizowania danych budżetowych w narzędziu BI.</w:t>
      </w:r>
    </w:p>
    <w:p w:rsidR="00691F4C" w:rsidRPr="00691F4C" w:rsidRDefault="00691F4C" w:rsidP="00691F4C">
      <w:pPr>
        <w:pStyle w:val="Akapitzlist"/>
        <w:contextualSpacing w:val="0"/>
        <w:rPr>
          <w:bCs/>
          <w:sz w:val="22"/>
          <w:szCs w:val="22"/>
        </w:rPr>
      </w:pPr>
      <w:r w:rsidRPr="00691F4C">
        <w:rPr>
          <w:bCs/>
          <w:sz w:val="22"/>
          <w:szCs w:val="22"/>
        </w:rPr>
        <w:lastRenderedPageBreak/>
        <w:t>Odpowiedź: Zamawiający oczekuje, że komponent odpowiedzialny za raportowanie umożliwi w sposób intuicyjny zbudowanie dowolnego raportu z danych znajdujących się w bazie danych.</w:t>
      </w:r>
    </w:p>
    <w:p w:rsidR="00691F4C" w:rsidRPr="00691F4C" w:rsidRDefault="00691F4C" w:rsidP="00691F4C">
      <w:pPr>
        <w:pStyle w:val="Akapitzlist"/>
        <w:contextualSpacing w:val="0"/>
        <w:rPr>
          <w:sz w:val="22"/>
          <w:szCs w:val="22"/>
        </w:rPr>
      </w:pPr>
      <w:r w:rsidRPr="00691F4C">
        <w:rPr>
          <w:sz w:val="22"/>
          <w:szCs w:val="22"/>
        </w:rPr>
        <w:t>Po analizie treści odpowiedzi stwierdzamy, że Zamawiający tylko w części odniósł się do treści pytania.</w:t>
      </w:r>
    </w:p>
    <w:p w:rsidR="00691F4C" w:rsidRPr="00691F4C" w:rsidRDefault="00691F4C" w:rsidP="00691F4C">
      <w:pPr>
        <w:pStyle w:val="Akapitzlist"/>
        <w:contextualSpacing w:val="0"/>
        <w:rPr>
          <w:bCs/>
          <w:sz w:val="22"/>
          <w:szCs w:val="22"/>
        </w:rPr>
      </w:pPr>
      <w:r w:rsidRPr="00691F4C">
        <w:rPr>
          <w:bCs/>
          <w:sz w:val="22"/>
          <w:szCs w:val="22"/>
        </w:rPr>
        <w:t>Pytanie:</w:t>
      </w:r>
    </w:p>
    <w:p w:rsidR="00691F4C" w:rsidRPr="00691F4C" w:rsidRDefault="00691F4C" w:rsidP="00691F4C">
      <w:pPr>
        <w:pStyle w:val="Akapitzlist"/>
        <w:contextualSpacing w:val="0"/>
        <w:rPr>
          <w:bCs/>
          <w:sz w:val="22"/>
          <w:szCs w:val="22"/>
          <w:u w:val="single"/>
        </w:rPr>
      </w:pPr>
      <w:r w:rsidRPr="00691F4C">
        <w:rPr>
          <w:sz w:val="22"/>
          <w:szCs w:val="22"/>
        </w:rPr>
        <w:t>Prosimy zatem o wyjaśnienie, czy Zamawiający wymaga w ramach wdrożenia dostarczenia konkretnych gotowych raportów/pulpitów/analiz, czy też oczekuje jedynie możliwości intuicyjnego budowania dowolnych raportów? Jeśli Zamawiający wymaga dostarczenia konkretnych raportów/pulpitów/analiz, zgodnie z art. 29 ust. 1 ustawy PZP prosimy o ich wyszczególnienie by możliwe było oszacowanie ceny ofertowej lub wskazanie, że powinny być one zrealizowane w ramach ściśle określonej puli godzin (np. 300 godzin prac rozwojowych).</w:t>
      </w:r>
    </w:p>
    <w:p w:rsidR="0099089A" w:rsidRPr="0055192B" w:rsidRDefault="0099089A" w:rsidP="00E8217A">
      <w:pPr>
        <w:ind w:left="851"/>
        <w:rPr>
          <w:sz w:val="22"/>
          <w:szCs w:val="22"/>
        </w:rPr>
      </w:pPr>
      <w:r w:rsidRPr="0099089A">
        <w:rPr>
          <w:rStyle w:val="Pogrubienie"/>
          <w:color w:val="FF0000"/>
          <w:sz w:val="22"/>
          <w:szCs w:val="22"/>
        </w:rPr>
        <w:t xml:space="preserve">Odpowiedź: </w:t>
      </w:r>
      <w:r w:rsidR="00E8217A" w:rsidRPr="00E8217A">
        <w:rPr>
          <w:rStyle w:val="Pogrubienie"/>
          <w:color w:val="FF0000"/>
          <w:sz w:val="22"/>
          <w:szCs w:val="22"/>
        </w:rPr>
        <w:t>Zamawiający oczekuje, że komponent pozwoli samodzielnie bez wiedzy programistycznej konstruować dowolne raporty i arkusze analityczne. Ponad to na etapie wdrożenia Wykonawca dostarczy trzy arkusze określone na etapie analizy</w:t>
      </w:r>
      <w:r w:rsidR="00C46E3E">
        <w:rPr>
          <w:rStyle w:val="Pogrubienie"/>
          <w:color w:val="FF0000"/>
          <w:sz w:val="22"/>
          <w:szCs w:val="22"/>
        </w:rPr>
        <w:t>.</w:t>
      </w:r>
    </w:p>
    <w:p w:rsidR="0099089A" w:rsidRPr="0055192B" w:rsidRDefault="0099089A" w:rsidP="0099089A">
      <w:pPr>
        <w:ind w:firstLine="708"/>
        <w:rPr>
          <w:b/>
          <w:sz w:val="22"/>
          <w:szCs w:val="22"/>
        </w:rPr>
      </w:pPr>
    </w:p>
    <w:p w:rsidR="00634E48" w:rsidRDefault="00634E48" w:rsidP="00634E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634E48" w:rsidRPr="00634E48" w:rsidRDefault="00634E48" w:rsidP="00634E48">
      <w:pPr>
        <w:pStyle w:val="Akapitzlist"/>
        <w:contextualSpacing w:val="0"/>
        <w:rPr>
          <w:sz w:val="22"/>
          <w:szCs w:val="22"/>
        </w:rPr>
      </w:pPr>
      <w:r w:rsidRPr="00634E48">
        <w:rPr>
          <w:sz w:val="22"/>
          <w:szCs w:val="22"/>
        </w:rPr>
        <w:t xml:space="preserve">Dotyczy odpowiedzi na pytanie 1  z dnia 13.10.2017 Sz.B/ZP/26/5 7/ 17: Moduł </w:t>
      </w:r>
      <w:proofErr w:type="spellStart"/>
      <w:r w:rsidRPr="00634E48">
        <w:rPr>
          <w:sz w:val="22"/>
          <w:szCs w:val="22"/>
        </w:rPr>
        <w:t>x-primer</w:t>
      </w:r>
      <w:proofErr w:type="spellEnd"/>
      <w:r w:rsidRPr="00634E48">
        <w:rPr>
          <w:sz w:val="22"/>
          <w:szCs w:val="22"/>
        </w:rPr>
        <w:t xml:space="preserve">.  </w:t>
      </w:r>
      <w:r w:rsidRPr="00634E48">
        <w:rPr>
          <w:rStyle w:val="Pogrubienie"/>
          <w:b w:val="0"/>
          <w:sz w:val="22"/>
          <w:szCs w:val="22"/>
        </w:rPr>
        <w:t xml:space="preserve">Działając na podstawie art. 38 ust. 4 ustawy Prawo zamówień publicznych, Zamawiający zmienia treść specyfikacji istotnych warunków zamówienia - </w:t>
      </w:r>
      <w:r w:rsidRPr="00634E48">
        <w:rPr>
          <w:color w:val="000000"/>
          <w:sz w:val="22"/>
          <w:szCs w:val="22"/>
        </w:rPr>
        <w:t xml:space="preserve">6. Szczegółowy opis parametrów minimalnych dla poszczególnych części przedmiotu zamówienia - AD 4, b Usprawnienie system wspomagania zarządzania – analizy BI (SW I.3.3.3), - III. Wdrażane procesy dla systemu Analiz i BI – 19) Moduł </w:t>
      </w:r>
      <w:proofErr w:type="spellStart"/>
      <w:r w:rsidRPr="00634E48">
        <w:rPr>
          <w:color w:val="000000"/>
          <w:sz w:val="22"/>
          <w:szCs w:val="22"/>
        </w:rPr>
        <w:t>x-primer</w:t>
      </w:r>
      <w:proofErr w:type="spellEnd"/>
      <w:r w:rsidRPr="00634E48">
        <w:rPr>
          <w:color w:val="000000"/>
          <w:sz w:val="22"/>
          <w:szCs w:val="22"/>
        </w:rPr>
        <w:t xml:space="preserve">, który </w:t>
      </w:r>
      <w:proofErr w:type="spellStart"/>
      <w:r w:rsidRPr="00634E48">
        <w:rPr>
          <w:color w:val="000000"/>
          <w:sz w:val="22"/>
          <w:szCs w:val="22"/>
        </w:rPr>
        <w:t>otzrymuje</w:t>
      </w:r>
      <w:proofErr w:type="spellEnd"/>
      <w:r w:rsidRPr="00634E48">
        <w:rPr>
          <w:color w:val="000000"/>
          <w:sz w:val="22"/>
          <w:szCs w:val="22"/>
        </w:rPr>
        <w:t xml:space="preserve"> brzmienie:  Moduł zarządzający czasem pracy</w:t>
      </w:r>
    </w:p>
    <w:p w:rsidR="00634E48" w:rsidRPr="00634E48" w:rsidRDefault="00634E48" w:rsidP="00634E48">
      <w:pPr>
        <w:numPr>
          <w:ilvl w:val="0"/>
          <w:numId w:val="14"/>
        </w:numPr>
        <w:suppressAutoHyphens/>
        <w:ind w:left="993" w:hanging="284"/>
        <w:jc w:val="both"/>
        <w:rPr>
          <w:rFonts w:eastAsia="Times New Roman"/>
          <w:bCs/>
          <w:color w:val="000000"/>
          <w:sz w:val="22"/>
          <w:szCs w:val="22"/>
        </w:rPr>
      </w:pPr>
      <w:r w:rsidRPr="00634E48">
        <w:rPr>
          <w:rFonts w:eastAsia="Times New Roman"/>
          <w:bCs/>
          <w:color w:val="000000"/>
          <w:sz w:val="22"/>
          <w:szCs w:val="22"/>
        </w:rPr>
        <w:t>Ewidencja czasu pracy osób zatrudnionych w ramach umów o pracę.</w:t>
      </w:r>
    </w:p>
    <w:p w:rsidR="00634E48" w:rsidRPr="00634E48" w:rsidRDefault="00634E48" w:rsidP="00634E48">
      <w:pPr>
        <w:numPr>
          <w:ilvl w:val="0"/>
          <w:numId w:val="14"/>
        </w:numPr>
        <w:suppressAutoHyphens/>
        <w:ind w:left="993" w:hanging="284"/>
        <w:jc w:val="both"/>
        <w:rPr>
          <w:rFonts w:eastAsia="Times New Roman"/>
          <w:bCs/>
          <w:color w:val="000000"/>
          <w:sz w:val="22"/>
          <w:szCs w:val="22"/>
        </w:rPr>
      </w:pPr>
      <w:r w:rsidRPr="00634E48">
        <w:rPr>
          <w:rFonts w:eastAsia="Times New Roman"/>
          <w:bCs/>
          <w:color w:val="000000"/>
          <w:sz w:val="22"/>
          <w:szCs w:val="22"/>
        </w:rPr>
        <w:t>Ewidencja czasu realizacji umów cywilno-prawnych.</w:t>
      </w:r>
    </w:p>
    <w:p w:rsidR="00634E48" w:rsidRPr="00634E48" w:rsidRDefault="00634E48" w:rsidP="00634E48">
      <w:pPr>
        <w:numPr>
          <w:ilvl w:val="0"/>
          <w:numId w:val="14"/>
        </w:numPr>
        <w:suppressAutoHyphens/>
        <w:ind w:left="993" w:hanging="284"/>
        <w:jc w:val="both"/>
        <w:rPr>
          <w:rFonts w:eastAsia="Times New Roman"/>
          <w:bCs/>
          <w:color w:val="000000"/>
          <w:sz w:val="22"/>
          <w:szCs w:val="22"/>
        </w:rPr>
      </w:pPr>
      <w:r w:rsidRPr="00634E48">
        <w:rPr>
          <w:rFonts w:eastAsia="Times New Roman"/>
          <w:bCs/>
          <w:color w:val="000000"/>
          <w:sz w:val="22"/>
          <w:szCs w:val="22"/>
        </w:rPr>
        <w:t>Możliwości tworzenia indywidualnych harmonogramów pracy w układzie komórek organizacyjnych, grup personelu uwzględniające etap planowania czasu pracy oraz etap jego rzeczywistej realizacji. Ewidencjonowanie korekt  w zatwierdzonych dokumentach z określeniem terminu oraz użytkownika dokonującego  zmian.</w:t>
      </w:r>
    </w:p>
    <w:p w:rsidR="00634E48" w:rsidRDefault="00634E48" w:rsidP="00634E48">
      <w:pPr>
        <w:numPr>
          <w:ilvl w:val="0"/>
          <w:numId w:val="14"/>
        </w:numPr>
        <w:suppressAutoHyphens/>
        <w:ind w:left="993" w:hanging="284"/>
        <w:jc w:val="both"/>
        <w:rPr>
          <w:rFonts w:eastAsia="Times New Roman"/>
          <w:bCs/>
          <w:color w:val="000000"/>
          <w:sz w:val="22"/>
          <w:szCs w:val="22"/>
        </w:rPr>
      </w:pPr>
      <w:r w:rsidRPr="00634E48">
        <w:rPr>
          <w:rFonts w:eastAsia="Times New Roman"/>
          <w:bCs/>
          <w:color w:val="000000"/>
          <w:sz w:val="22"/>
          <w:szCs w:val="22"/>
        </w:rPr>
        <w:t>Generowanie raportów w układzie wybranych danych (do doskonalenia).</w:t>
      </w:r>
    </w:p>
    <w:p w:rsidR="00634E48" w:rsidRDefault="00634E48" w:rsidP="00634E48">
      <w:pPr>
        <w:suppressAutoHyphens/>
        <w:ind w:left="709"/>
        <w:jc w:val="both"/>
        <w:rPr>
          <w:rFonts w:eastAsia="Times New Roman"/>
          <w:bCs/>
          <w:color w:val="000000"/>
          <w:sz w:val="22"/>
          <w:szCs w:val="22"/>
        </w:rPr>
      </w:pPr>
      <w:r w:rsidRPr="00634E48">
        <w:rPr>
          <w:sz w:val="22"/>
          <w:szCs w:val="22"/>
        </w:rPr>
        <w:t>Zamawiający zmienił jedynie nazwę modułu:</w:t>
      </w:r>
    </w:p>
    <w:p w:rsidR="00634E48" w:rsidRDefault="00634E48" w:rsidP="00634E48">
      <w:pPr>
        <w:suppressAutoHyphens/>
        <w:ind w:left="709"/>
        <w:jc w:val="both"/>
        <w:rPr>
          <w:rFonts w:eastAsia="Times New Roman"/>
          <w:bCs/>
          <w:color w:val="000000"/>
          <w:sz w:val="22"/>
          <w:szCs w:val="22"/>
        </w:rPr>
      </w:pPr>
      <w:r w:rsidRPr="00F9123F">
        <w:rPr>
          <w:sz w:val="22"/>
          <w:szCs w:val="22"/>
        </w:rPr>
        <w:t xml:space="preserve">Było: Moduł </w:t>
      </w:r>
      <w:proofErr w:type="spellStart"/>
      <w:r w:rsidRPr="00F9123F">
        <w:rPr>
          <w:sz w:val="22"/>
          <w:szCs w:val="22"/>
        </w:rPr>
        <w:t>x-primer</w:t>
      </w:r>
      <w:proofErr w:type="spellEnd"/>
    </w:p>
    <w:p w:rsidR="00634E48" w:rsidRDefault="00634E48" w:rsidP="00634E48">
      <w:pPr>
        <w:suppressAutoHyphens/>
        <w:ind w:left="709"/>
        <w:jc w:val="both"/>
        <w:rPr>
          <w:rFonts w:eastAsia="Times New Roman"/>
          <w:bCs/>
          <w:color w:val="000000"/>
          <w:sz w:val="22"/>
          <w:szCs w:val="22"/>
        </w:rPr>
      </w:pPr>
      <w:r w:rsidRPr="00F9123F">
        <w:rPr>
          <w:sz w:val="22"/>
          <w:szCs w:val="22"/>
        </w:rPr>
        <w:t>Jest: Moduł zarządzający czasem pracy</w:t>
      </w:r>
    </w:p>
    <w:p w:rsidR="00634E48" w:rsidRPr="00634E48" w:rsidRDefault="00634E48" w:rsidP="00634E48">
      <w:pPr>
        <w:suppressAutoHyphens/>
        <w:ind w:left="709"/>
        <w:jc w:val="both"/>
        <w:rPr>
          <w:rFonts w:eastAsia="Times New Roman"/>
          <w:bCs/>
          <w:color w:val="000000"/>
          <w:sz w:val="22"/>
          <w:szCs w:val="22"/>
        </w:rPr>
      </w:pPr>
      <w:r w:rsidRPr="00F9123F">
        <w:rPr>
          <w:sz w:val="22"/>
          <w:szCs w:val="22"/>
        </w:rPr>
        <w:t>pozostawiając wymagania funkcjonalne które dotyczą obszaru systemu ERP.  a nie BI czy EOD.</w:t>
      </w:r>
      <w:r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F9123F">
        <w:rPr>
          <w:sz w:val="22"/>
          <w:szCs w:val="22"/>
        </w:rPr>
        <w:t>W związku z powyższym wnosimy o usunięcie przedmiotowego wymagania z zakresu EOD i BI, a dodanie ich do wymagań związanych z systemem ERP w przypadku jego wymiany.</w:t>
      </w:r>
    </w:p>
    <w:p w:rsidR="001E142E" w:rsidRPr="001E142E" w:rsidRDefault="00634E48" w:rsidP="001E142E">
      <w:pPr>
        <w:ind w:left="851"/>
        <w:jc w:val="both"/>
        <w:rPr>
          <w:b/>
          <w:bCs/>
          <w:color w:val="FF0000"/>
          <w:sz w:val="22"/>
          <w:szCs w:val="22"/>
        </w:rPr>
      </w:pPr>
      <w:r w:rsidRPr="0099089A">
        <w:rPr>
          <w:rStyle w:val="Pogrubienie"/>
          <w:color w:val="FF0000"/>
          <w:sz w:val="22"/>
          <w:szCs w:val="22"/>
        </w:rPr>
        <w:t>Odpowiedź</w:t>
      </w:r>
      <w:r w:rsidRPr="001E142E">
        <w:rPr>
          <w:rStyle w:val="Pogrubienie"/>
          <w:color w:val="FF0000"/>
          <w:sz w:val="22"/>
          <w:szCs w:val="22"/>
        </w:rPr>
        <w:t>:</w:t>
      </w:r>
      <w:r w:rsidR="001E142E" w:rsidRPr="001E142E">
        <w:rPr>
          <w:rStyle w:val="Pogrubienie"/>
          <w:color w:val="FF0000"/>
          <w:sz w:val="22"/>
          <w:szCs w:val="22"/>
        </w:rPr>
        <w:t xml:space="preserve"> </w:t>
      </w:r>
      <w:r w:rsidR="001E142E" w:rsidRPr="001E142E">
        <w:rPr>
          <w:b/>
          <w:color w:val="FF0000"/>
          <w:sz w:val="22"/>
          <w:szCs w:val="22"/>
        </w:rPr>
        <w:t xml:space="preserve">Zamawiający posiada moduł zintegrowany z obecnie </w:t>
      </w:r>
      <w:proofErr w:type="spellStart"/>
      <w:r w:rsidR="001E142E" w:rsidRPr="001E142E">
        <w:rPr>
          <w:b/>
          <w:color w:val="FF0000"/>
          <w:sz w:val="22"/>
          <w:szCs w:val="22"/>
        </w:rPr>
        <w:t>działającycm</w:t>
      </w:r>
      <w:proofErr w:type="spellEnd"/>
      <w:r w:rsidR="001E142E" w:rsidRPr="001E142E">
        <w:rPr>
          <w:b/>
          <w:color w:val="FF0000"/>
          <w:sz w:val="22"/>
          <w:szCs w:val="22"/>
        </w:rPr>
        <w:t xml:space="preserve"> systemem ERP. Zamawiający wymaga funkcjonalności modułu do obsługi</w:t>
      </w:r>
      <w:r w:rsidR="001E142E">
        <w:rPr>
          <w:b/>
          <w:color w:val="FF0000"/>
          <w:sz w:val="22"/>
          <w:szCs w:val="22"/>
        </w:rPr>
        <w:t xml:space="preserve"> czasem pracy </w:t>
      </w:r>
      <w:r w:rsidR="001E142E" w:rsidRPr="001E142E">
        <w:rPr>
          <w:b/>
          <w:color w:val="FF0000"/>
          <w:sz w:val="22"/>
          <w:szCs w:val="22"/>
        </w:rPr>
        <w:t xml:space="preserve">wraz z integracją z systemem ERP tylko w przypadku wymiany systemu ERP. </w:t>
      </w:r>
      <w:r w:rsidR="00AE57B8">
        <w:rPr>
          <w:b/>
          <w:color w:val="FF0000"/>
          <w:sz w:val="22"/>
          <w:szCs w:val="22"/>
        </w:rPr>
        <w:t>M</w:t>
      </w:r>
      <w:r w:rsidR="001E142E" w:rsidRPr="001E142E">
        <w:rPr>
          <w:b/>
          <w:color w:val="FF0000"/>
          <w:sz w:val="22"/>
          <w:szCs w:val="22"/>
        </w:rPr>
        <w:t>oduł ten musi być zintegrowany z nowym ERP.</w:t>
      </w:r>
    </w:p>
    <w:p w:rsidR="00026DDB" w:rsidRPr="001E142E" w:rsidRDefault="00026DDB" w:rsidP="00026DDB">
      <w:pPr>
        <w:ind w:left="851"/>
        <w:jc w:val="both"/>
        <w:rPr>
          <w:rStyle w:val="colorcrimsonred"/>
          <w:b/>
          <w:color w:val="FF0000"/>
          <w:sz w:val="22"/>
          <w:szCs w:val="22"/>
        </w:rPr>
      </w:pPr>
      <w:r w:rsidRPr="001E142E">
        <w:rPr>
          <w:rStyle w:val="colorcrimsonred"/>
          <w:b/>
          <w:color w:val="FF0000"/>
          <w:sz w:val="22"/>
          <w:szCs w:val="22"/>
        </w:rPr>
        <w:t xml:space="preserve"> </w:t>
      </w:r>
    </w:p>
    <w:p w:rsidR="00026DDB" w:rsidRDefault="00026DDB" w:rsidP="00AB138C">
      <w:pPr>
        <w:ind w:left="851"/>
        <w:rPr>
          <w:rStyle w:val="colorcrimsonred"/>
          <w:b/>
          <w:color w:val="FF0000"/>
          <w:sz w:val="22"/>
          <w:szCs w:val="22"/>
        </w:rPr>
      </w:pPr>
      <w:r>
        <w:rPr>
          <w:rStyle w:val="colorcrimsonred"/>
          <w:b/>
          <w:color w:val="FF0000"/>
          <w:sz w:val="22"/>
          <w:szCs w:val="22"/>
        </w:rPr>
        <w:t xml:space="preserve">    </w:t>
      </w:r>
    </w:p>
    <w:p w:rsidR="00634E48" w:rsidRDefault="00634E48" w:rsidP="00634E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55192B">
        <w:rPr>
          <w:b/>
          <w:sz w:val="22"/>
          <w:szCs w:val="22"/>
          <w:u w:val="single"/>
        </w:rPr>
        <w:t>Treść pytania:</w:t>
      </w:r>
    </w:p>
    <w:p w:rsidR="00634E48" w:rsidRDefault="00634E48" w:rsidP="00634E48">
      <w:pPr>
        <w:pStyle w:val="Akapitzlist"/>
        <w:contextualSpacing w:val="0"/>
        <w:rPr>
          <w:sz w:val="22"/>
          <w:szCs w:val="22"/>
        </w:rPr>
      </w:pPr>
      <w:r w:rsidRPr="00F9123F">
        <w:rPr>
          <w:b/>
          <w:sz w:val="22"/>
          <w:szCs w:val="22"/>
          <w:u w:val="single"/>
        </w:rPr>
        <w:t>Dotyczy odpowiedzi na pytanie 12  z dnia 13.10.2017 Sz.B /ZP/26 / 57 / 17: Moduł budżetowania.</w:t>
      </w:r>
    </w:p>
    <w:p w:rsidR="00634E48" w:rsidRDefault="00634E48" w:rsidP="00634E48">
      <w:pPr>
        <w:pStyle w:val="Akapitzlist"/>
        <w:contextualSpacing w:val="0"/>
        <w:rPr>
          <w:sz w:val="22"/>
          <w:szCs w:val="22"/>
        </w:rPr>
      </w:pPr>
      <w:r w:rsidRPr="00F9123F">
        <w:rPr>
          <w:i/>
          <w:color w:val="000000"/>
          <w:sz w:val="22"/>
          <w:szCs w:val="22"/>
        </w:rPr>
        <w:t xml:space="preserve"> Jaka będzie liczba użytkowników budżetowania</w:t>
      </w:r>
    </w:p>
    <w:p w:rsidR="00634E48" w:rsidRDefault="00634E48" w:rsidP="00634E48">
      <w:pPr>
        <w:pStyle w:val="Akapitzlist"/>
        <w:contextualSpacing w:val="0"/>
        <w:rPr>
          <w:i/>
          <w:color w:val="000000"/>
          <w:sz w:val="22"/>
          <w:szCs w:val="22"/>
        </w:rPr>
      </w:pPr>
      <w:r w:rsidRPr="00F9123F">
        <w:rPr>
          <w:i/>
          <w:color w:val="000000"/>
          <w:sz w:val="22"/>
          <w:szCs w:val="22"/>
        </w:rPr>
        <w:t xml:space="preserve">Jaka będzie liczba administratorów </w:t>
      </w:r>
    </w:p>
    <w:p w:rsidR="00337C82" w:rsidRDefault="00634E48" w:rsidP="00337C82">
      <w:pPr>
        <w:pStyle w:val="Akapitzlist"/>
        <w:contextualSpacing w:val="0"/>
        <w:rPr>
          <w:sz w:val="22"/>
          <w:szCs w:val="22"/>
        </w:rPr>
      </w:pPr>
      <w:r w:rsidRPr="00F9123F">
        <w:rPr>
          <w:i/>
          <w:color w:val="000000"/>
          <w:sz w:val="22"/>
          <w:szCs w:val="22"/>
        </w:rPr>
        <w:t>Odpowiedź: Moduł budżetowania – ilość użytkowników końcowych: 40; ilość administratorów: 1.</w:t>
      </w:r>
      <w:r w:rsidR="00337C82">
        <w:rPr>
          <w:i/>
          <w:color w:val="000000"/>
          <w:sz w:val="22"/>
          <w:szCs w:val="22"/>
        </w:rPr>
        <w:t xml:space="preserve"> </w:t>
      </w:r>
      <w:r w:rsidRPr="00F9123F">
        <w:rPr>
          <w:sz w:val="22"/>
          <w:szCs w:val="22"/>
        </w:rPr>
        <w:t xml:space="preserve">Zgodnie z odpowiedziami na pytania z dnia 26.09.2017 r. </w:t>
      </w:r>
      <w:proofErr w:type="spellStart"/>
      <w:r w:rsidRPr="00F9123F">
        <w:rPr>
          <w:sz w:val="22"/>
          <w:szCs w:val="22"/>
        </w:rPr>
        <w:t>nr</w:t>
      </w:r>
      <w:proofErr w:type="spellEnd"/>
      <w:r w:rsidRPr="00F9123F">
        <w:rPr>
          <w:sz w:val="22"/>
          <w:szCs w:val="22"/>
        </w:rPr>
        <w:t>. Sz.B./ZP/26/57/17</w:t>
      </w:r>
    </w:p>
    <w:p w:rsidR="00337C82" w:rsidRDefault="00337C82" w:rsidP="00337C82">
      <w:pPr>
        <w:pStyle w:val="Akapitzlist"/>
        <w:contextualSpacing w:val="0"/>
        <w:rPr>
          <w:sz w:val="22"/>
          <w:szCs w:val="22"/>
        </w:rPr>
      </w:pPr>
      <w:r w:rsidRPr="00337C82">
        <w:rPr>
          <w:sz w:val="22"/>
          <w:szCs w:val="22"/>
        </w:rPr>
        <w:t>Pytanie 35</w:t>
      </w:r>
    </w:p>
    <w:p w:rsidR="00337C82" w:rsidRDefault="00337C82" w:rsidP="00337C82">
      <w:pPr>
        <w:pStyle w:val="Akapitzlist"/>
        <w:contextualSpacing w:val="0"/>
        <w:rPr>
          <w:rStyle w:val="Pogrubienie"/>
          <w:b w:val="0"/>
          <w:sz w:val="22"/>
          <w:szCs w:val="22"/>
        </w:rPr>
      </w:pPr>
      <w:r w:rsidRPr="00337C82">
        <w:rPr>
          <w:sz w:val="22"/>
          <w:szCs w:val="22"/>
        </w:rPr>
        <w:t>Załącznik Nr 5 do SIWZ, Opis przedmiotu zamówienia, AD 4, b Usprawnienie system wspomagania zarządzania – analizy BI (SW I.3.3.3</w:t>
      </w:r>
      <w:r w:rsidRPr="00337C82">
        <w:rPr>
          <w:rStyle w:val="Pogrubienie"/>
          <w:b w:val="0"/>
          <w:sz w:val="22"/>
          <w:szCs w:val="22"/>
        </w:rPr>
        <w:t xml:space="preserve">), </w:t>
      </w:r>
      <w:r w:rsidRPr="00337C82">
        <w:rPr>
          <w:sz w:val="22"/>
          <w:szCs w:val="22"/>
        </w:rPr>
        <w:t xml:space="preserve">III Wdrażane procesy dla systemu Analiz i BI , </w:t>
      </w:r>
      <w:r w:rsidRPr="00337C82">
        <w:rPr>
          <w:rStyle w:val="Pogrubienie"/>
          <w:b w:val="0"/>
          <w:sz w:val="22"/>
          <w:szCs w:val="22"/>
        </w:rPr>
        <w:t xml:space="preserve">7) Moduł Budżetowanie. </w:t>
      </w:r>
      <w:r w:rsidRPr="00337C82">
        <w:rPr>
          <w:sz w:val="22"/>
          <w:szCs w:val="22"/>
        </w:rPr>
        <w:t>Cały punkt</w:t>
      </w:r>
      <w:r w:rsidRPr="00337C82">
        <w:rPr>
          <w:rStyle w:val="Pogrubienie"/>
          <w:b w:val="0"/>
          <w:sz w:val="22"/>
          <w:szCs w:val="22"/>
        </w:rPr>
        <w:t>.</w:t>
      </w:r>
    </w:p>
    <w:p w:rsidR="00337C82" w:rsidRDefault="00337C82" w:rsidP="00337C82">
      <w:pPr>
        <w:pStyle w:val="Akapitzlist"/>
        <w:contextualSpacing w:val="0"/>
        <w:rPr>
          <w:sz w:val="22"/>
          <w:szCs w:val="22"/>
        </w:rPr>
      </w:pPr>
      <w:r w:rsidRPr="00337C82">
        <w:rPr>
          <w:sz w:val="22"/>
          <w:szCs w:val="22"/>
        </w:rPr>
        <w:t>Czy zamawiający posiada system do budżetowania? Jeśli tak prosimy podać  nazwę i wersie systemu, jeśli nie wnosimy o usunięcie następujących wymagań:</w:t>
      </w:r>
    </w:p>
    <w:p w:rsid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t>Podpunkt 2. (..) W tym celu w systemie rejestr będzie gromadził informacje o projekcie takie jak:</w:t>
      </w:r>
    </w:p>
    <w:p w:rsid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lastRenderedPageBreak/>
        <w:t xml:space="preserve">Strukturę projektu (podział na zadania) </w:t>
      </w:r>
    </w:p>
    <w:p w:rsid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t>Terminy zadań</w:t>
      </w:r>
    </w:p>
    <w:p w:rsid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t>Podział budżetu na zadania i rodzaje kosztów</w:t>
      </w:r>
    </w:p>
    <w:p w:rsid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t>Możliwość przypisania pracownika do zadania budżetowego</w:t>
      </w:r>
    </w:p>
    <w:p w:rsid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t>Wskazanie źródeł finansowania budżetu</w:t>
      </w:r>
    </w:p>
    <w:p w:rsidR="00337C82" w:rsidRP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sz w:val="22"/>
          <w:szCs w:val="22"/>
        </w:rPr>
        <w:t xml:space="preserve">Podpunkt 7  </w:t>
      </w:r>
      <w:r w:rsidRPr="00337C82">
        <w:rPr>
          <w:rFonts w:eastAsia="Times New Roman"/>
          <w:bCs/>
          <w:sz w:val="22"/>
          <w:szCs w:val="22"/>
        </w:rPr>
        <w:t xml:space="preserve">System musi zapewnić informację o dostępnych środkach w ramach projektu na podstawie aktualnych,  faktycznie zaksięgowanych danych  w systemie ERP. </w:t>
      </w:r>
    </w:p>
    <w:p w:rsidR="00337C82" w:rsidRPr="00337C82" w:rsidRDefault="00337C82" w:rsidP="00337C82">
      <w:pPr>
        <w:pStyle w:val="Akapitzlist"/>
        <w:contextualSpacing w:val="0"/>
        <w:rPr>
          <w:rFonts w:eastAsia="Times New Roman"/>
          <w:bCs/>
          <w:sz w:val="22"/>
          <w:szCs w:val="22"/>
        </w:rPr>
      </w:pPr>
      <w:r w:rsidRPr="00337C82">
        <w:rPr>
          <w:rFonts w:eastAsia="Times New Roman"/>
          <w:bCs/>
          <w:sz w:val="22"/>
          <w:szCs w:val="22"/>
        </w:rPr>
        <w:t>Podpunkt 8 System musi mieć możliwość blokowania rejestracji wpisów przekraczających dostępne środki.</w:t>
      </w:r>
    </w:p>
    <w:p w:rsidR="00337C82" w:rsidRPr="00337C82" w:rsidRDefault="00337C82" w:rsidP="00337C82">
      <w:pPr>
        <w:pStyle w:val="Akapitzlist"/>
        <w:contextualSpacing w:val="0"/>
        <w:rPr>
          <w:rStyle w:val="Pogrubienie"/>
          <w:b w:val="0"/>
          <w:sz w:val="22"/>
          <w:szCs w:val="22"/>
        </w:rPr>
      </w:pPr>
      <w:r w:rsidRPr="00337C82">
        <w:rPr>
          <w:rStyle w:val="Pogrubienie"/>
          <w:b w:val="0"/>
          <w:sz w:val="22"/>
          <w:szCs w:val="22"/>
        </w:rPr>
        <w:t>ODPOWIEDZ: Zamawiający nie będzie wymagał wdrożenia takiej funkcjonalności ale system ma być otwarty na takową w przyszłości.</w:t>
      </w:r>
    </w:p>
    <w:p w:rsidR="00337C82" w:rsidRPr="00337C82" w:rsidRDefault="00337C82" w:rsidP="00337C82">
      <w:pPr>
        <w:pStyle w:val="Akapitzlist"/>
        <w:contextualSpacing w:val="0"/>
        <w:rPr>
          <w:sz w:val="22"/>
          <w:szCs w:val="22"/>
        </w:rPr>
      </w:pPr>
      <w:r w:rsidRPr="00337C82">
        <w:rPr>
          <w:sz w:val="22"/>
          <w:szCs w:val="22"/>
        </w:rPr>
        <w:t>Biorąc powyższe pod uwagę czy Wykonawca ma traktować odpowiedź za pomyłkę i nie uwzględniać tego punktu w wycenie i realizacji</w:t>
      </w:r>
    </w:p>
    <w:p w:rsidR="00634E48" w:rsidRPr="00337C82" w:rsidRDefault="00634E48" w:rsidP="00634E48">
      <w:pPr>
        <w:ind w:firstLine="708"/>
        <w:rPr>
          <w:sz w:val="22"/>
          <w:szCs w:val="22"/>
        </w:rPr>
      </w:pPr>
      <w:r w:rsidRPr="00337C82">
        <w:rPr>
          <w:rStyle w:val="Pogrubienie"/>
          <w:color w:val="FF0000"/>
          <w:sz w:val="22"/>
          <w:szCs w:val="22"/>
        </w:rPr>
        <w:t xml:space="preserve">Odpowiedź: </w:t>
      </w:r>
      <w:r w:rsidR="00E8217A" w:rsidRPr="00E8217A">
        <w:rPr>
          <w:rStyle w:val="Pogrubienie"/>
          <w:color w:val="FF0000"/>
          <w:sz w:val="22"/>
          <w:szCs w:val="22"/>
        </w:rPr>
        <w:t>Zamawiający nie będzie wymagał dostarczenia modułu budżetowanie</w:t>
      </w:r>
    </w:p>
    <w:p w:rsidR="00634E48" w:rsidRPr="00337C82" w:rsidRDefault="00634E48" w:rsidP="00634E48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</w:p>
    <w:p w:rsidR="00634E48" w:rsidRPr="00337C82" w:rsidRDefault="00634E48" w:rsidP="00634E4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337C82">
        <w:rPr>
          <w:b/>
          <w:sz w:val="22"/>
          <w:szCs w:val="22"/>
          <w:u w:val="single"/>
        </w:rPr>
        <w:t>Treść pytania:</w:t>
      </w:r>
    </w:p>
    <w:p w:rsidR="00337C82" w:rsidRPr="00337C82" w:rsidRDefault="00337C82" w:rsidP="00337C82">
      <w:pPr>
        <w:pStyle w:val="Akapitzlist"/>
        <w:contextualSpacing w:val="0"/>
        <w:rPr>
          <w:sz w:val="22"/>
          <w:szCs w:val="22"/>
        </w:rPr>
      </w:pPr>
      <w:r w:rsidRPr="00337C82">
        <w:rPr>
          <w:color w:val="0F243E"/>
          <w:sz w:val="22"/>
          <w:szCs w:val="22"/>
        </w:rPr>
        <w:t>Które moduły EOD będą źródłem dla BI?</w:t>
      </w:r>
    </w:p>
    <w:p w:rsidR="00634E48" w:rsidRPr="00337C82" w:rsidRDefault="00634E48" w:rsidP="00634E48">
      <w:pPr>
        <w:ind w:firstLine="708"/>
        <w:rPr>
          <w:sz w:val="22"/>
          <w:szCs w:val="22"/>
        </w:rPr>
      </w:pPr>
      <w:r w:rsidRPr="00337C82">
        <w:rPr>
          <w:rStyle w:val="Pogrubienie"/>
          <w:color w:val="FF0000"/>
          <w:sz w:val="22"/>
          <w:szCs w:val="22"/>
        </w:rPr>
        <w:t xml:space="preserve">Odpowiedź: </w:t>
      </w:r>
      <w:r w:rsidR="00E8217A">
        <w:rPr>
          <w:rStyle w:val="Pogrubienie"/>
          <w:color w:val="FF0000"/>
          <w:sz w:val="22"/>
          <w:szCs w:val="22"/>
        </w:rPr>
        <w:t>Wszystkie.</w:t>
      </w:r>
    </w:p>
    <w:p w:rsidR="00634E48" w:rsidRPr="00337C82" w:rsidRDefault="00634E48" w:rsidP="00634E48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</w:p>
    <w:p w:rsidR="00337C82" w:rsidRPr="00337C82" w:rsidRDefault="00337C82" w:rsidP="00337C82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337C82">
        <w:rPr>
          <w:b/>
          <w:sz w:val="22"/>
          <w:szCs w:val="22"/>
          <w:u w:val="single"/>
        </w:rPr>
        <w:t>Treść pytania:</w:t>
      </w:r>
    </w:p>
    <w:p w:rsidR="00337C82" w:rsidRPr="00337C82" w:rsidRDefault="00337C82" w:rsidP="00337C82">
      <w:pPr>
        <w:pStyle w:val="Akapitzlist"/>
        <w:contextualSpacing w:val="0"/>
        <w:rPr>
          <w:color w:val="0F243E"/>
          <w:sz w:val="22"/>
          <w:szCs w:val="22"/>
        </w:rPr>
      </w:pPr>
      <w:r w:rsidRPr="00337C82">
        <w:rPr>
          <w:color w:val="0F243E"/>
          <w:sz w:val="22"/>
          <w:szCs w:val="22"/>
        </w:rPr>
        <w:t>Ile będzie raportów z każdego wskazanego modułu?</w:t>
      </w:r>
    </w:p>
    <w:p w:rsidR="00337C82" w:rsidRPr="00337C82" w:rsidRDefault="00337C82" w:rsidP="00337C82">
      <w:pPr>
        <w:ind w:firstLine="708"/>
        <w:rPr>
          <w:sz w:val="22"/>
          <w:szCs w:val="22"/>
        </w:rPr>
      </w:pPr>
      <w:r w:rsidRPr="00337C82">
        <w:rPr>
          <w:rStyle w:val="Pogrubienie"/>
          <w:color w:val="FF0000"/>
          <w:sz w:val="22"/>
          <w:szCs w:val="22"/>
        </w:rPr>
        <w:t xml:space="preserve">Odpowiedź: </w:t>
      </w:r>
      <w:r w:rsidR="00E8217A">
        <w:rPr>
          <w:rStyle w:val="Pogrubienie"/>
          <w:color w:val="FF0000"/>
          <w:sz w:val="22"/>
          <w:szCs w:val="22"/>
        </w:rPr>
        <w:t>Ł</w:t>
      </w:r>
      <w:bookmarkStart w:id="0" w:name="_GoBack"/>
      <w:bookmarkEnd w:id="0"/>
      <w:r w:rsidR="00E8217A" w:rsidRPr="00E8217A">
        <w:rPr>
          <w:rStyle w:val="Pogrubienie"/>
          <w:color w:val="FF0000"/>
          <w:sz w:val="22"/>
          <w:szCs w:val="22"/>
        </w:rPr>
        <w:t>ącznie trzy raporty dla całego EOD. Zakres zostanie określony na etapie analizy.</w:t>
      </w:r>
    </w:p>
    <w:p w:rsidR="0099089A" w:rsidRPr="00337C82" w:rsidRDefault="0099089A" w:rsidP="0099089A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</w:p>
    <w:p w:rsidR="0055192B" w:rsidRPr="00337C82" w:rsidRDefault="0055192B" w:rsidP="00287149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</w:p>
    <w:p w:rsidR="00DA694E" w:rsidRPr="00337C82" w:rsidRDefault="00DA694E" w:rsidP="00C22FAF">
      <w:pPr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38 ust. 4 w związku z art. 38 ust. 1 pkt 1 ustawy z dnia 29 stycznia 2004 roku Prawo zamówień publicznych (tekst jedn. Dz. U. z 2015 r. poz. 2164 z późn. zm.),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Zamawiający przekłada termin składania ofert, tj.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składania ofert 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24/10/2017</w:t>
      </w:r>
    </w:p>
    <w:p w:rsidR="001E142E" w:rsidRDefault="001E142E" w:rsidP="001E142E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10:00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otwarcia ofert 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Data: 24/10/2017</w:t>
      </w:r>
    </w:p>
    <w:p w:rsidR="001E142E" w:rsidRDefault="001E142E" w:rsidP="001E142E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10:15</w:t>
      </w:r>
    </w:p>
    <w:p w:rsidR="001E142E" w:rsidRDefault="001E142E" w:rsidP="001E142E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Miejsce: Siedziba Zamawiającego, pawilon H, pokój 107.</w:t>
      </w: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1E142E" w:rsidRPr="00F566F9" w:rsidRDefault="001E142E" w:rsidP="001E142E">
      <w:pPr>
        <w:jc w:val="both"/>
        <w:rPr>
          <w:sz w:val="22"/>
          <w:szCs w:val="22"/>
        </w:rPr>
      </w:pPr>
    </w:p>
    <w:p w:rsidR="001E142E" w:rsidRPr="00C4194B" w:rsidRDefault="001E142E" w:rsidP="001E142E">
      <w:pPr>
        <w:ind w:left="426"/>
        <w:jc w:val="both"/>
        <w:rPr>
          <w:sz w:val="22"/>
          <w:szCs w:val="22"/>
        </w:rPr>
      </w:pPr>
    </w:p>
    <w:p w:rsidR="001E142E" w:rsidRDefault="001E142E" w:rsidP="001E142E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</w:p>
    <w:p w:rsidR="001E142E" w:rsidRPr="00F566F9" w:rsidRDefault="001E142E" w:rsidP="001E142E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1E142E" w:rsidRPr="00980B8E" w:rsidRDefault="001E142E" w:rsidP="001E142E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1E142E" w:rsidRDefault="001E142E" w:rsidP="001E142E">
      <w:pPr>
        <w:pStyle w:val="Stopka"/>
        <w:rPr>
          <w:b/>
          <w:sz w:val="22"/>
          <w:szCs w:val="22"/>
        </w:rPr>
      </w:pPr>
      <w:r w:rsidRPr="00980B8E">
        <w:rPr>
          <w:i/>
          <w:sz w:val="16"/>
          <w:szCs w:val="16"/>
        </w:rPr>
        <w:t>Tel. 022 56 90</w:t>
      </w:r>
      <w:r>
        <w:rPr>
          <w:i/>
          <w:sz w:val="16"/>
          <w:szCs w:val="16"/>
        </w:rPr>
        <w:t> </w:t>
      </w:r>
      <w:r w:rsidRPr="00980B8E">
        <w:rPr>
          <w:i/>
          <w:sz w:val="16"/>
          <w:szCs w:val="16"/>
        </w:rPr>
        <w:t>247</w:t>
      </w:r>
    </w:p>
    <w:sectPr w:rsidR="001E142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DB" w:rsidRDefault="00026DDB" w:rsidP="00C953F9">
      <w:r>
        <w:separator/>
      </w:r>
    </w:p>
  </w:endnote>
  <w:endnote w:type="continuationSeparator" w:id="0">
    <w:p w:rsidR="00026DDB" w:rsidRDefault="00026DDB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026DDB" w:rsidRPr="00C953F9" w:rsidRDefault="00026DDB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F67CCC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F67CCC" w:rsidRPr="00C953F9">
              <w:rPr>
                <w:sz w:val="22"/>
              </w:rPr>
              <w:fldChar w:fldCharType="separate"/>
            </w:r>
            <w:r w:rsidR="00AE57B8">
              <w:rPr>
                <w:noProof/>
                <w:sz w:val="22"/>
              </w:rPr>
              <w:t>3</w:t>
            </w:r>
            <w:r w:rsidR="00F67CCC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F67CCC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F67CCC" w:rsidRPr="00C953F9">
              <w:rPr>
                <w:sz w:val="22"/>
              </w:rPr>
              <w:fldChar w:fldCharType="separate"/>
            </w:r>
            <w:r w:rsidR="00AE57B8">
              <w:rPr>
                <w:noProof/>
                <w:sz w:val="22"/>
              </w:rPr>
              <w:t>4</w:t>
            </w:r>
            <w:r w:rsidR="00F67CCC" w:rsidRPr="00C953F9">
              <w:rPr>
                <w:sz w:val="22"/>
              </w:rPr>
              <w:fldChar w:fldCharType="end"/>
            </w:r>
          </w:p>
        </w:sdtContent>
      </w:sdt>
    </w:sdtContent>
  </w:sdt>
  <w:p w:rsidR="00026DDB" w:rsidRDefault="00026DDB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DDB" w:rsidRDefault="00026DDB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DB" w:rsidRDefault="00026DDB" w:rsidP="00C953F9">
      <w:r>
        <w:separator/>
      </w:r>
    </w:p>
  </w:footnote>
  <w:footnote w:type="continuationSeparator" w:id="0">
    <w:p w:rsidR="00026DDB" w:rsidRDefault="00026DDB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B" w:rsidRDefault="00026DDB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12EE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B63AB"/>
    <w:multiLevelType w:val="hybridMultilevel"/>
    <w:tmpl w:val="CAE426B0"/>
    <w:lvl w:ilvl="0" w:tplc="0574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42C"/>
    <w:multiLevelType w:val="hybridMultilevel"/>
    <w:tmpl w:val="C72EA99E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6">
    <w:nsid w:val="234E3027"/>
    <w:multiLevelType w:val="multilevel"/>
    <w:tmpl w:val="FF168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A25E3"/>
    <w:multiLevelType w:val="hybridMultilevel"/>
    <w:tmpl w:val="D2B86172"/>
    <w:lvl w:ilvl="0" w:tplc="C8FC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3803"/>
    <w:multiLevelType w:val="multilevel"/>
    <w:tmpl w:val="463270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A056FB"/>
    <w:multiLevelType w:val="multilevel"/>
    <w:tmpl w:val="25C2D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F4C99"/>
    <w:multiLevelType w:val="hybridMultilevel"/>
    <w:tmpl w:val="2C1ECD58"/>
    <w:lvl w:ilvl="0" w:tplc="283E2158">
      <w:start w:val="1"/>
      <w:numFmt w:val="lowerLetter"/>
      <w:pStyle w:val="literowywcity"/>
      <w:lvlText w:val="%1."/>
      <w:lvlJc w:val="left"/>
      <w:pPr>
        <w:ind w:left="720" w:hanging="360"/>
      </w:pPr>
    </w:lvl>
    <w:lvl w:ilvl="1" w:tplc="F2C87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584ED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96C9C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D04DB3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4896661C"/>
    <w:multiLevelType w:val="hybridMultilevel"/>
    <w:tmpl w:val="1BF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D2FD4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5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6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4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5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17">
    <w:nsid w:val="6E4A6604"/>
    <w:multiLevelType w:val="multilevel"/>
    <w:tmpl w:val="00700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9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D090619"/>
    <w:multiLevelType w:val="hybridMultilevel"/>
    <w:tmpl w:val="89F63FB8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2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5A2"/>
    <w:rsid w:val="000057A8"/>
    <w:rsid w:val="00010689"/>
    <w:rsid w:val="0001138E"/>
    <w:rsid w:val="000144CD"/>
    <w:rsid w:val="00026DDB"/>
    <w:rsid w:val="0003226B"/>
    <w:rsid w:val="000422C6"/>
    <w:rsid w:val="00044303"/>
    <w:rsid w:val="000530AB"/>
    <w:rsid w:val="00060834"/>
    <w:rsid w:val="00065A45"/>
    <w:rsid w:val="00070CDE"/>
    <w:rsid w:val="00075239"/>
    <w:rsid w:val="000842F1"/>
    <w:rsid w:val="000927B5"/>
    <w:rsid w:val="000A0DD2"/>
    <w:rsid w:val="000B0ABB"/>
    <w:rsid w:val="000B50D1"/>
    <w:rsid w:val="000D6E79"/>
    <w:rsid w:val="000D745F"/>
    <w:rsid w:val="000E1676"/>
    <w:rsid w:val="000E788F"/>
    <w:rsid w:val="000F08CF"/>
    <w:rsid w:val="000F4679"/>
    <w:rsid w:val="001109B4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A64B4"/>
    <w:rsid w:val="001B2E47"/>
    <w:rsid w:val="001B7F02"/>
    <w:rsid w:val="001C388B"/>
    <w:rsid w:val="001D0C71"/>
    <w:rsid w:val="001D1C65"/>
    <w:rsid w:val="001D33CC"/>
    <w:rsid w:val="001E02BB"/>
    <w:rsid w:val="001E142E"/>
    <w:rsid w:val="001F353F"/>
    <w:rsid w:val="00223E2F"/>
    <w:rsid w:val="00232422"/>
    <w:rsid w:val="0023587D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87149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37C82"/>
    <w:rsid w:val="003406AB"/>
    <w:rsid w:val="00341B00"/>
    <w:rsid w:val="003452DD"/>
    <w:rsid w:val="00351F68"/>
    <w:rsid w:val="003532B9"/>
    <w:rsid w:val="0035637A"/>
    <w:rsid w:val="00361789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56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36ED5"/>
    <w:rsid w:val="005425A6"/>
    <w:rsid w:val="0055192B"/>
    <w:rsid w:val="00555B80"/>
    <w:rsid w:val="00556EDC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C632F"/>
    <w:rsid w:val="005D3905"/>
    <w:rsid w:val="005D5E3C"/>
    <w:rsid w:val="005F2FEB"/>
    <w:rsid w:val="005F7EE2"/>
    <w:rsid w:val="0060285F"/>
    <w:rsid w:val="006130DE"/>
    <w:rsid w:val="0063092E"/>
    <w:rsid w:val="00630F63"/>
    <w:rsid w:val="00634E48"/>
    <w:rsid w:val="00647A18"/>
    <w:rsid w:val="00650883"/>
    <w:rsid w:val="0065274C"/>
    <w:rsid w:val="00653395"/>
    <w:rsid w:val="00655B6D"/>
    <w:rsid w:val="00657C65"/>
    <w:rsid w:val="00682A87"/>
    <w:rsid w:val="006855BC"/>
    <w:rsid w:val="00687047"/>
    <w:rsid w:val="00691F4C"/>
    <w:rsid w:val="00695C6D"/>
    <w:rsid w:val="006D3A67"/>
    <w:rsid w:val="006E3319"/>
    <w:rsid w:val="006E514E"/>
    <w:rsid w:val="007018F5"/>
    <w:rsid w:val="00703D1A"/>
    <w:rsid w:val="007158B1"/>
    <w:rsid w:val="00716ACD"/>
    <w:rsid w:val="007322CA"/>
    <w:rsid w:val="007328DB"/>
    <w:rsid w:val="00741DCB"/>
    <w:rsid w:val="0074312A"/>
    <w:rsid w:val="00761AD1"/>
    <w:rsid w:val="007632A0"/>
    <w:rsid w:val="00766254"/>
    <w:rsid w:val="00770476"/>
    <w:rsid w:val="00773944"/>
    <w:rsid w:val="00792028"/>
    <w:rsid w:val="007927C6"/>
    <w:rsid w:val="007A24F0"/>
    <w:rsid w:val="007A53D0"/>
    <w:rsid w:val="007B65B3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390F"/>
    <w:rsid w:val="008749BE"/>
    <w:rsid w:val="00875C7B"/>
    <w:rsid w:val="008763CD"/>
    <w:rsid w:val="00877C63"/>
    <w:rsid w:val="00880B4D"/>
    <w:rsid w:val="00896D08"/>
    <w:rsid w:val="008A4CC7"/>
    <w:rsid w:val="008A52CC"/>
    <w:rsid w:val="008B6EA6"/>
    <w:rsid w:val="008C4FB3"/>
    <w:rsid w:val="008D7F02"/>
    <w:rsid w:val="008E4A86"/>
    <w:rsid w:val="00920A10"/>
    <w:rsid w:val="0092448B"/>
    <w:rsid w:val="009321AC"/>
    <w:rsid w:val="00936358"/>
    <w:rsid w:val="00941C5A"/>
    <w:rsid w:val="009463EF"/>
    <w:rsid w:val="00957D20"/>
    <w:rsid w:val="00970470"/>
    <w:rsid w:val="00975879"/>
    <w:rsid w:val="00980B8E"/>
    <w:rsid w:val="00983F26"/>
    <w:rsid w:val="0099089A"/>
    <w:rsid w:val="009922DD"/>
    <w:rsid w:val="009A4FA2"/>
    <w:rsid w:val="009A5FE0"/>
    <w:rsid w:val="009B0FD9"/>
    <w:rsid w:val="009B4E52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975C9"/>
    <w:rsid w:val="00AA26E2"/>
    <w:rsid w:val="00AB138C"/>
    <w:rsid w:val="00AB31BE"/>
    <w:rsid w:val="00AC17E5"/>
    <w:rsid w:val="00AC31D8"/>
    <w:rsid w:val="00AC39D3"/>
    <w:rsid w:val="00AE0881"/>
    <w:rsid w:val="00AE57B8"/>
    <w:rsid w:val="00AE5A63"/>
    <w:rsid w:val="00AE5CBF"/>
    <w:rsid w:val="00AF356C"/>
    <w:rsid w:val="00B0421D"/>
    <w:rsid w:val="00B126D5"/>
    <w:rsid w:val="00B22BBE"/>
    <w:rsid w:val="00B25747"/>
    <w:rsid w:val="00B263C3"/>
    <w:rsid w:val="00B3192F"/>
    <w:rsid w:val="00B4258C"/>
    <w:rsid w:val="00B70E42"/>
    <w:rsid w:val="00B7169B"/>
    <w:rsid w:val="00B718F6"/>
    <w:rsid w:val="00B804B9"/>
    <w:rsid w:val="00BA1EDB"/>
    <w:rsid w:val="00BA3994"/>
    <w:rsid w:val="00BA7419"/>
    <w:rsid w:val="00BB1A9C"/>
    <w:rsid w:val="00BB22D0"/>
    <w:rsid w:val="00BD46F4"/>
    <w:rsid w:val="00BE5C80"/>
    <w:rsid w:val="00C02C6D"/>
    <w:rsid w:val="00C06D2D"/>
    <w:rsid w:val="00C11677"/>
    <w:rsid w:val="00C144CD"/>
    <w:rsid w:val="00C22FAF"/>
    <w:rsid w:val="00C27566"/>
    <w:rsid w:val="00C4194B"/>
    <w:rsid w:val="00C4654A"/>
    <w:rsid w:val="00C46728"/>
    <w:rsid w:val="00C46AC2"/>
    <w:rsid w:val="00C46E3E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D61D2"/>
    <w:rsid w:val="00CE3A20"/>
    <w:rsid w:val="00CE5247"/>
    <w:rsid w:val="00CE59A7"/>
    <w:rsid w:val="00CE6575"/>
    <w:rsid w:val="00D03F5D"/>
    <w:rsid w:val="00D135D0"/>
    <w:rsid w:val="00D14D93"/>
    <w:rsid w:val="00D20A2B"/>
    <w:rsid w:val="00D24B83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A694E"/>
    <w:rsid w:val="00DB7B3C"/>
    <w:rsid w:val="00DC2410"/>
    <w:rsid w:val="00DC40AF"/>
    <w:rsid w:val="00DC7CD3"/>
    <w:rsid w:val="00DD318B"/>
    <w:rsid w:val="00DD47D6"/>
    <w:rsid w:val="00DD5C6B"/>
    <w:rsid w:val="00DE2A14"/>
    <w:rsid w:val="00DF1421"/>
    <w:rsid w:val="00DF54C7"/>
    <w:rsid w:val="00DF5E80"/>
    <w:rsid w:val="00E05903"/>
    <w:rsid w:val="00E132D9"/>
    <w:rsid w:val="00E14B3F"/>
    <w:rsid w:val="00E1591B"/>
    <w:rsid w:val="00E21376"/>
    <w:rsid w:val="00E3148E"/>
    <w:rsid w:val="00E767E7"/>
    <w:rsid w:val="00E8217A"/>
    <w:rsid w:val="00E907BD"/>
    <w:rsid w:val="00EA285C"/>
    <w:rsid w:val="00EA3890"/>
    <w:rsid w:val="00EB4556"/>
    <w:rsid w:val="00EB65DD"/>
    <w:rsid w:val="00EC7E2C"/>
    <w:rsid w:val="00ED05E3"/>
    <w:rsid w:val="00EE5B52"/>
    <w:rsid w:val="00EF204F"/>
    <w:rsid w:val="00F0418E"/>
    <w:rsid w:val="00F16BCB"/>
    <w:rsid w:val="00F2515D"/>
    <w:rsid w:val="00F40AAD"/>
    <w:rsid w:val="00F53E02"/>
    <w:rsid w:val="00F566F9"/>
    <w:rsid w:val="00F6179F"/>
    <w:rsid w:val="00F67CCC"/>
    <w:rsid w:val="00F82CA8"/>
    <w:rsid w:val="00F90B13"/>
    <w:rsid w:val="00FA0776"/>
    <w:rsid w:val="00FA5BB2"/>
    <w:rsid w:val="00FA76F5"/>
    <w:rsid w:val="00FC1DEE"/>
    <w:rsid w:val="00FD7D1C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ASSECONagwekA2"/>
    <w:next w:val="ASSECOStandardowy"/>
    <w:link w:val="Nagwek2Znak"/>
    <w:qFormat/>
    <w:rsid w:val="00B804B9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link w:val="Nagwek3Znak"/>
    <w:qFormat/>
    <w:rsid w:val="00B804B9"/>
    <w:rPr>
      <w:bCs w:val="0"/>
      <w:szCs w:val="26"/>
    </w:rPr>
  </w:style>
  <w:style w:type="paragraph" w:styleId="Nagwek4">
    <w:name w:val="heading 4"/>
    <w:basedOn w:val="ASSECONagwekA4"/>
    <w:next w:val="Normalny"/>
    <w:link w:val="Nagwek4Znak"/>
    <w:qFormat/>
    <w:rsid w:val="00B804B9"/>
    <w:rPr>
      <w:bCs/>
      <w:szCs w:val="28"/>
    </w:rPr>
  </w:style>
  <w:style w:type="paragraph" w:styleId="Nagwek5">
    <w:name w:val="heading 5"/>
    <w:basedOn w:val="ASSECONagwekA5"/>
    <w:next w:val="Normalny"/>
    <w:link w:val="Nagwek5Znak"/>
    <w:qFormat/>
    <w:rsid w:val="00B804B9"/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B9"/>
    <w:pPr>
      <w:numPr>
        <w:ilvl w:val="5"/>
        <w:numId w:val="8"/>
      </w:numPr>
      <w:spacing w:before="240" w:after="60" w:line="280" w:lineRule="atLeast"/>
      <w:jc w:val="both"/>
      <w:outlineLvl w:val="5"/>
    </w:pPr>
    <w:rPr>
      <w:rFonts w:ascii="Verdana" w:eastAsia="Times New Roman" w:hAnsi="Verdana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04B9"/>
    <w:pPr>
      <w:numPr>
        <w:ilvl w:val="6"/>
        <w:numId w:val="8"/>
      </w:numPr>
      <w:spacing w:before="240" w:after="60" w:line="280" w:lineRule="atLeast"/>
      <w:jc w:val="both"/>
      <w:outlineLvl w:val="6"/>
    </w:pPr>
    <w:rPr>
      <w:rFonts w:ascii="Verdana" w:eastAsia="Times New Roman" w:hAnsi="Verdana"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04B9"/>
    <w:pPr>
      <w:numPr>
        <w:ilvl w:val="7"/>
        <w:numId w:val="8"/>
      </w:numPr>
      <w:spacing w:before="240" w:after="60" w:line="280" w:lineRule="atLeast"/>
      <w:jc w:val="both"/>
      <w:outlineLvl w:val="7"/>
    </w:pPr>
    <w:rPr>
      <w:rFonts w:ascii="Verdana" w:eastAsia="Times New Roman" w:hAnsi="Verdana"/>
      <w:i/>
      <w:iCs/>
      <w:sz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04B9"/>
    <w:pPr>
      <w:numPr>
        <w:ilvl w:val="8"/>
        <w:numId w:val="8"/>
      </w:numPr>
      <w:spacing w:before="240" w:after="60" w:line="280" w:lineRule="atLeast"/>
      <w:jc w:val="both"/>
      <w:outlineLvl w:val="8"/>
    </w:pPr>
    <w:rPr>
      <w:rFonts w:ascii="Verdana" w:eastAsia="Times New Roman" w:hAnsi="Verdana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SSECONagwekA2">
    <w:name w:val="ASSECO Nagłówek A2"/>
    <w:basedOn w:val="ASSECOStandardowy"/>
    <w:next w:val="ASSECOStandardowy"/>
    <w:rsid w:val="00B804B9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Standardowy">
    <w:name w:val="ASSECO Standardowy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4B9"/>
    <w:rPr>
      <w:rFonts w:ascii="Verdana" w:eastAsia="Times New Roman" w:hAnsi="Verdana" w:cs="Arial"/>
      <w:b/>
      <w:iCs/>
      <w:color w:val="000000"/>
      <w:szCs w:val="28"/>
      <w:lang w:eastAsia="pl-PL"/>
    </w:rPr>
  </w:style>
  <w:style w:type="paragraph" w:customStyle="1" w:styleId="ASSECONagwekA3">
    <w:name w:val="ASSECO Nagłówek A3"/>
    <w:basedOn w:val="ASSECOStandardowy"/>
    <w:next w:val="ASSECOStandardowy"/>
    <w:rsid w:val="00B804B9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B804B9"/>
    <w:rPr>
      <w:rFonts w:ascii="Verdana" w:eastAsia="Times New Roman" w:hAnsi="Verdana" w:cs="Arial"/>
      <w:b/>
      <w:color w:val="000000"/>
      <w:sz w:val="22"/>
      <w:szCs w:val="26"/>
      <w:lang w:eastAsia="pl-PL"/>
    </w:rPr>
  </w:style>
  <w:style w:type="paragraph" w:customStyle="1" w:styleId="ASSECONagwekA4">
    <w:name w:val="ASSECO Nagłówek A4"/>
    <w:basedOn w:val="ASSECOStandardowy"/>
    <w:next w:val="ASSECOStandardowy"/>
    <w:rsid w:val="00B804B9"/>
    <w:pPr>
      <w:keepNext/>
      <w:spacing w:before="480"/>
      <w:outlineLvl w:val="3"/>
    </w:pPr>
    <w:rPr>
      <w:b/>
    </w:rPr>
  </w:style>
  <w:style w:type="character" w:customStyle="1" w:styleId="Nagwek4Znak">
    <w:name w:val="Nagłówek 4 Znak"/>
    <w:basedOn w:val="Domylnaczcionkaakapitu"/>
    <w:link w:val="Nagwek4"/>
    <w:rsid w:val="00B804B9"/>
    <w:rPr>
      <w:rFonts w:ascii="Verdana" w:eastAsia="Times New Roman" w:hAnsi="Verdana"/>
      <w:b/>
      <w:bCs/>
      <w:color w:val="000000"/>
      <w:sz w:val="20"/>
      <w:szCs w:val="28"/>
      <w:lang w:eastAsia="pl-PL"/>
    </w:rPr>
  </w:style>
  <w:style w:type="paragraph" w:customStyle="1" w:styleId="ASSECONagwekA5">
    <w:name w:val="ASSECO Nagłówek A5"/>
    <w:basedOn w:val="ASSECOStandardowy"/>
    <w:next w:val="ASSECOStandardowy"/>
    <w:rsid w:val="00B804B9"/>
    <w:pPr>
      <w:spacing w:before="480"/>
      <w:outlineLvl w:val="4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B804B9"/>
    <w:rPr>
      <w:rFonts w:ascii="Verdana" w:eastAsia="Times New Roman" w:hAnsi="Verdana"/>
      <w:b/>
      <w:bCs/>
      <w:iCs/>
      <w:color w:val="000000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4B9"/>
    <w:rPr>
      <w:rFonts w:ascii="Verdana" w:eastAsia="Times New Roman" w:hAnsi="Verdana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804B9"/>
    <w:rPr>
      <w:rFonts w:ascii="Verdana" w:eastAsia="Times New Roman" w:hAnsi="Verdana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04B9"/>
    <w:rPr>
      <w:rFonts w:ascii="Verdana" w:eastAsia="Times New Roman" w:hAnsi="Verdana"/>
      <w:i/>
      <w:i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04B9"/>
    <w:rPr>
      <w:rFonts w:ascii="Verdana" w:eastAsia="Times New Roman" w:hAnsi="Verdana" w:cs="Arial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aliases w:val="Normalny + Interlinia:  1,5 wiersza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customStyle="1" w:styleId="ASSECONagwekA1">
    <w:name w:val="ASSECO Nagłówek A1"/>
    <w:basedOn w:val="ASSECOStandardowy"/>
    <w:next w:val="ASSECOStandardowy"/>
    <w:rsid w:val="00B804B9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Nagwek1">
    <w:name w:val="ASSECO Nagłówek 1"/>
    <w:basedOn w:val="ASSECOStandardowy"/>
    <w:next w:val="ASSECOStandardowy"/>
    <w:rsid w:val="00B804B9"/>
    <w:pPr>
      <w:keepNext/>
      <w:pageBreakBefore/>
      <w:numPr>
        <w:numId w:val="8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B804B9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B804B9"/>
    <w:pPr>
      <w:keepNext/>
      <w:numPr>
        <w:ilvl w:val="1"/>
        <w:numId w:val="8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B804B9"/>
    <w:pPr>
      <w:numPr>
        <w:ilvl w:val="2"/>
        <w:numId w:val="8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B804B9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B804B9"/>
    <w:pPr>
      <w:ind w:left="1200"/>
    </w:pPr>
    <w:rPr>
      <w:rFonts w:ascii="Verdana" w:eastAsia="Times New Roman" w:hAnsi="Verdana"/>
      <w:noProof/>
      <w:sz w:val="2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B804B9"/>
    <w:pPr>
      <w:ind w:left="1440"/>
    </w:pPr>
    <w:rPr>
      <w:rFonts w:ascii="Verdana" w:eastAsia="Times New Roman" w:hAnsi="Verdana"/>
      <w:sz w:val="2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B804B9"/>
    <w:pPr>
      <w:ind w:left="1680"/>
    </w:pPr>
    <w:rPr>
      <w:rFonts w:ascii="Verdana" w:eastAsia="Times New Roman" w:hAnsi="Verdana"/>
      <w:sz w:val="2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B804B9"/>
    <w:pPr>
      <w:ind w:left="1920"/>
    </w:pPr>
    <w:rPr>
      <w:rFonts w:ascii="Verdana" w:eastAsia="Times New Roman" w:hAnsi="Verdana"/>
      <w:sz w:val="20"/>
      <w:szCs w:val="21"/>
      <w:lang w:eastAsia="pl-PL"/>
    </w:rPr>
  </w:style>
  <w:style w:type="paragraph" w:customStyle="1" w:styleId="ASSECOWyliczenie1">
    <w:name w:val="ASSECO Wyliczenie 1"/>
    <w:basedOn w:val="ASSECOStandardowy"/>
    <w:rsid w:val="00B804B9"/>
    <w:pPr>
      <w:numPr>
        <w:numId w:val="4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B804B9"/>
    <w:pPr>
      <w:numPr>
        <w:ilvl w:val="1"/>
        <w:numId w:val="4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B804B9"/>
    <w:pPr>
      <w:numPr>
        <w:numId w:val="6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B804B9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B804B9"/>
    <w:pPr>
      <w:keepNext/>
      <w:spacing w:after="120" w:line="280" w:lineRule="atLeast"/>
      <w:jc w:val="center"/>
    </w:pPr>
    <w:rPr>
      <w:rFonts w:ascii="Verdana" w:eastAsia="Times New Roman" w:hAnsi="Verdana"/>
      <w:bCs/>
      <w:color w:val="4D4D4D"/>
      <w:sz w:val="20"/>
      <w:szCs w:val="20"/>
      <w:lang w:eastAsia="pl-PL"/>
    </w:rPr>
  </w:style>
  <w:style w:type="paragraph" w:customStyle="1" w:styleId="ASSECOTytutabeli">
    <w:name w:val="ASSECO Tytuł tabeli"/>
    <w:basedOn w:val="ASSECOStandardowy"/>
    <w:rsid w:val="00B804B9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B804B9"/>
  </w:style>
  <w:style w:type="paragraph" w:styleId="Plandokumentu">
    <w:name w:val="Document Map"/>
    <w:basedOn w:val="Normalny"/>
    <w:link w:val="PlandokumentuZnak"/>
    <w:semiHidden/>
    <w:rsid w:val="00B804B9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B804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otyczy">
    <w:name w:val="Dotyczy"/>
    <w:basedOn w:val="Normalny"/>
    <w:next w:val="Zwrotgrzecznociowy"/>
    <w:rsid w:val="00B804B9"/>
    <w:pPr>
      <w:spacing w:before="600" w:after="600" w:line="280" w:lineRule="atLeast"/>
      <w:jc w:val="both"/>
    </w:pPr>
    <w:rPr>
      <w:rFonts w:ascii="Verdana" w:eastAsia="Times New Roman" w:hAnsi="Verdana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B804B9"/>
    <w:pPr>
      <w:keepNext/>
      <w:spacing w:before="240" w:after="120" w:line="300" w:lineRule="atLeast"/>
      <w:jc w:val="center"/>
    </w:pPr>
    <w:rPr>
      <w:rFonts w:ascii="Verdana" w:eastAsia="Times New Roman" w:hAnsi="Verdana"/>
      <w:noProof/>
      <w:sz w:val="20"/>
      <w:szCs w:val="20"/>
    </w:rPr>
  </w:style>
  <w:style w:type="paragraph" w:customStyle="1" w:styleId="ASSECOLegenda">
    <w:name w:val="ASSECO Legenda"/>
    <w:basedOn w:val="ASSECOStandardowy"/>
    <w:rsid w:val="00B804B9"/>
    <w:pPr>
      <w:spacing w:before="60"/>
      <w:jc w:val="center"/>
    </w:pPr>
    <w:rPr>
      <w:b/>
      <w:sz w:val="18"/>
      <w:szCs w:val="18"/>
    </w:rPr>
  </w:style>
  <w:style w:type="paragraph" w:customStyle="1" w:styleId="ASSECOWypunktowanie3">
    <w:name w:val="ASSECO Wypunktowanie 3"/>
    <w:basedOn w:val="ASSECOStandardowy"/>
    <w:rsid w:val="00B804B9"/>
    <w:pPr>
      <w:numPr>
        <w:ilvl w:val="2"/>
        <w:numId w:val="6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B804B9"/>
    <w:pPr>
      <w:numPr>
        <w:numId w:val="5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B804B9"/>
    <w:pPr>
      <w:jc w:val="right"/>
    </w:pPr>
    <w:rPr>
      <w:rFonts w:ascii="Verdana" w:eastAsia="Times New Roman" w:hAnsi="Verdana"/>
      <w:i/>
      <w:iCs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B804B9"/>
    <w:pPr>
      <w:jc w:val="center"/>
    </w:pPr>
    <w:rPr>
      <w:rFonts w:ascii="Arial" w:eastAsia="Times New Roman" w:hAnsi="Arial"/>
      <w:b/>
      <w:caps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04B9"/>
    <w:rPr>
      <w:rFonts w:ascii="Arial" w:eastAsia="Times New Roman" w:hAnsi="Arial"/>
      <w:b/>
      <w:caps/>
      <w:sz w:val="32"/>
      <w:szCs w:val="20"/>
      <w:lang w:eastAsia="pl-PL"/>
    </w:rPr>
  </w:style>
  <w:style w:type="paragraph" w:styleId="Listanumerowana">
    <w:name w:val="List Number"/>
    <w:basedOn w:val="Normalny"/>
    <w:semiHidden/>
    <w:rsid w:val="00B804B9"/>
    <w:pPr>
      <w:numPr>
        <w:numId w:val="7"/>
      </w:numPr>
      <w:spacing w:after="120" w:line="280" w:lineRule="atLeast"/>
      <w:jc w:val="both"/>
    </w:pPr>
    <w:rPr>
      <w:rFonts w:ascii="Arial" w:eastAsia="Times New Roman" w:hAnsi="Arial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04B9"/>
    <w:pPr>
      <w:autoSpaceDE w:val="0"/>
      <w:autoSpaceDN w:val="0"/>
      <w:adjustRightInd w:val="0"/>
      <w:spacing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4B9"/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paragraph" w:customStyle="1" w:styleId="ASSECOWyrniony">
    <w:name w:val="ASSECO Wyróżniony"/>
    <w:basedOn w:val="ASSECOStandardowy"/>
    <w:next w:val="ASSECOStandardowy"/>
    <w:rsid w:val="00B804B9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B804B9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B804B9"/>
    <w:pPr>
      <w:numPr>
        <w:numId w:val="3"/>
      </w:numPr>
      <w:ind w:right="1134"/>
    </w:pPr>
    <w:rPr>
      <w:rFonts w:cs="Arial"/>
      <w:b/>
    </w:rPr>
  </w:style>
  <w:style w:type="character" w:customStyle="1" w:styleId="ASSECOMenu">
    <w:name w:val="ASSECO Menu"/>
    <w:basedOn w:val="Domylnaczcionkaakapitu"/>
    <w:rsid w:val="00B804B9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B804B9"/>
    <w:pPr>
      <w:numPr>
        <w:ilvl w:val="3"/>
        <w:numId w:val="8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804B9"/>
    <w:pPr>
      <w:keepLines/>
      <w:spacing w:after="240" w:line="200" w:lineRule="atLeast"/>
      <w:jc w:val="both"/>
    </w:pPr>
    <w:rPr>
      <w:rFonts w:ascii="Verdana" w:eastAsia="Times New Roman" w:hAnsi="Verdana"/>
      <w:noProof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4B9"/>
    <w:rPr>
      <w:rFonts w:ascii="Verdana" w:eastAsia="Times New Roman" w:hAnsi="Verdana"/>
      <w:noProof/>
      <w:sz w:val="18"/>
      <w:szCs w:val="20"/>
      <w:lang w:eastAsia="pl-PL"/>
    </w:rPr>
  </w:style>
  <w:style w:type="paragraph" w:customStyle="1" w:styleId="ASSECONagwek5">
    <w:name w:val="ASSECO Nagłówek 5"/>
    <w:basedOn w:val="ASSECOStandardowy"/>
    <w:next w:val="ASSECOStandardowy"/>
    <w:rsid w:val="00B804B9"/>
    <w:pPr>
      <w:numPr>
        <w:ilvl w:val="4"/>
        <w:numId w:val="8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B804B9"/>
    <w:pPr>
      <w:spacing w:after="120" w:line="360" w:lineRule="auto"/>
      <w:jc w:val="both"/>
    </w:pPr>
    <w:rPr>
      <w:rFonts w:ascii="Verdana" w:eastAsia="Times New Roman" w:hAnsi="Verdana"/>
      <w:sz w:val="18"/>
      <w:szCs w:val="20"/>
      <w:lang w:eastAsia="pl-PL"/>
    </w:rPr>
  </w:style>
  <w:style w:type="paragraph" w:customStyle="1" w:styleId="Reprezentowany">
    <w:name w:val="Reprezentowany"/>
    <w:basedOn w:val="Normalny"/>
    <w:rsid w:val="00B804B9"/>
    <w:pPr>
      <w:tabs>
        <w:tab w:val="left" w:pos="3544"/>
      </w:tabs>
      <w:spacing w:before="120" w:after="120" w:line="280" w:lineRule="atLeast"/>
      <w:ind w:left="360" w:hanging="360"/>
    </w:pPr>
    <w:rPr>
      <w:rFonts w:ascii="Verdana" w:eastAsia="Times New Roman" w:hAnsi="Verdana"/>
      <w:b/>
      <w:sz w:val="22"/>
      <w:szCs w:val="20"/>
    </w:rPr>
  </w:style>
  <w:style w:type="paragraph" w:customStyle="1" w:styleId="Paragraf">
    <w:name w:val="Paragraf"/>
    <w:basedOn w:val="Normalny"/>
    <w:next w:val="Normalny"/>
    <w:rsid w:val="00B804B9"/>
    <w:pPr>
      <w:spacing w:before="240" w:after="240" w:line="280" w:lineRule="atLeast"/>
      <w:jc w:val="center"/>
    </w:pPr>
    <w:rPr>
      <w:rFonts w:ascii="Verdana" w:eastAsia="Times New Roman" w:hAnsi="Verdana"/>
      <w:b/>
      <w:kern w:val="20"/>
      <w:sz w:val="22"/>
      <w:szCs w:val="20"/>
      <w:lang w:eastAsia="pl-PL"/>
    </w:rPr>
  </w:style>
  <w:style w:type="paragraph" w:customStyle="1" w:styleId="Tytuparagrafu">
    <w:name w:val="Tytuł paragrafu"/>
    <w:basedOn w:val="Normalny"/>
    <w:next w:val="Normalny"/>
    <w:rsid w:val="00B804B9"/>
    <w:pPr>
      <w:keepNext/>
      <w:spacing w:after="120" w:line="280" w:lineRule="atLeast"/>
    </w:pPr>
    <w:rPr>
      <w:rFonts w:ascii="Verdana" w:eastAsia="Times New Roman" w:hAnsi="Verdana"/>
      <w:b/>
      <w:i/>
      <w:sz w:val="22"/>
      <w:szCs w:val="20"/>
    </w:rPr>
  </w:style>
  <w:style w:type="paragraph" w:customStyle="1" w:styleId="Definicje">
    <w:name w:val="Definicje"/>
    <w:basedOn w:val="Lista"/>
    <w:rsid w:val="00B804B9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B804B9"/>
    <w:pPr>
      <w:numPr>
        <w:numId w:val="0"/>
      </w:numPr>
    </w:pPr>
  </w:style>
  <w:style w:type="paragraph" w:customStyle="1" w:styleId="ustep">
    <w:name w:val="ustep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804B9"/>
    <w:pPr>
      <w:spacing w:after="120" w:line="280" w:lineRule="atLeast"/>
      <w:ind w:left="851" w:hanging="425"/>
    </w:pPr>
    <w:rPr>
      <w:rFonts w:ascii="Verdana" w:eastAsia="Times New Roman" w:hAnsi="Verdana"/>
      <w:kern w:val="2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04B9"/>
    <w:rPr>
      <w:rFonts w:ascii="Verdana" w:eastAsia="Times New Roman" w:hAnsi="Verdana"/>
      <w:kern w:val="20"/>
      <w:sz w:val="22"/>
      <w:szCs w:val="20"/>
      <w:lang w:eastAsia="pl-PL"/>
    </w:rPr>
  </w:style>
  <w:style w:type="paragraph" w:customStyle="1" w:styleId="ASSECOParagraf">
    <w:name w:val="ASSECO Paragraf"/>
    <w:basedOn w:val="ASSECOStandardowy"/>
    <w:rsid w:val="00B804B9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0"/>
      <w:lang w:eastAsia="pl-PL"/>
    </w:rPr>
  </w:style>
  <w:style w:type="paragraph" w:styleId="Adresnakopercie">
    <w:name w:val="envelope address"/>
    <w:basedOn w:val="Baza"/>
    <w:semiHidden/>
    <w:rsid w:val="00B804B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B804B9"/>
    <w:rPr>
      <w:rFonts w:cs="Arial"/>
      <w:szCs w:val="20"/>
    </w:rPr>
  </w:style>
  <w:style w:type="paragraph" w:styleId="Data">
    <w:name w:val="Date"/>
    <w:basedOn w:val="Baza"/>
    <w:next w:val="Normalny"/>
    <w:link w:val="DataZnak"/>
    <w:semiHidden/>
    <w:rsid w:val="00B804B9"/>
  </w:style>
  <w:style w:type="character" w:customStyle="1" w:styleId="DataZnak">
    <w:name w:val="Data Znak"/>
    <w:basedOn w:val="Domylnaczcionkaakapitu"/>
    <w:link w:val="Data"/>
    <w:semiHidden/>
    <w:rsid w:val="00B804B9"/>
    <w:rPr>
      <w:rFonts w:ascii="Verdana" w:eastAsia="Times New Roman" w:hAnsi="Verdana"/>
      <w:sz w:val="20"/>
      <w:lang w:eastAsia="pl-PL"/>
    </w:rPr>
  </w:style>
  <w:style w:type="paragraph" w:styleId="HTML-adres">
    <w:name w:val="HTML Address"/>
    <w:basedOn w:val="Baza"/>
    <w:link w:val="HTML-adresZnak"/>
    <w:semiHidden/>
    <w:rsid w:val="00B804B9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804B9"/>
    <w:rPr>
      <w:rFonts w:ascii="Verdana" w:eastAsia="Times New Roman" w:hAnsi="Verdana"/>
      <w:i/>
      <w:iCs/>
      <w:sz w:val="20"/>
      <w:lang w:eastAsia="pl-PL"/>
    </w:rPr>
  </w:style>
  <w:style w:type="paragraph" w:styleId="Indeks1">
    <w:name w:val="index 1"/>
    <w:basedOn w:val="Baza"/>
    <w:next w:val="Normalny"/>
    <w:autoRedefine/>
    <w:semiHidden/>
    <w:rsid w:val="00B804B9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B804B9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B804B9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B804B9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B804B9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B804B9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B804B9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B804B9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B804B9"/>
    <w:pPr>
      <w:ind w:left="1620" w:hanging="180"/>
    </w:pPr>
  </w:style>
  <w:style w:type="paragraph" w:customStyle="1" w:styleId="ASSECOSpisy">
    <w:name w:val="ASSECO Spisy"/>
    <w:basedOn w:val="ASSECOStandardowy"/>
    <w:rsid w:val="00B804B9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B804B9"/>
    <w:pPr>
      <w:spacing w:before="120" w:after="120"/>
      <w:ind w:left="482" w:hanging="482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SSECOTyturysunku">
    <w:name w:val="ASSECO Tytuł rysunku"/>
    <w:basedOn w:val="ASSECOStandardowy"/>
    <w:next w:val="ASSECOStandardowy"/>
    <w:rsid w:val="00B804B9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B804B9"/>
    <w:pPr>
      <w:tabs>
        <w:tab w:val="num" w:pos="369"/>
      </w:tabs>
      <w:ind w:left="369" w:hanging="369"/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B804B9"/>
    <w:pPr>
      <w:tabs>
        <w:tab w:val="num" w:pos="964"/>
      </w:tabs>
      <w:ind w:left="964" w:hanging="595"/>
      <w:jc w:val="left"/>
    </w:pPr>
  </w:style>
  <w:style w:type="paragraph" w:customStyle="1" w:styleId="ASSECOKonspekt3">
    <w:name w:val="ASSECO Konspekt 3"/>
    <w:basedOn w:val="ASSECOStandardowy"/>
    <w:rsid w:val="00B804B9"/>
    <w:pPr>
      <w:tabs>
        <w:tab w:val="num" w:pos="1644"/>
      </w:tabs>
      <w:ind w:left="1644" w:hanging="680"/>
      <w:jc w:val="left"/>
    </w:pPr>
  </w:style>
  <w:style w:type="paragraph" w:customStyle="1" w:styleId="ASSECOKonspekt4">
    <w:name w:val="ASSECO Konspekt 4"/>
    <w:basedOn w:val="ASSECOStandardowy"/>
    <w:rsid w:val="00B804B9"/>
    <w:pPr>
      <w:numPr>
        <w:ilvl w:val="3"/>
        <w:numId w:val="2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B804B9"/>
    <w:pPr>
      <w:numPr>
        <w:ilvl w:val="4"/>
        <w:numId w:val="2"/>
      </w:numPr>
      <w:jc w:val="left"/>
    </w:pPr>
  </w:style>
  <w:style w:type="paragraph" w:customStyle="1" w:styleId="ASSECOStopka">
    <w:name w:val="ASSECO Stopka"/>
    <w:basedOn w:val="ASSECOStandardowy"/>
    <w:rsid w:val="00B804B9"/>
    <w:pPr>
      <w:spacing w:after="0" w:line="240" w:lineRule="auto"/>
    </w:pPr>
    <w:rPr>
      <w:rFonts w:cs="Arial"/>
      <w:color w:val="004B85"/>
      <w:sz w:val="14"/>
      <w:szCs w:val="14"/>
    </w:rPr>
  </w:style>
  <w:style w:type="paragraph" w:customStyle="1" w:styleId="ASSECOStandardAdres">
    <w:name w:val="ASSECO Standard Adres"/>
    <w:basedOn w:val="ASSECOStandardowy"/>
    <w:rsid w:val="00B804B9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B804B9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B804B9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Listapunktowana">
    <w:name w:val="List Bullet"/>
    <w:basedOn w:val="Normalny"/>
    <w:rsid w:val="00B804B9"/>
    <w:pPr>
      <w:numPr>
        <w:numId w:val="9"/>
      </w:numPr>
      <w:spacing w:after="200" w:line="276" w:lineRule="auto"/>
      <w:contextualSpacing/>
    </w:pPr>
    <w:rPr>
      <w:rFonts w:ascii="Calibri" w:eastAsia="Times New Roman" w:hAnsi="Calibri"/>
      <w:sz w:val="22"/>
      <w:szCs w:val="22"/>
    </w:rPr>
  </w:style>
  <w:style w:type="paragraph" w:customStyle="1" w:styleId="pkt">
    <w:name w:val="pkt"/>
    <w:basedOn w:val="Normalny"/>
    <w:rsid w:val="00B804B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character" w:customStyle="1" w:styleId="FontStyle35">
    <w:name w:val="Font Style35"/>
    <w:basedOn w:val="Domylnaczcionkaakapitu"/>
    <w:uiPriority w:val="99"/>
    <w:rsid w:val="00B804B9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804B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2">
    <w:name w:val="Style2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6">
    <w:name w:val="Style6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paragraph" w:customStyle="1" w:styleId="Style18">
    <w:name w:val="Style18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22">
    <w:name w:val="Font Style22"/>
    <w:basedOn w:val="Domylnaczcionkaakapitu"/>
    <w:uiPriority w:val="99"/>
    <w:rsid w:val="00B804B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804B9"/>
    <w:rPr>
      <w:rFonts w:ascii="Calibri" w:hAnsi="Calibri" w:cs="Calibri"/>
      <w:b/>
      <w:bCs/>
      <w:i/>
      <w:iCs/>
      <w:color w:val="000000"/>
      <w:w w:val="6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804B9"/>
    <w:rPr>
      <w:rFonts w:ascii="Calibri" w:hAnsi="Calibri" w:cs="Calibri"/>
      <w:b/>
      <w:bCs/>
      <w:smallCap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B804B9"/>
    <w:rPr>
      <w:rFonts w:ascii="Calibri" w:hAnsi="Calibri" w:cs="Calibri"/>
      <w:smallCaps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character" w:customStyle="1" w:styleId="FontStyle25">
    <w:name w:val="Font Style25"/>
    <w:basedOn w:val="Domylnaczcionkaakapitu"/>
    <w:uiPriority w:val="99"/>
    <w:rsid w:val="00B804B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B804B9"/>
    <w:rPr>
      <w:rFonts w:ascii="Calibri" w:hAnsi="Calibri" w:cs="Calibri"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34">
    <w:name w:val="Font Style34"/>
    <w:basedOn w:val="Domylnaczcionkaakapitu"/>
    <w:uiPriority w:val="99"/>
    <w:rsid w:val="00B804B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B804B9"/>
    <w:rPr>
      <w:rFonts w:ascii="Arial" w:hAnsi="Arial" w:cs="Arial"/>
      <w:color w:val="000000"/>
      <w:sz w:val="18"/>
      <w:szCs w:val="18"/>
    </w:rPr>
  </w:style>
  <w:style w:type="character" w:customStyle="1" w:styleId="Odwoaniedokomentarza2">
    <w:name w:val="Odwołanie do komentarza2"/>
    <w:rsid w:val="00B804B9"/>
    <w:rPr>
      <w:sz w:val="16"/>
      <w:szCs w:val="16"/>
    </w:rPr>
  </w:style>
  <w:style w:type="paragraph" w:customStyle="1" w:styleId="literowywcity">
    <w:name w:val="literowy wcięty"/>
    <w:basedOn w:val="Tekstpodstawowy"/>
    <w:link w:val="literowywcityZnak"/>
    <w:qFormat/>
    <w:rsid w:val="00B804B9"/>
    <w:pPr>
      <w:numPr>
        <w:numId w:val="11"/>
      </w:numPr>
      <w:tabs>
        <w:tab w:val="left" w:pos="737"/>
      </w:tabs>
      <w:suppressAutoHyphens/>
      <w:autoSpaceDE/>
      <w:autoSpaceDN/>
      <w:adjustRightInd/>
      <w:spacing w:line="240" w:lineRule="auto"/>
      <w:jc w:val="both"/>
    </w:pPr>
    <w:rPr>
      <w:rFonts w:ascii="Tahoma" w:hAnsi="Tahoma"/>
      <w:i w:val="0"/>
      <w:iCs w:val="0"/>
      <w:color w:val="auto"/>
      <w:sz w:val="18"/>
      <w:szCs w:val="18"/>
      <w:lang w:eastAsia="en-US"/>
    </w:rPr>
  </w:style>
  <w:style w:type="character" w:customStyle="1" w:styleId="literowywcityZnak">
    <w:name w:val="literowy wcięty Znak"/>
    <w:basedOn w:val="Domylnaczcionkaakapitu"/>
    <w:link w:val="literowywcity"/>
    <w:rsid w:val="00B804B9"/>
    <w:rPr>
      <w:rFonts w:ascii="Tahoma" w:eastAsia="Times New Roman" w:hAnsi="Tahoma"/>
      <w:sz w:val="18"/>
      <w:szCs w:val="18"/>
    </w:rPr>
  </w:style>
  <w:style w:type="character" w:styleId="Odwoanieprzypisukocowego">
    <w:name w:val="endnote reference"/>
    <w:basedOn w:val="Domylnaczcionkaakapitu"/>
    <w:rsid w:val="00B804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804B9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colorindigo">
    <w:name w:val="color_indigo"/>
    <w:basedOn w:val="Domylnaczcionkaakapitu"/>
    <w:rsid w:val="00C46E3E"/>
  </w:style>
  <w:style w:type="character" w:customStyle="1" w:styleId="colorcrimsonred">
    <w:name w:val="color_crimson_red"/>
    <w:basedOn w:val="Domylnaczcionkaakapitu"/>
    <w:rsid w:val="00C46E3E"/>
  </w:style>
  <w:style w:type="character" w:customStyle="1" w:styleId="colororchid">
    <w:name w:val="color_orchid"/>
    <w:basedOn w:val="Domylnaczcionkaakapitu"/>
    <w:rsid w:val="00C46E3E"/>
  </w:style>
  <w:style w:type="character" w:customStyle="1" w:styleId="colorpurple">
    <w:name w:val="color_purple"/>
    <w:basedOn w:val="Domylnaczcionkaakapitu"/>
    <w:rsid w:val="00AE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77E7-98CC-4EF4-982D-4B3C14CE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9</cp:revision>
  <cp:lastPrinted>2017-10-17T11:29:00Z</cp:lastPrinted>
  <dcterms:created xsi:type="dcterms:W3CDTF">2017-10-16T11:29:00Z</dcterms:created>
  <dcterms:modified xsi:type="dcterms:W3CDTF">2017-10-17T11:33:00Z</dcterms:modified>
</cp:coreProperties>
</file>