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7C1BBB" w:rsidP="00F566F9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28.95pt;width:350.4pt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363E6C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363E6C" w:rsidRPr="00536A77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363E6C" w:rsidRPr="00536A77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363E6C" w:rsidRPr="00536A77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363E6C" w:rsidRPr="00536A77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363E6C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8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363E6C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363E6C" w:rsidRPr="00536A77" w:rsidRDefault="00363E6C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363E6C" w:rsidRDefault="00363E6C" w:rsidP="001E02BB"/>
              </w:txbxContent>
            </v:textbox>
          </v:shape>
        </w:pict>
      </w:r>
      <w:r w:rsidR="001E02BB"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2BB"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560C24" w:rsidRDefault="001E02BB" w:rsidP="00F566F9">
      <w:pPr>
        <w:jc w:val="center"/>
        <w:rPr>
          <w:b/>
          <w:color w:val="970303"/>
          <w:sz w:val="18"/>
          <w:szCs w:val="18"/>
        </w:rPr>
      </w:pPr>
      <w:r w:rsidRPr="00560C24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F566F9" w:rsidRDefault="007C1BBB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07204C">
        <w:rPr>
          <w:sz w:val="22"/>
          <w:szCs w:val="22"/>
        </w:rPr>
        <w:t>2</w:t>
      </w:r>
      <w:r w:rsidR="00363E6C">
        <w:rPr>
          <w:sz w:val="22"/>
          <w:szCs w:val="22"/>
        </w:rPr>
        <w:t>7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07204C" w:rsidRPr="00F566F9" w:rsidRDefault="0007204C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AE5CBF" w:rsidRDefault="00D63001" w:rsidP="00F566F9">
      <w:pPr>
        <w:jc w:val="both"/>
        <w:rPr>
          <w:sz w:val="22"/>
          <w:szCs w:val="22"/>
        </w:rPr>
      </w:pPr>
      <w:r w:rsidRPr="00AE5CBF">
        <w:rPr>
          <w:sz w:val="22"/>
          <w:szCs w:val="22"/>
        </w:rPr>
        <w:t>Działając w oparciu o art. 38 ust. 2</w:t>
      </w:r>
      <w:r w:rsidR="00A2165C" w:rsidRPr="00AE5CBF">
        <w:rPr>
          <w:sz w:val="22"/>
          <w:szCs w:val="22"/>
        </w:rPr>
        <w:t xml:space="preserve"> </w:t>
      </w:r>
      <w:r w:rsidR="008D7F02" w:rsidRPr="00AE5CBF">
        <w:rPr>
          <w:sz w:val="22"/>
          <w:szCs w:val="22"/>
        </w:rPr>
        <w:t xml:space="preserve">i 4 </w:t>
      </w:r>
      <w:r w:rsidRPr="00AE5CBF">
        <w:rPr>
          <w:sz w:val="22"/>
          <w:szCs w:val="22"/>
        </w:rPr>
        <w:t xml:space="preserve">ustawy z dnia 29 stycznia 2004 r. Prawo zamówień publicznych </w:t>
      </w:r>
      <w:r w:rsidR="00B804B9" w:rsidRPr="00AE5CBF">
        <w:rPr>
          <w:sz w:val="22"/>
          <w:szCs w:val="22"/>
        </w:rPr>
        <w:t xml:space="preserve">(jedn. tekst - Dz. U. z 2017 r., poz. 1579), </w:t>
      </w:r>
      <w:r w:rsidRPr="00AE5CBF">
        <w:rPr>
          <w:sz w:val="22"/>
          <w:szCs w:val="22"/>
        </w:rPr>
        <w:t>Zamawiający w związku z wniesionymi pytaniami do postępowania</w:t>
      </w:r>
      <w:r w:rsidR="002B7CEF" w:rsidRPr="00AE5CBF">
        <w:rPr>
          <w:sz w:val="22"/>
          <w:szCs w:val="22"/>
        </w:rPr>
        <w:br/>
      </w:r>
      <w:r w:rsidRPr="00AE5CBF">
        <w:rPr>
          <w:sz w:val="22"/>
          <w:szCs w:val="22"/>
        </w:rPr>
        <w:t>o zamówienie publiczne na:</w:t>
      </w:r>
      <w:r w:rsidR="001926DE" w:rsidRPr="00AE5CBF">
        <w:rPr>
          <w:sz w:val="22"/>
          <w:szCs w:val="22"/>
        </w:rPr>
        <w:t xml:space="preserve"> </w:t>
      </w:r>
      <w:r w:rsidR="001926DE" w:rsidRPr="00AE5CBF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 systemem ERP Szpitala dla projektu „Rozwój e-usług w drodze rozbudowy infrastruktury IT w Szpitalu Bielańskim w Warszawie, w tym rozwiązań umożliwiających bezpieczne przetwarzanie i wymianę danych”</w:t>
      </w:r>
      <w:r w:rsidR="001926DE" w:rsidRPr="00AE5CBF">
        <w:rPr>
          <w:b/>
          <w:sz w:val="22"/>
          <w:szCs w:val="22"/>
        </w:rPr>
        <w:t xml:space="preserve"> (ZP-57/2017)</w:t>
      </w:r>
      <w:r w:rsidRPr="00AE5CBF">
        <w:rPr>
          <w:sz w:val="22"/>
          <w:szCs w:val="22"/>
        </w:rPr>
        <w:t>, informuje:</w:t>
      </w:r>
    </w:p>
    <w:p w:rsidR="00D63001" w:rsidRDefault="00D63001" w:rsidP="00F566F9">
      <w:pPr>
        <w:jc w:val="both"/>
        <w:rPr>
          <w:sz w:val="22"/>
          <w:szCs w:val="22"/>
        </w:rPr>
      </w:pPr>
    </w:p>
    <w:p w:rsidR="0055192B" w:rsidRPr="0055192B" w:rsidRDefault="0055192B" w:rsidP="0095478C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95478C" w:rsidRPr="0095478C" w:rsidRDefault="00363E6C" w:rsidP="0095478C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Bardzo proszę o przedstawienie regulaminu prezentacji wraz z określeniem czasu oraz zakresu</w:t>
      </w:r>
      <w:r w:rsidR="0095478C" w:rsidRPr="0095478C">
        <w:rPr>
          <w:sz w:val="22"/>
          <w:szCs w:val="22"/>
        </w:rPr>
        <w:t xml:space="preserve">. </w:t>
      </w:r>
    </w:p>
    <w:p w:rsidR="00560C24" w:rsidRPr="0095478C" w:rsidRDefault="0055192B" w:rsidP="00363E6C">
      <w:pPr>
        <w:spacing w:after="120"/>
        <w:ind w:left="709"/>
        <w:jc w:val="both"/>
        <w:rPr>
          <w:sz w:val="22"/>
          <w:szCs w:val="22"/>
        </w:rPr>
      </w:pPr>
      <w:r w:rsidRPr="0095478C">
        <w:rPr>
          <w:rStyle w:val="Pogrubienie"/>
          <w:color w:val="FF0000"/>
          <w:sz w:val="22"/>
          <w:szCs w:val="22"/>
        </w:rPr>
        <w:t>Odpowiedź:</w:t>
      </w:r>
      <w:r w:rsidR="0095478C" w:rsidRPr="0095478C">
        <w:rPr>
          <w:rStyle w:val="Pogrubienie"/>
          <w:color w:val="FF0000"/>
          <w:sz w:val="22"/>
          <w:szCs w:val="22"/>
        </w:rPr>
        <w:t xml:space="preserve"> </w:t>
      </w:r>
      <w:r w:rsidR="00363E6C">
        <w:rPr>
          <w:rStyle w:val="Pogrubienie"/>
          <w:color w:val="FF0000"/>
          <w:sz w:val="22"/>
          <w:szCs w:val="22"/>
        </w:rPr>
        <w:t xml:space="preserve">Zasady określające prezentację programu komputerowego zostały określone w pkt 7.3.11 SIWZ.  </w:t>
      </w:r>
    </w:p>
    <w:p w:rsidR="00363E6C" w:rsidRPr="0055192B" w:rsidRDefault="0055192B" w:rsidP="00363E6C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sz w:val="22"/>
          <w:szCs w:val="22"/>
          <w:u w:val="single"/>
        </w:rPr>
      </w:pPr>
      <w:r w:rsidRPr="0099089A">
        <w:rPr>
          <w:rFonts w:cs="Arial"/>
          <w:color w:val="FF0000"/>
          <w:sz w:val="22"/>
          <w:szCs w:val="22"/>
          <w:lang w:eastAsia="pl-PL"/>
        </w:rPr>
        <w:t xml:space="preserve"> </w:t>
      </w:r>
      <w:r w:rsidR="00363E6C" w:rsidRPr="0055192B">
        <w:rPr>
          <w:b/>
          <w:sz w:val="22"/>
          <w:szCs w:val="22"/>
          <w:u w:val="single"/>
        </w:rPr>
        <w:t>Treść pytania:</w:t>
      </w:r>
    </w:p>
    <w:p w:rsidR="00363E6C" w:rsidRPr="00363E6C" w:rsidRDefault="00363E6C" w:rsidP="00363E6C">
      <w:pPr>
        <w:spacing w:after="120"/>
        <w:ind w:left="709"/>
        <w:jc w:val="both"/>
        <w:rPr>
          <w:sz w:val="22"/>
          <w:szCs w:val="22"/>
        </w:rPr>
      </w:pPr>
      <w:r w:rsidRPr="00363E6C">
        <w:rPr>
          <w:sz w:val="22"/>
          <w:szCs w:val="22"/>
          <w:lang w:eastAsia="pl-PL"/>
        </w:rPr>
        <w:t>Wnosimy o skorygowanie Załącznika nr  1 do SIWZ Formularz oferty i zapisów dotyczących terminu wykonania przedmiotu zamówienia, odpowiednio jak to zostało dokonane w Załączniku nr 6 do SIWZ Wzór umowy, w odpowiedzi na pytania</w:t>
      </w:r>
      <w:r w:rsidRPr="00363E6C">
        <w:rPr>
          <w:sz w:val="22"/>
          <w:szCs w:val="22"/>
        </w:rPr>
        <w:t xml:space="preserve">. </w:t>
      </w:r>
    </w:p>
    <w:p w:rsidR="00363E6C" w:rsidRPr="0095478C" w:rsidRDefault="00363E6C" w:rsidP="00363E6C">
      <w:pPr>
        <w:spacing w:after="120"/>
        <w:ind w:left="709"/>
        <w:jc w:val="both"/>
        <w:rPr>
          <w:rFonts w:cs="Arial"/>
          <w:b/>
          <w:bCs/>
          <w:color w:val="FF0000"/>
          <w:sz w:val="22"/>
          <w:szCs w:val="22"/>
          <w:lang w:eastAsia="pl-PL"/>
        </w:rPr>
      </w:pPr>
      <w:r w:rsidRPr="0095478C">
        <w:rPr>
          <w:rStyle w:val="Pogrubienie"/>
          <w:color w:val="FF0000"/>
          <w:sz w:val="22"/>
          <w:szCs w:val="22"/>
        </w:rPr>
        <w:t xml:space="preserve">Odpowiedź: Na podstawie art. 38 ust. 4 ustawy Prawo zamówień publicznych, Zamawiający zmienia treść </w:t>
      </w:r>
      <w:r>
        <w:rPr>
          <w:rStyle w:val="Pogrubienie"/>
          <w:color w:val="FF0000"/>
          <w:sz w:val="22"/>
          <w:szCs w:val="22"/>
        </w:rPr>
        <w:t>Załącznika nr 1 do S</w:t>
      </w:r>
      <w:r w:rsidRPr="0095478C">
        <w:rPr>
          <w:rStyle w:val="Pogrubienie"/>
          <w:color w:val="FF0000"/>
          <w:sz w:val="22"/>
          <w:szCs w:val="22"/>
        </w:rPr>
        <w:t xml:space="preserve">pecyfikacji </w:t>
      </w:r>
      <w:r>
        <w:rPr>
          <w:rStyle w:val="Pogrubienie"/>
          <w:color w:val="FF0000"/>
          <w:sz w:val="22"/>
          <w:szCs w:val="22"/>
        </w:rPr>
        <w:t>I</w:t>
      </w:r>
      <w:r w:rsidRPr="0095478C">
        <w:rPr>
          <w:rStyle w:val="Pogrubienie"/>
          <w:color w:val="FF0000"/>
          <w:sz w:val="22"/>
          <w:szCs w:val="22"/>
        </w:rPr>
        <w:t xml:space="preserve">stotnych </w:t>
      </w:r>
      <w:r>
        <w:rPr>
          <w:rStyle w:val="Pogrubienie"/>
          <w:color w:val="FF0000"/>
          <w:sz w:val="22"/>
          <w:szCs w:val="22"/>
        </w:rPr>
        <w:t>W</w:t>
      </w:r>
      <w:r w:rsidRPr="0095478C">
        <w:rPr>
          <w:rStyle w:val="Pogrubienie"/>
          <w:color w:val="FF0000"/>
          <w:sz w:val="22"/>
          <w:szCs w:val="22"/>
        </w:rPr>
        <w:t xml:space="preserve">arunków </w:t>
      </w:r>
      <w:r>
        <w:rPr>
          <w:rStyle w:val="Pogrubienie"/>
          <w:color w:val="FF0000"/>
          <w:sz w:val="22"/>
          <w:szCs w:val="22"/>
        </w:rPr>
        <w:t>Zamówienia – Formularz ofertowy, sekcja C, pkt 2</w:t>
      </w:r>
      <w:r w:rsidRPr="0095478C">
        <w:rPr>
          <w:rFonts w:cs="Arial"/>
          <w:b/>
          <w:bCs/>
          <w:color w:val="FF0000"/>
          <w:sz w:val="22"/>
          <w:szCs w:val="22"/>
          <w:lang w:eastAsia="pl-PL"/>
        </w:rPr>
        <w:t>, który otrzymuje brzmienie:</w:t>
      </w:r>
    </w:p>
    <w:p w:rsidR="00363E6C" w:rsidRDefault="00363E6C" w:rsidP="00363E6C">
      <w:pPr>
        <w:spacing w:after="120"/>
        <w:ind w:left="709"/>
        <w:jc w:val="both"/>
        <w:rPr>
          <w:b/>
          <w:color w:val="FF0000"/>
          <w:sz w:val="22"/>
          <w:szCs w:val="22"/>
        </w:rPr>
      </w:pPr>
      <w:r w:rsidRPr="00363E6C">
        <w:rPr>
          <w:rFonts w:cs="Arial"/>
          <w:b/>
          <w:color w:val="FF0000"/>
          <w:sz w:val="22"/>
          <w:szCs w:val="22"/>
        </w:rPr>
        <w:t xml:space="preserve">Zobowiązujemy się zrealizować przedmiot zamówienia w terminie do dnia </w:t>
      </w:r>
      <w:r w:rsidRPr="0095478C"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8</w:t>
      </w:r>
      <w:r w:rsidRPr="0095478C">
        <w:rPr>
          <w:b/>
          <w:color w:val="FF0000"/>
          <w:sz w:val="22"/>
          <w:szCs w:val="22"/>
        </w:rPr>
        <w:t>.0</w:t>
      </w:r>
      <w:r>
        <w:rPr>
          <w:b/>
          <w:color w:val="FF0000"/>
          <w:sz w:val="22"/>
          <w:szCs w:val="22"/>
        </w:rPr>
        <w:t>5</w:t>
      </w:r>
      <w:r w:rsidRPr="0095478C">
        <w:rPr>
          <w:b/>
          <w:color w:val="FF0000"/>
          <w:sz w:val="22"/>
          <w:szCs w:val="22"/>
        </w:rPr>
        <w:t>.2018 r.</w:t>
      </w:r>
    </w:p>
    <w:p w:rsidR="00363E6C" w:rsidRDefault="00363E6C" w:rsidP="00363E6C">
      <w:pPr>
        <w:spacing w:after="120"/>
        <w:ind w:left="709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Ponadto, zmienia się treść Załącznika nr 6 do SIWZ – Wzór umowy, w par. 2, ust. 1 ppkt b), który otrzymuje brzmienie:</w:t>
      </w:r>
    </w:p>
    <w:p w:rsidR="00363E6C" w:rsidRPr="00363E6C" w:rsidRDefault="00363E6C" w:rsidP="00363E6C">
      <w:pPr>
        <w:spacing w:after="120"/>
        <w:ind w:left="709"/>
        <w:jc w:val="both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</w:t>
      </w:r>
      <w:r w:rsidRPr="00363E6C">
        <w:rPr>
          <w:b/>
          <w:bCs/>
          <w:color w:val="FF0000"/>
          <w:sz w:val="22"/>
          <w:szCs w:val="22"/>
        </w:rPr>
        <w:t xml:space="preserve">akończenie całości zadania, tj. testy i odbiór końcowy - w terminie do </w:t>
      </w:r>
      <w:r w:rsidRPr="00363E6C">
        <w:rPr>
          <w:b/>
          <w:color w:val="FF0000"/>
          <w:sz w:val="22"/>
          <w:szCs w:val="22"/>
        </w:rPr>
        <w:t>18.05.2018 r.</w:t>
      </w:r>
    </w:p>
    <w:p w:rsidR="001E142E" w:rsidRDefault="001E142E" w:rsidP="001E142E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Na podstawie art. 38 ust. 4 w związku z art. 38 ust. 1 pkt 1 ustawy z dnia 29 stycznia 2004 roku Prawo zamówień </w:t>
      </w:r>
      <w:r w:rsidRPr="00363E6C">
        <w:rPr>
          <w:b/>
          <w:sz w:val="22"/>
          <w:szCs w:val="22"/>
        </w:rPr>
        <w:t xml:space="preserve">publicznych </w:t>
      </w:r>
      <w:r w:rsidR="00363E6C" w:rsidRPr="00363E6C">
        <w:rPr>
          <w:b/>
          <w:sz w:val="22"/>
          <w:szCs w:val="22"/>
        </w:rPr>
        <w:t xml:space="preserve">(jedn. tekst - Dz. U. z 2017 r., poz. 1579), </w:t>
      </w:r>
      <w:r w:rsidRPr="00363E6C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przekłada termin składania ofert, tj.</w:t>
      </w:r>
    </w:p>
    <w:p w:rsidR="006E1EF0" w:rsidRDefault="006E1EF0" w:rsidP="001E142E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składania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6E1EF0">
        <w:rPr>
          <w:b/>
          <w:sz w:val="22"/>
          <w:szCs w:val="22"/>
        </w:rPr>
        <w:t>0</w:t>
      </w:r>
      <w:r w:rsidR="00363E6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/1</w:t>
      </w:r>
      <w:r w:rsidR="006E1E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/2017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10:00</w:t>
      </w:r>
    </w:p>
    <w:p w:rsidR="000C207B" w:rsidRDefault="000C207B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</w:p>
    <w:p w:rsidR="000C207B" w:rsidRDefault="000C207B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otwarcia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6E1EF0">
        <w:rPr>
          <w:b/>
          <w:sz w:val="22"/>
          <w:szCs w:val="22"/>
        </w:rPr>
        <w:t>0</w:t>
      </w:r>
      <w:r w:rsidR="00363E6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/1</w:t>
      </w:r>
      <w:r w:rsidR="006E1E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/2017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10:15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Miejsce: Siedziba Zamawiającego, pawilon H, pokój 107.</w:t>
      </w: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6E1EF0" w:rsidRDefault="006E1EF0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6E1EF0" w:rsidRDefault="006E1EF0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1E142E" w:rsidRPr="00F566F9" w:rsidRDefault="001E142E" w:rsidP="001E142E">
      <w:pPr>
        <w:jc w:val="both"/>
        <w:rPr>
          <w:sz w:val="22"/>
          <w:szCs w:val="22"/>
        </w:rPr>
      </w:pPr>
    </w:p>
    <w:p w:rsidR="001E142E" w:rsidRPr="00C4194B" w:rsidRDefault="001E142E" w:rsidP="001E142E">
      <w:pPr>
        <w:ind w:left="426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1E142E" w:rsidRDefault="001E142E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Default="0007204C" w:rsidP="001E142E">
      <w:pPr>
        <w:ind w:left="6237"/>
        <w:jc w:val="both"/>
        <w:rPr>
          <w:sz w:val="22"/>
          <w:szCs w:val="22"/>
        </w:rPr>
      </w:pPr>
    </w:p>
    <w:p w:rsidR="0007204C" w:rsidRPr="00F566F9" w:rsidRDefault="0007204C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1E142E" w:rsidRDefault="001E142E" w:rsidP="001E142E">
      <w:pPr>
        <w:pStyle w:val="Stopka"/>
        <w:rPr>
          <w:b/>
          <w:sz w:val="22"/>
          <w:szCs w:val="22"/>
        </w:rPr>
      </w:pPr>
      <w:r w:rsidRPr="00980B8E">
        <w:rPr>
          <w:i/>
          <w:sz w:val="16"/>
          <w:szCs w:val="16"/>
        </w:rPr>
        <w:t>Tel. 022 56 90</w:t>
      </w:r>
      <w:r>
        <w:rPr>
          <w:i/>
          <w:sz w:val="16"/>
          <w:szCs w:val="16"/>
        </w:rPr>
        <w:t> </w:t>
      </w:r>
      <w:r w:rsidRPr="00980B8E">
        <w:rPr>
          <w:i/>
          <w:sz w:val="16"/>
          <w:szCs w:val="16"/>
        </w:rPr>
        <w:t>247</w:t>
      </w:r>
    </w:p>
    <w:sectPr w:rsidR="001E142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6C" w:rsidRDefault="00363E6C" w:rsidP="00C953F9">
      <w:r>
        <w:separator/>
      </w:r>
    </w:p>
  </w:endnote>
  <w:endnote w:type="continuationSeparator" w:id="0">
    <w:p w:rsidR="00363E6C" w:rsidRDefault="00363E6C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363E6C" w:rsidRPr="00C953F9" w:rsidRDefault="00363E6C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9D3D78">
              <w:rPr>
                <w:noProof/>
                <w:sz w:val="22"/>
              </w:rPr>
              <w:t>2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9D3D78">
              <w:rPr>
                <w:noProof/>
                <w:sz w:val="22"/>
              </w:rPr>
              <w:t>2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363E6C" w:rsidRDefault="00363E6C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E6C" w:rsidRDefault="00363E6C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6C" w:rsidRDefault="00363E6C" w:rsidP="00C953F9">
      <w:r>
        <w:separator/>
      </w:r>
    </w:p>
  </w:footnote>
  <w:footnote w:type="continuationSeparator" w:id="0">
    <w:p w:rsidR="00363E6C" w:rsidRDefault="00363E6C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C" w:rsidRDefault="00363E6C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507A"/>
    <w:multiLevelType w:val="hybridMultilevel"/>
    <w:tmpl w:val="FF60CB84"/>
    <w:lvl w:ilvl="0" w:tplc="FEF21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3AB"/>
    <w:multiLevelType w:val="hybridMultilevel"/>
    <w:tmpl w:val="CAE426B0"/>
    <w:lvl w:ilvl="0" w:tplc="0574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42C"/>
    <w:multiLevelType w:val="hybridMultilevel"/>
    <w:tmpl w:val="C72EA99E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7">
    <w:nsid w:val="234E3027"/>
    <w:multiLevelType w:val="multilevel"/>
    <w:tmpl w:val="FF168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BA25E3"/>
    <w:multiLevelType w:val="hybridMultilevel"/>
    <w:tmpl w:val="D2B86172"/>
    <w:lvl w:ilvl="0" w:tplc="C8FC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93803"/>
    <w:multiLevelType w:val="multilevel"/>
    <w:tmpl w:val="463270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A056FB"/>
    <w:multiLevelType w:val="multilevel"/>
    <w:tmpl w:val="25C2D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F4C99"/>
    <w:multiLevelType w:val="hybridMultilevel"/>
    <w:tmpl w:val="2C1ECD58"/>
    <w:lvl w:ilvl="0" w:tplc="283E2158">
      <w:start w:val="1"/>
      <w:numFmt w:val="lowerLetter"/>
      <w:pStyle w:val="literowywcity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896661C"/>
    <w:multiLevelType w:val="hybridMultilevel"/>
    <w:tmpl w:val="1BF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D2FD4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6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7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8">
    <w:nsid w:val="6E4A6604"/>
    <w:multiLevelType w:val="multilevel"/>
    <w:tmpl w:val="00700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1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D090619"/>
    <w:multiLevelType w:val="hybridMultilevel"/>
    <w:tmpl w:val="89F63FB8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43050"/>
    <w:multiLevelType w:val="hybridMultilevel"/>
    <w:tmpl w:val="F4A04296"/>
    <w:lvl w:ilvl="0" w:tplc="0ADE432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32E866CC" w:tentative="1">
      <w:start w:val="1"/>
      <w:numFmt w:val="lowerLetter"/>
      <w:lvlText w:val="%2."/>
      <w:lvlJc w:val="left"/>
      <w:pPr>
        <w:ind w:left="1364" w:hanging="360"/>
      </w:pPr>
    </w:lvl>
    <w:lvl w:ilvl="2" w:tplc="2C541484" w:tentative="1">
      <w:start w:val="1"/>
      <w:numFmt w:val="lowerRoman"/>
      <w:lvlText w:val="%3."/>
      <w:lvlJc w:val="right"/>
      <w:pPr>
        <w:ind w:left="2084" w:hanging="180"/>
      </w:pPr>
    </w:lvl>
    <w:lvl w:ilvl="3" w:tplc="85E05548" w:tentative="1">
      <w:start w:val="1"/>
      <w:numFmt w:val="decimal"/>
      <w:lvlText w:val="%4."/>
      <w:lvlJc w:val="left"/>
      <w:pPr>
        <w:ind w:left="2804" w:hanging="360"/>
      </w:pPr>
    </w:lvl>
    <w:lvl w:ilvl="4" w:tplc="418276B0" w:tentative="1">
      <w:start w:val="1"/>
      <w:numFmt w:val="lowerLetter"/>
      <w:lvlText w:val="%5."/>
      <w:lvlJc w:val="left"/>
      <w:pPr>
        <w:ind w:left="3524" w:hanging="360"/>
      </w:pPr>
    </w:lvl>
    <w:lvl w:ilvl="5" w:tplc="9F94919E" w:tentative="1">
      <w:start w:val="1"/>
      <w:numFmt w:val="lowerRoman"/>
      <w:lvlText w:val="%6."/>
      <w:lvlJc w:val="right"/>
      <w:pPr>
        <w:ind w:left="4244" w:hanging="180"/>
      </w:pPr>
    </w:lvl>
    <w:lvl w:ilvl="6" w:tplc="E5FEF8FC" w:tentative="1">
      <w:start w:val="1"/>
      <w:numFmt w:val="decimal"/>
      <w:lvlText w:val="%7."/>
      <w:lvlJc w:val="left"/>
      <w:pPr>
        <w:ind w:left="4964" w:hanging="360"/>
      </w:pPr>
    </w:lvl>
    <w:lvl w:ilvl="7" w:tplc="9850BD5C" w:tentative="1">
      <w:start w:val="1"/>
      <w:numFmt w:val="lowerLetter"/>
      <w:lvlText w:val="%8."/>
      <w:lvlJc w:val="left"/>
      <w:pPr>
        <w:ind w:left="5684" w:hanging="360"/>
      </w:pPr>
    </w:lvl>
    <w:lvl w:ilvl="8" w:tplc="F7C02104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19"/>
  </w:num>
  <w:num w:numId="7">
    <w:abstractNumId w:val="0"/>
  </w:num>
  <w:num w:numId="8">
    <w:abstractNumId w:val="20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5A2"/>
    <w:rsid w:val="000057A8"/>
    <w:rsid w:val="00010689"/>
    <w:rsid w:val="0001138E"/>
    <w:rsid w:val="000144CD"/>
    <w:rsid w:val="00026DDB"/>
    <w:rsid w:val="0003226B"/>
    <w:rsid w:val="000422C6"/>
    <w:rsid w:val="00044303"/>
    <w:rsid w:val="000530AB"/>
    <w:rsid w:val="00060834"/>
    <w:rsid w:val="00065A45"/>
    <w:rsid w:val="00070CDE"/>
    <w:rsid w:val="0007204C"/>
    <w:rsid w:val="00075239"/>
    <w:rsid w:val="000842F1"/>
    <w:rsid w:val="000927B5"/>
    <w:rsid w:val="000A0DD2"/>
    <w:rsid w:val="000B0ABB"/>
    <w:rsid w:val="000B50D1"/>
    <w:rsid w:val="000C207B"/>
    <w:rsid w:val="000D6E79"/>
    <w:rsid w:val="000D745F"/>
    <w:rsid w:val="000E1676"/>
    <w:rsid w:val="000E788F"/>
    <w:rsid w:val="000F08CF"/>
    <w:rsid w:val="000F4679"/>
    <w:rsid w:val="001109B4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A64B4"/>
    <w:rsid w:val="001B2E47"/>
    <w:rsid w:val="001B7F02"/>
    <w:rsid w:val="001C388B"/>
    <w:rsid w:val="001D0C71"/>
    <w:rsid w:val="001D1C65"/>
    <w:rsid w:val="001D33CC"/>
    <w:rsid w:val="001E02BB"/>
    <w:rsid w:val="001E142E"/>
    <w:rsid w:val="001F353F"/>
    <w:rsid w:val="00223E2F"/>
    <w:rsid w:val="00232422"/>
    <w:rsid w:val="0023587D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87149"/>
    <w:rsid w:val="00295A29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37C82"/>
    <w:rsid w:val="003406AB"/>
    <w:rsid w:val="00341B00"/>
    <w:rsid w:val="003452DD"/>
    <w:rsid w:val="00351F68"/>
    <w:rsid w:val="003532B9"/>
    <w:rsid w:val="0035637A"/>
    <w:rsid w:val="00361789"/>
    <w:rsid w:val="00363E6C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56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36ED5"/>
    <w:rsid w:val="005425A6"/>
    <w:rsid w:val="0055192B"/>
    <w:rsid w:val="00555B80"/>
    <w:rsid w:val="00556EDC"/>
    <w:rsid w:val="00560C24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C632F"/>
    <w:rsid w:val="005D3905"/>
    <w:rsid w:val="005D5E3C"/>
    <w:rsid w:val="005F2FEB"/>
    <w:rsid w:val="005F7EE2"/>
    <w:rsid w:val="0060285F"/>
    <w:rsid w:val="006130DE"/>
    <w:rsid w:val="0063092E"/>
    <w:rsid w:val="00630F63"/>
    <w:rsid w:val="00634E48"/>
    <w:rsid w:val="00647A18"/>
    <w:rsid w:val="00650883"/>
    <w:rsid w:val="0065274C"/>
    <w:rsid w:val="00653395"/>
    <w:rsid w:val="00655B6D"/>
    <w:rsid w:val="00657C65"/>
    <w:rsid w:val="00662904"/>
    <w:rsid w:val="00682A87"/>
    <w:rsid w:val="006855BC"/>
    <w:rsid w:val="00687047"/>
    <w:rsid w:val="00691F4C"/>
    <w:rsid w:val="00695C6D"/>
    <w:rsid w:val="006A108F"/>
    <w:rsid w:val="006C772C"/>
    <w:rsid w:val="006D3A67"/>
    <w:rsid w:val="006E1EF0"/>
    <w:rsid w:val="006E3319"/>
    <w:rsid w:val="006E514E"/>
    <w:rsid w:val="007018F5"/>
    <w:rsid w:val="00703D1A"/>
    <w:rsid w:val="007158B1"/>
    <w:rsid w:val="00716ACD"/>
    <w:rsid w:val="007322CA"/>
    <w:rsid w:val="007328DB"/>
    <w:rsid w:val="00741DCB"/>
    <w:rsid w:val="0074312A"/>
    <w:rsid w:val="00761AD1"/>
    <w:rsid w:val="007632A0"/>
    <w:rsid w:val="00766254"/>
    <w:rsid w:val="00770476"/>
    <w:rsid w:val="00773944"/>
    <w:rsid w:val="00792028"/>
    <w:rsid w:val="007927C6"/>
    <w:rsid w:val="007A24F0"/>
    <w:rsid w:val="007A53D0"/>
    <w:rsid w:val="007B65B3"/>
    <w:rsid w:val="007C1BBB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B6EA6"/>
    <w:rsid w:val="008C4FB3"/>
    <w:rsid w:val="008D7F02"/>
    <w:rsid w:val="008E4A86"/>
    <w:rsid w:val="00920A10"/>
    <w:rsid w:val="0092448B"/>
    <w:rsid w:val="009321AC"/>
    <w:rsid w:val="00936358"/>
    <w:rsid w:val="00941C5A"/>
    <w:rsid w:val="009463EF"/>
    <w:rsid w:val="0095478C"/>
    <w:rsid w:val="00957D20"/>
    <w:rsid w:val="00970470"/>
    <w:rsid w:val="00975879"/>
    <w:rsid w:val="00980B8E"/>
    <w:rsid w:val="00983F26"/>
    <w:rsid w:val="0099089A"/>
    <w:rsid w:val="009922DD"/>
    <w:rsid w:val="009A4FA2"/>
    <w:rsid w:val="009A5FE0"/>
    <w:rsid w:val="009B0FD9"/>
    <w:rsid w:val="009B4E52"/>
    <w:rsid w:val="009B526D"/>
    <w:rsid w:val="009D3D78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975C9"/>
    <w:rsid w:val="00AA26E2"/>
    <w:rsid w:val="00AB138C"/>
    <w:rsid w:val="00AB31BE"/>
    <w:rsid w:val="00AC17E5"/>
    <w:rsid w:val="00AC31D8"/>
    <w:rsid w:val="00AC39D3"/>
    <w:rsid w:val="00AE0881"/>
    <w:rsid w:val="00AE57B8"/>
    <w:rsid w:val="00AE5A63"/>
    <w:rsid w:val="00AE5CBF"/>
    <w:rsid w:val="00AF356C"/>
    <w:rsid w:val="00B0421D"/>
    <w:rsid w:val="00B126D5"/>
    <w:rsid w:val="00B22BBE"/>
    <w:rsid w:val="00B25747"/>
    <w:rsid w:val="00B263C3"/>
    <w:rsid w:val="00B3192F"/>
    <w:rsid w:val="00B4258C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BE5C80"/>
    <w:rsid w:val="00C02C6D"/>
    <w:rsid w:val="00C06D2D"/>
    <w:rsid w:val="00C11677"/>
    <w:rsid w:val="00C144CD"/>
    <w:rsid w:val="00C22FAF"/>
    <w:rsid w:val="00C27566"/>
    <w:rsid w:val="00C4194B"/>
    <w:rsid w:val="00C4654A"/>
    <w:rsid w:val="00C46728"/>
    <w:rsid w:val="00C46AC2"/>
    <w:rsid w:val="00C46E3E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D61D2"/>
    <w:rsid w:val="00CE3A20"/>
    <w:rsid w:val="00CE5247"/>
    <w:rsid w:val="00CE59A7"/>
    <w:rsid w:val="00CE6575"/>
    <w:rsid w:val="00D03F5D"/>
    <w:rsid w:val="00D135D0"/>
    <w:rsid w:val="00D14D93"/>
    <w:rsid w:val="00D20A2B"/>
    <w:rsid w:val="00D24B83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A694E"/>
    <w:rsid w:val="00DB7B3C"/>
    <w:rsid w:val="00DC2410"/>
    <w:rsid w:val="00DC40AF"/>
    <w:rsid w:val="00DC7CD3"/>
    <w:rsid w:val="00DD318B"/>
    <w:rsid w:val="00DD47D6"/>
    <w:rsid w:val="00DD5C6B"/>
    <w:rsid w:val="00DE2A14"/>
    <w:rsid w:val="00DF1421"/>
    <w:rsid w:val="00DF54C7"/>
    <w:rsid w:val="00DF5E80"/>
    <w:rsid w:val="00E05903"/>
    <w:rsid w:val="00E132D9"/>
    <w:rsid w:val="00E14B3F"/>
    <w:rsid w:val="00E1591B"/>
    <w:rsid w:val="00E21376"/>
    <w:rsid w:val="00E3148E"/>
    <w:rsid w:val="00E767E7"/>
    <w:rsid w:val="00E8217A"/>
    <w:rsid w:val="00E907BD"/>
    <w:rsid w:val="00EA285C"/>
    <w:rsid w:val="00EA3890"/>
    <w:rsid w:val="00EB4556"/>
    <w:rsid w:val="00EB65DD"/>
    <w:rsid w:val="00EC7E2C"/>
    <w:rsid w:val="00ED05E3"/>
    <w:rsid w:val="00EE5B52"/>
    <w:rsid w:val="00EF11D0"/>
    <w:rsid w:val="00EF204F"/>
    <w:rsid w:val="00F0418E"/>
    <w:rsid w:val="00F16BCB"/>
    <w:rsid w:val="00F2515D"/>
    <w:rsid w:val="00F40AAD"/>
    <w:rsid w:val="00F53E02"/>
    <w:rsid w:val="00F566F9"/>
    <w:rsid w:val="00F6179F"/>
    <w:rsid w:val="00F67CCC"/>
    <w:rsid w:val="00F82CA8"/>
    <w:rsid w:val="00F838D6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8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8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8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8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aliases w:val="Footer1"/>
    <w:basedOn w:val="Normalny"/>
    <w:link w:val="Stopka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,sw tekst Znak,L1 Znak,Numerowanie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aliases w:val="Normalny + Interlinia:  1,5 wiersza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8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8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8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4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4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6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6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5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7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3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8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8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tabs>
        <w:tab w:val="num" w:pos="369"/>
      </w:tabs>
      <w:ind w:left="369" w:hanging="369"/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tabs>
        <w:tab w:val="num" w:pos="964"/>
      </w:tabs>
      <w:ind w:left="964" w:hanging="595"/>
      <w:jc w:val="left"/>
    </w:pPr>
  </w:style>
  <w:style w:type="paragraph" w:customStyle="1" w:styleId="ASSECOKonspekt3">
    <w:name w:val="ASSECO Konspekt 3"/>
    <w:basedOn w:val="ASSECOStandardowy"/>
    <w:rsid w:val="00B804B9"/>
    <w:pPr>
      <w:tabs>
        <w:tab w:val="num" w:pos="1644"/>
      </w:tabs>
      <w:ind w:left="1644" w:hanging="680"/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9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11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colorindigo">
    <w:name w:val="color_indigo"/>
    <w:basedOn w:val="Domylnaczcionkaakapitu"/>
    <w:rsid w:val="00C46E3E"/>
  </w:style>
  <w:style w:type="character" w:customStyle="1" w:styleId="colorcrimsonred">
    <w:name w:val="color_crimson_red"/>
    <w:basedOn w:val="Domylnaczcionkaakapitu"/>
    <w:rsid w:val="00C46E3E"/>
  </w:style>
  <w:style w:type="character" w:customStyle="1" w:styleId="colororchid">
    <w:name w:val="color_orchid"/>
    <w:basedOn w:val="Domylnaczcionkaakapitu"/>
    <w:rsid w:val="00C46E3E"/>
  </w:style>
  <w:style w:type="character" w:customStyle="1" w:styleId="colorpurple">
    <w:name w:val="color_purple"/>
    <w:basedOn w:val="Domylnaczcionkaakapitu"/>
    <w:rsid w:val="00AE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8186-8B38-47EC-BEC0-7543C82F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16</cp:revision>
  <cp:lastPrinted>2017-10-27T09:18:00Z</cp:lastPrinted>
  <dcterms:created xsi:type="dcterms:W3CDTF">2017-10-16T11:29:00Z</dcterms:created>
  <dcterms:modified xsi:type="dcterms:W3CDTF">2017-10-27T09:20:00Z</dcterms:modified>
</cp:coreProperties>
</file>