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7C6" w:rsidRDefault="00EE07C6" w:rsidP="00EE07C6">
      <w:pPr>
        <w:pStyle w:val="Tekstpodstawowy3"/>
        <w:spacing w:line="360" w:lineRule="auto"/>
        <w:jc w:val="center"/>
        <w:rPr>
          <w:rFonts w:ascii="Times New Roman" w:hAnsi="Times New Roman"/>
          <w:b/>
          <w:sz w:val="24"/>
          <w:szCs w:val="24"/>
        </w:rPr>
      </w:pPr>
    </w:p>
    <w:p w:rsidR="00424897" w:rsidRDefault="00424897" w:rsidP="00EE07C6">
      <w:pPr>
        <w:pStyle w:val="Tekstpodstawowy3"/>
        <w:spacing w:line="360" w:lineRule="auto"/>
        <w:jc w:val="center"/>
        <w:rPr>
          <w:rFonts w:cs="Arial"/>
          <w:b/>
          <w:sz w:val="24"/>
          <w:szCs w:val="24"/>
        </w:rPr>
      </w:pPr>
    </w:p>
    <w:p w:rsidR="00424897" w:rsidRDefault="00424897" w:rsidP="00EE07C6">
      <w:pPr>
        <w:pStyle w:val="Tekstpodstawowy3"/>
        <w:spacing w:line="360" w:lineRule="auto"/>
        <w:jc w:val="center"/>
        <w:rPr>
          <w:rFonts w:cs="Arial"/>
          <w:b/>
          <w:sz w:val="24"/>
          <w:szCs w:val="24"/>
        </w:rPr>
      </w:pPr>
    </w:p>
    <w:p w:rsidR="00EE07C6" w:rsidRPr="00285056" w:rsidRDefault="00EE07C6" w:rsidP="00EE07C6">
      <w:pPr>
        <w:pStyle w:val="Tekstpodstawowy3"/>
        <w:spacing w:line="360" w:lineRule="auto"/>
        <w:jc w:val="center"/>
        <w:rPr>
          <w:rFonts w:cs="Arial"/>
          <w:b/>
          <w:sz w:val="24"/>
          <w:szCs w:val="24"/>
        </w:rPr>
      </w:pPr>
      <w:r w:rsidRPr="00285056">
        <w:rPr>
          <w:rFonts w:cs="Arial"/>
          <w:b/>
          <w:sz w:val="24"/>
          <w:szCs w:val="24"/>
        </w:rPr>
        <w:t>ZAMAWIAJĄCY:</w:t>
      </w:r>
    </w:p>
    <w:p w:rsidR="00EE07C6" w:rsidRPr="00285056" w:rsidRDefault="00EE07C6" w:rsidP="00EE07C6">
      <w:pPr>
        <w:spacing w:line="360" w:lineRule="auto"/>
        <w:jc w:val="center"/>
        <w:rPr>
          <w:rFonts w:cs="Arial"/>
        </w:rPr>
      </w:pPr>
    </w:p>
    <w:p w:rsidR="00EE07C6" w:rsidRPr="00285056" w:rsidRDefault="00EE07C6" w:rsidP="00EE07C6">
      <w:pPr>
        <w:widowControl w:val="0"/>
        <w:ind w:left="400" w:hanging="400"/>
        <w:jc w:val="center"/>
        <w:rPr>
          <w:rFonts w:cs="Arial"/>
          <w:b/>
          <w:color w:val="000000"/>
          <w:sz w:val="28"/>
          <w:szCs w:val="28"/>
        </w:rPr>
      </w:pPr>
      <w:r w:rsidRPr="00285056">
        <w:rPr>
          <w:rFonts w:cs="Arial"/>
          <w:b/>
          <w:color w:val="000000"/>
          <w:sz w:val="28"/>
          <w:szCs w:val="28"/>
        </w:rPr>
        <w:t>Szpital Bielański</w:t>
      </w:r>
    </w:p>
    <w:p w:rsidR="00EE07C6" w:rsidRPr="00285056" w:rsidRDefault="00EE07C6" w:rsidP="00EE07C6">
      <w:pPr>
        <w:widowControl w:val="0"/>
        <w:ind w:left="400" w:hanging="400"/>
        <w:jc w:val="center"/>
        <w:rPr>
          <w:rFonts w:cs="Arial"/>
          <w:b/>
          <w:color w:val="000000"/>
          <w:sz w:val="28"/>
          <w:szCs w:val="28"/>
        </w:rPr>
      </w:pPr>
      <w:r w:rsidRPr="00285056">
        <w:rPr>
          <w:rFonts w:cs="Arial"/>
          <w:b/>
          <w:color w:val="000000"/>
          <w:sz w:val="28"/>
          <w:szCs w:val="28"/>
        </w:rPr>
        <w:t>im. ks. J. Popiełuszki</w:t>
      </w:r>
    </w:p>
    <w:p w:rsidR="00EE07C6" w:rsidRPr="00285056" w:rsidRDefault="00EE07C6" w:rsidP="00EE07C6">
      <w:pPr>
        <w:widowControl w:val="0"/>
        <w:ind w:left="400" w:hanging="400"/>
        <w:jc w:val="center"/>
        <w:rPr>
          <w:rFonts w:cs="Arial"/>
          <w:b/>
          <w:color w:val="000000"/>
          <w:sz w:val="28"/>
          <w:szCs w:val="28"/>
        </w:rPr>
      </w:pPr>
      <w:r w:rsidRPr="00285056">
        <w:rPr>
          <w:rFonts w:cs="Arial"/>
          <w:b/>
          <w:color w:val="000000"/>
          <w:sz w:val="28"/>
          <w:szCs w:val="28"/>
        </w:rPr>
        <w:t>Samodzielny Publiczny Zakład Opieki Zdrowotnej</w:t>
      </w:r>
    </w:p>
    <w:p w:rsidR="00EE07C6" w:rsidRPr="00285056" w:rsidRDefault="00EE07C6" w:rsidP="00EE07C6">
      <w:pPr>
        <w:widowControl w:val="0"/>
        <w:ind w:left="400" w:hanging="400"/>
        <w:jc w:val="center"/>
        <w:rPr>
          <w:rFonts w:cs="Arial"/>
          <w:b/>
          <w:color w:val="000000"/>
          <w:sz w:val="28"/>
          <w:szCs w:val="28"/>
          <w:u w:val="single"/>
        </w:rPr>
      </w:pPr>
      <w:r w:rsidRPr="00285056">
        <w:rPr>
          <w:rFonts w:cs="Arial"/>
          <w:b/>
          <w:color w:val="000000"/>
          <w:sz w:val="28"/>
          <w:szCs w:val="28"/>
        </w:rPr>
        <w:t>01-809 Warszawa, ul. Cegłowska 80</w:t>
      </w:r>
    </w:p>
    <w:p w:rsidR="00EE07C6" w:rsidRPr="00285056" w:rsidRDefault="00EE07C6" w:rsidP="00EE07C6">
      <w:pPr>
        <w:spacing w:line="360" w:lineRule="auto"/>
        <w:rPr>
          <w:rFonts w:cs="Arial"/>
        </w:rPr>
      </w:pPr>
    </w:p>
    <w:p w:rsidR="00EE07C6" w:rsidRPr="00285056" w:rsidRDefault="00EE07C6" w:rsidP="00EE07C6">
      <w:pPr>
        <w:spacing w:line="240" w:lineRule="auto"/>
        <w:jc w:val="center"/>
        <w:rPr>
          <w:rFonts w:cs="Arial"/>
          <w:b/>
          <w:sz w:val="32"/>
          <w:szCs w:val="32"/>
        </w:rPr>
      </w:pPr>
      <w:r w:rsidRPr="00285056">
        <w:rPr>
          <w:rFonts w:cs="Arial"/>
          <w:b/>
          <w:sz w:val="32"/>
          <w:szCs w:val="32"/>
        </w:rPr>
        <w:t>SPECYFIKACJA</w:t>
      </w:r>
    </w:p>
    <w:p w:rsidR="00EE07C6" w:rsidRPr="00285056" w:rsidRDefault="00EE07C6" w:rsidP="00EE07C6">
      <w:pPr>
        <w:pStyle w:val="Nagwek6"/>
        <w:numPr>
          <w:ilvl w:val="0"/>
          <w:numId w:val="0"/>
        </w:numPr>
        <w:spacing w:before="0" w:line="360" w:lineRule="auto"/>
        <w:jc w:val="center"/>
        <w:rPr>
          <w:rFonts w:ascii="Arial" w:hAnsi="Arial" w:cs="Arial"/>
          <w:sz w:val="32"/>
          <w:szCs w:val="32"/>
        </w:rPr>
      </w:pPr>
      <w:r w:rsidRPr="00285056">
        <w:rPr>
          <w:rFonts w:ascii="Arial" w:hAnsi="Arial" w:cs="Arial"/>
          <w:sz w:val="32"/>
          <w:szCs w:val="32"/>
        </w:rPr>
        <w:t>ISTOTNYCH WARUNKÓW ZAMÓWIENIA</w:t>
      </w:r>
    </w:p>
    <w:p w:rsidR="00EE07C6" w:rsidRPr="00285056" w:rsidRDefault="00EE07C6" w:rsidP="00EE07C6">
      <w:pPr>
        <w:spacing w:line="360" w:lineRule="auto"/>
        <w:jc w:val="center"/>
        <w:rPr>
          <w:rFonts w:cs="Arial"/>
        </w:rPr>
      </w:pPr>
    </w:p>
    <w:p w:rsidR="00EE07C6" w:rsidRPr="00285056" w:rsidRDefault="00EE07C6" w:rsidP="00EE07C6">
      <w:pPr>
        <w:spacing w:line="360" w:lineRule="auto"/>
        <w:jc w:val="center"/>
        <w:rPr>
          <w:rFonts w:cs="Arial"/>
        </w:rPr>
      </w:pPr>
      <w:r w:rsidRPr="00285056">
        <w:rPr>
          <w:rFonts w:cs="Arial"/>
        </w:rPr>
        <w:t>w postępowaniu o udzielenie zamówienia publicznego prowadzonym</w:t>
      </w:r>
    </w:p>
    <w:p w:rsidR="00EE07C6" w:rsidRPr="00285056" w:rsidRDefault="00EE07C6" w:rsidP="00EE07C6">
      <w:pPr>
        <w:spacing w:line="360" w:lineRule="auto"/>
        <w:jc w:val="center"/>
        <w:rPr>
          <w:rFonts w:cs="Arial"/>
          <w:b/>
        </w:rPr>
      </w:pPr>
      <w:r w:rsidRPr="00285056">
        <w:rPr>
          <w:rFonts w:cs="Arial"/>
          <w:b/>
        </w:rPr>
        <w:t xml:space="preserve">w trybie przetargu nieograniczonego </w:t>
      </w:r>
    </w:p>
    <w:p w:rsidR="00EE07C6" w:rsidRPr="00285056" w:rsidRDefault="00EE07C6" w:rsidP="00EE07C6">
      <w:pPr>
        <w:spacing w:after="120" w:line="360" w:lineRule="auto"/>
        <w:jc w:val="center"/>
        <w:rPr>
          <w:rFonts w:cs="Arial"/>
          <w:b/>
        </w:rPr>
      </w:pPr>
      <w:r w:rsidRPr="00285056">
        <w:rPr>
          <w:rFonts w:cs="Arial"/>
        </w:rPr>
        <w:t xml:space="preserve"> </w:t>
      </w:r>
      <w:r w:rsidRPr="00285056">
        <w:rPr>
          <w:rFonts w:cs="Arial"/>
          <w:b/>
        </w:rPr>
        <w:t xml:space="preserve">na: </w:t>
      </w:r>
    </w:p>
    <w:p w:rsidR="00EE07C6" w:rsidRPr="001951C8" w:rsidRDefault="006C6F4F" w:rsidP="001951C8">
      <w:pPr>
        <w:suppressAutoHyphens/>
        <w:spacing w:after="120"/>
        <w:contextualSpacing/>
        <w:jc w:val="center"/>
        <w:rPr>
          <w:rFonts w:cs="Arial"/>
          <w:b/>
          <w:sz w:val="28"/>
          <w:szCs w:val="28"/>
        </w:rPr>
      </w:pPr>
      <w:r>
        <w:rPr>
          <w:rFonts w:eastAsiaTheme="majorEastAsia" w:cs="Arial"/>
          <w:b/>
          <w:bCs/>
          <w:sz w:val="28"/>
          <w:szCs w:val="28"/>
        </w:rPr>
        <w:t xml:space="preserve">dostawę </w:t>
      </w:r>
      <w:r w:rsidR="00424897">
        <w:rPr>
          <w:rFonts w:eastAsiaTheme="majorEastAsia" w:cs="Arial"/>
          <w:b/>
          <w:bCs/>
          <w:sz w:val="28"/>
          <w:szCs w:val="28"/>
        </w:rPr>
        <w:t xml:space="preserve">wyrobów medycznych do zabiegów naczyniowych dla </w:t>
      </w:r>
      <w:r w:rsidR="001951C8" w:rsidRPr="001951C8">
        <w:rPr>
          <w:rFonts w:eastAsiaTheme="majorEastAsia" w:cs="Arial"/>
          <w:b/>
          <w:bCs/>
          <w:sz w:val="28"/>
          <w:szCs w:val="28"/>
        </w:rPr>
        <w:t>Szpital</w:t>
      </w:r>
      <w:r w:rsidR="00424897">
        <w:rPr>
          <w:rFonts w:eastAsiaTheme="majorEastAsia" w:cs="Arial"/>
          <w:b/>
          <w:bCs/>
          <w:sz w:val="28"/>
          <w:szCs w:val="28"/>
        </w:rPr>
        <w:t>a</w:t>
      </w:r>
      <w:r w:rsidR="001951C8" w:rsidRPr="001951C8">
        <w:rPr>
          <w:rFonts w:eastAsiaTheme="majorEastAsia" w:cs="Arial"/>
          <w:b/>
          <w:bCs/>
          <w:sz w:val="28"/>
          <w:szCs w:val="28"/>
        </w:rPr>
        <w:t xml:space="preserve"> Bielański</w:t>
      </w:r>
      <w:r w:rsidR="00424897">
        <w:rPr>
          <w:rFonts w:eastAsiaTheme="majorEastAsia" w:cs="Arial"/>
          <w:b/>
          <w:bCs/>
          <w:sz w:val="28"/>
          <w:szCs w:val="28"/>
        </w:rPr>
        <w:t xml:space="preserve">ego </w:t>
      </w:r>
      <w:r w:rsidR="001951C8" w:rsidRPr="001951C8">
        <w:rPr>
          <w:rFonts w:eastAsiaTheme="majorEastAsia" w:cs="Arial"/>
          <w:b/>
          <w:bCs/>
          <w:sz w:val="28"/>
          <w:szCs w:val="28"/>
        </w:rPr>
        <w:t>w Warszawie</w:t>
      </w:r>
      <w:r w:rsidR="001951C8">
        <w:rPr>
          <w:rFonts w:cs="Arial"/>
          <w:b/>
          <w:sz w:val="28"/>
          <w:szCs w:val="28"/>
        </w:rPr>
        <w:t xml:space="preserve"> </w:t>
      </w:r>
      <w:r w:rsidR="00EE07C6" w:rsidRPr="001951C8">
        <w:rPr>
          <w:rFonts w:cs="Arial"/>
          <w:b/>
          <w:sz w:val="28"/>
          <w:szCs w:val="28"/>
        </w:rPr>
        <w:t>(ZP-</w:t>
      </w:r>
      <w:r w:rsidR="00424897">
        <w:rPr>
          <w:rFonts w:cs="Arial"/>
          <w:b/>
          <w:sz w:val="28"/>
          <w:szCs w:val="28"/>
        </w:rPr>
        <w:t>4</w:t>
      </w:r>
      <w:r w:rsidR="00350B6D">
        <w:rPr>
          <w:rFonts w:cs="Arial"/>
          <w:b/>
          <w:sz w:val="28"/>
          <w:szCs w:val="28"/>
        </w:rPr>
        <w:t>8</w:t>
      </w:r>
      <w:r w:rsidR="003E1B75" w:rsidRPr="001951C8">
        <w:rPr>
          <w:rFonts w:cs="Arial"/>
          <w:b/>
          <w:sz w:val="28"/>
          <w:szCs w:val="28"/>
        </w:rPr>
        <w:t>/</w:t>
      </w:r>
      <w:r w:rsidR="00EE07C6" w:rsidRPr="001951C8">
        <w:rPr>
          <w:rFonts w:cs="Arial"/>
          <w:b/>
          <w:sz w:val="28"/>
          <w:szCs w:val="28"/>
        </w:rPr>
        <w:t>201</w:t>
      </w:r>
      <w:r w:rsidR="00C5150F">
        <w:rPr>
          <w:rFonts w:cs="Arial"/>
          <w:b/>
          <w:sz w:val="28"/>
          <w:szCs w:val="28"/>
        </w:rPr>
        <w:t>8</w:t>
      </w:r>
      <w:r w:rsidR="00EE07C6" w:rsidRPr="001951C8">
        <w:rPr>
          <w:rFonts w:cs="Arial"/>
          <w:b/>
          <w:sz w:val="28"/>
          <w:szCs w:val="28"/>
        </w:rPr>
        <w:t>)</w:t>
      </w:r>
    </w:p>
    <w:p w:rsidR="00EE07C6" w:rsidRPr="00285056" w:rsidRDefault="00EE07C6" w:rsidP="00EE07C6">
      <w:pPr>
        <w:rPr>
          <w:rFonts w:cs="Arial"/>
          <w:b/>
        </w:rPr>
      </w:pPr>
    </w:p>
    <w:p w:rsidR="002E3BCB" w:rsidRPr="008652F5" w:rsidRDefault="002E3BCB" w:rsidP="002E3BCB">
      <w:pPr>
        <w:pStyle w:val="Tekstpodstawowy"/>
        <w:spacing w:line="360" w:lineRule="auto"/>
        <w:ind w:left="-567" w:right="-427"/>
        <w:jc w:val="center"/>
        <w:rPr>
          <w:rFonts w:ascii="Arial" w:hAnsi="Arial" w:cs="Arial"/>
          <w:sz w:val="20"/>
          <w:szCs w:val="20"/>
        </w:rPr>
      </w:pPr>
      <w:r w:rsidRPr="008652F5">
        <w:rPr>
          <w:rFonts w:ascii="Arial" w:hAnsi="Arial" w:cs="Arial"/>
          <w:sz w:val="20"/>
          <w:szCs w:val="20"/>
        </w:rPr>
        <w:t xml:space="preserve">Wartość szacunkowa zamówienia przekracza równowartość kwoty </w:t>
      </w:r>
      <w:r w:rsidR="006C3673">
        <w:rPr>
          <w:rFonts w:ascii="Arial" w:eastAsia="Calibri" w:hAnsi="Arial" w:cs="Arial"/>
          <w:bCs/>
          <w:sz w:val="20"/>
          <w:szCs w:val="20"/>
        </w:rPr>
        <w:t>221</w:t>
      </w:r>
      <w:r w:rsidRPr="008652F5">
        <w:rPr>
          <w:rFonts w:ascii="Arial" w:eastAsia="Calibri" w:hAnsi="Arial" w:cs="Arial"/>
          <w:bCs/>
          <w:sz w:val="20"/>
          <w:szCs w:val="20"/>
        </w:rPr>
        <w:t xml:space="preserve"> 000 euro dla dostaw</w:t>
      </w:r>
      <w:r w:rsidRPr="008652F5">
        <w:rPr>
          <w:rFonts w:ascii="Arial" w:hAnsi="Arial" w:cs="Arial"/>
          <w:sz w:val="20"/>
          <w:szCs w:val="20"/>
        </w:rPr>
        <w:t xml:space="preserve"> </w:t>
      </w:r>
    </w:p>
    <w:p w:rsidR="00EE07C6" w:rsidRPr="00285056" w:rsidRDefault="00EE07C6" w:rsidP="00EE07C6">
      <w:pPr>
        <w:pStyle w:val="Tytu"/>
        <w:spacing w:line="360" w:lineRule="auto"/>
        <w:rPr>
          <w:b w:val="0"/>
          <w:smallCaps/>
          <w:sz w:val="22"/>
        </w:rPr>
      </w:pPr>
    </w:p>
    <w:p w:rsidR="00EE07C6" w:rsidRPr="00285056" w:rsidRDefault="00EE07C6" w:rsidP="00EE07C6">
      <w:pPr>
        <w:pStyle w:val="Tytu"/>
        <w:spacing w:line="360" w:lineRule="auto"/>
        <w:jc w:val="left"/>
        <w:rPr>
          <w:b w:val="0"/>
          <w:smallCaps/>
          <w:sz w:val="22"/>
        </w:rPr>
      </w:pPr>
    </w:p>
    <w:p w:rsidR="00EE07C6" w:rsidRPr="00285056" w:rsidRDefault="00EE07C6" w:rsidP="00EE07C6">
      <w:pPr>
        <w:pStyle w:val="Tytu"/>
        <w:spacing w:line="360" w:lineRule="auto"/>
        <w:ind w:left="5760"/>
        <w:rPr>
          <w:b w:val="0"/>
          <w:smallCaps/>
          <w:sz w:val="22"/>
        </w:rPr>
      </w:pPr>
      <w:r w:rsidRPr="00285056">
        <w:rPr>
          <w:b w:val="0"/>
          <w:smallCaps/>
          <w:sz w:val="22"/>
        </w:rPr>
        <w:t>………………….…………………</w:t>
      </w:r>
    </w:p>
    <w:p w:rsidR="00EE07C6" w:rsidRPr="00285056" w:rsidRDefault="00EE07C6" w:rsidP="00EE07C6">
      <w:pPr>
        <w:pStyle w:val="Tytu"/>
        <w:spacing w:line="360" w:lineRule="auto"/>
        <w:ind w:left="5040" w:firstLine="720"/>
        <w:rPr>
          <w:b w:val="0"/>
          <w:caps/>
          <w:sz w:val="22"/>
          <w:lang w:eastAsia="en-US"/>
        </w:rPr>
      </w:pPr>
      <w:r w:rsidRPr="00285056">
        <w:rPr>
          <w:b w:val="0"/>
          <w:caps/>
          <w:sz w:val="22"/>
          <w:lang w:eastAsia="en-US"/>
        </w:rPr>
        <w:t xml:space="preserve">   ZATWIERDZAM</w:t>
      </w:r>
    </w:p>
    <w:p w:rsidR="00EE07C6" w:rsidRPr="00285056" w:rsidRDefault="00EE07C6" w:rsidP="00EE07C6">
      <w:pPr>
        <w:pStyle w:val="Tytu"/>
        <w:tabs>
          <w:tab w:val="left" w:pos="3240"/>
        </w:tabs>
        <w:spacing w:line="360" w:lineRule="auto"/>
        <w:jc w:val="left"/>
        <w:rPr>
          <w:sz w:val="22"/>
        </w:rPr>
      </w:pPr>
      <w:r w:rsidRPr="00285056">
        <w:rPr>
          <w:sz w:val="22"/>
        </w:rPr>
        <w:t xml:space="preserve">materiały bezpłatne </w:t>
      </w:r>
      <w:r w:rsidRPr="00285056">
        <w:rPr>
          <w:sz w:val="22"/>
        </w:rPr>
        <w:tab/>
      </w:r>
    </w:p>
    <w:p w:rsidR="00EE07C6" w:rsidRPr="00285056" w:rsidRDefault="00EE07C6" w:rsidP="00EE07C6">
      <w:pPr>
        <w:spacing w:after="200"/>
        <w:jc w:val="center"/>
        <w:rPr>
          <w:rFonts w:cs="Arial"/>
        </w:rPr>
      </w:pPr>
      <w:r w:rsidRPr="00285056">
        <w:rPr>
          <w:rFonts w:cs="Arial"/>
        </w:rPr>
        <w:t xml:space="preserve">Warszawa, </w:t>
      </w:r>
      <w:r w:rsidR="00424897">
        <w:rPr>
          <w:rFonts w:cs="Arial"/>
        </w:rPr>
        <w:t xml:space="preserve">czerwiec </w:t>
      </w:r>
      <w:r w:rsidRPr="00285056">
        <w:rPr>
          <w:rFonts w:cs="Arial"/>
        </w:rPr>
        <w:t>201</w:t>
      </w:r>
      <w:r w:rsidR="006C3673">
        <w:rPr>
          <w:rFonts w:cs="Arial"/>
        </w:rPr>
        <w:t>8</w:t>
      </w:r>
      <w:r w:rsidRPr="00285056">
        <w:rPr>
          <w:rFonts w:cs="Arial"/>
        </w:rPr>
        <w:t xml:space="preserve"> r.</w:t>
      </w:r>
    </w:p>
    <w:p w:rsidR="00EE07C6" w:rsidRPr="00285056" w:rsidRDefault="00EE07C6" w:rsidP="00EE07C6">
      <w:pPr>
        <w:autoSpaceDE w:val="0"/>
        <w:autoSpaceDN w:val="0"/>
        <w:adjustRightInd w:val="0"/>
        <w:spacing w:after="0" w:line="240" w:lineRule="auto"/>
        <w:jc w:val="center"/>
        <w:rPr>
          <w:rFonts w:cs="Arial"/>
          <w:i/>
          <w:color w:val="000000"/>
          <w:sz w:val="18"/>
          <w:szCs w:val="18"/>
          <w:lang w:eastAsia="pl-PL"/>
        </w:rPr>
      </w:pPr>
    </w:p>
    <w:p w:rsidR="00EE07C6" w:rsidRPr="00285056" w:rsidRDefault="00EE07C6" w:rsidP="00EE07C6">
      <w:pPr>
        <w:autoSpaceDE w:val="0"/>
        <w:autoSpaceDN w:val="0"/>
        <w:adjustRightInd w:val="0"/>
        <w:spacing w:after="0" w:line="240" w:lineRule="auto"/>
        <w:jc w:val="center"/>
        <w:rPr>
          <w:rFonts w:cs="Arial"/>
          <w:i/>
          <w:color w:val="000000"/>
          <w:sz w:val="18"/>
          <w:szCs w:val="18"/>
          <w:lang w:eastAsia="pl-PL"/>
        </w:rPr>
      </w:pPr>
    </w:p>
    <w:p w:rsidR="00EE07C6" w:rsidRPr="00285056" w:rsidRDefault="00EE07C6" w:rsidP="00EE07C6">
      <w:pPr>
        <w:autoSpaceDE w:val="0"/>
        <w:autoSpaceDN w:val="0"/>
        <w:adjustRightInd w:val="0"/>
        <w:spacing w:after="0" w:line="240" w:lineRule="auto"/>
        <w:jc w:val="center"/>
        <w:rPr>
          <w:rFonts w:cs="Arial"/>
          <w:i/>
          <w:color w:val="000000"/>
          <w:sz w:val="18"/>
          <w:szCs w:val="18"/>
          <w:lang w:eastAsia="pl-PL"/>
        </w:rPr>
      </w:pPr>
      <w:r w:rsidRPr="00285056">
        <w:rPr>
          <w:rFonts w:cs="Arial"/>
          <w:i/>
          <w:color w:val="000000"/>
          <w:sz w:val="18"/>
          <w:szCs w:val="18"/>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B45531" w:rsidRPr="00EE3353" w:rsidRDefault="00EE07C6" w:rsidP="00B45531">
      <w:pPr>
        <w:pStyle w:val="Default"/>
        <w:spacing w:after="360"/>
        <w:rPr>
          <w:rFonts w:cs="Arial"/>
          <w:sz w:val="20"/>
          <w:szCs w:val="20"/>
        </w:rPr>
      </w:pPr>
      <w:r w:rsidRPr="00285056">
        <w:rPr>
          <w:rFonts w:ascii="Arial" w:hAnsi="Arial" w:cs="Arial"/>
        </w:rPr>
        <w:br w:type="page"/>
      </w:r>
    </w:p>
    <w:p w:rsidR="00B45531" w:rsidRPr="00AB6EFB" w:rsidRDefault="00B45531" w:rsidP="00B45531">
      <w:pPr>
        <w:pStyle w:val="Default"/>
        <w:spacing w:after="240"/>
        <w:rPr>
          <w:rFonts w:ascii="Arial" w:eastAsia="Calibri" w:hAnsi="Arial" w:cs="Arial"/>
          <w:sz w:val="22"/>
          <w:szCs w:val="22"/>
          <w:u w:val="single"/>
        </w:rPr>
      </w:pPr>
      <w:r w:rsidRPr="00AB6EFB">
        <w:rPr>
          <w:rFonts w:ascii="Arial" w:hAnsi="Arial" w:cs="Arial"/>
          <w:b/>
          <w:sz w:val="22"/>
          <w:szCs w:val="22"/>
          <w:u w:val="single"/>
        </w:rPr>
        <w:lastRenderedPageBreak/>
        <w:t>1</w:t>
      </w:r>
      <w:r w:rsidRPr="00AB6EFB">
        <w:rPr>
          <w:rFonts w:ascii="Arial" w:eastAsia="Calibri" w:hAnsi="Arial" w:cs="Arial"/>
          <w:b/>
          <w:bCs/>
          <w:sz w:val="22"/>
          <w:szCs w:val="22"/>
          <w:u w:val="single"/>
        </w:rPr>
        <w:t>.</w:t>
      </w:r>
      <w:r w:rsidRPr="00AB6EFB">
        <w:rPr>
          <w:rFonts w:ascii="Arial" w:eastAsia="Calibri" w:hAnsi="Arial" w:cs="Arial"/>
          <w:b/>
          <w:bCs/>
          <w:sz w:val="22"/>
          <w:szCs w:val="22"/>
          <w:u w:val="single"/>
        </w:rPr>
        <w:tab/>
        <w:t xml:space="preserve">Nazwa oraz adres Zamawiającego. </w:t>
      </w:r>
    </w:p>
    <w:p w:rsidR="00B45531" w:rsidRPr="00635769" w:rsidRDefault="00B45531" w:rsidP="00B45531">
      <w:pPr>
        <w:spacing w:after="0" w:line="240" w:lineRule="auto"/>
        <w:ind w:firstLine="708"/>
        <w:rPr>
          <w:rFonts w:cs="Arial"/>
          <w:color w:val="000000"/>
          <w:sz w:val="20"/>
          <w:szCs w:val="20"/>
        </w:rPr>
      </w:pPr>
      <w:r w:rsidRPr="00635769">
        <w:rPr>
          <w:rFonts w:cs="Arial"/>
          <w:color w:val="000000"/>
          <w:sz w:val="20"/>
          <w:szCs w:val="20"/>
        </w:rPr>
        <w:t xml:space="preserve">Szpital Bielański im. ks. J. Popiełuszki - Samodzielny Publiczny Zakład Opieki Zdrowotnej </w:t>
      </w:r>
    </w:p>
    <w:p w:rsidR="00B45531" w:rsidRPr="00635769" w:rsidRDefault="00B45531" w:rsidP="00B45531">
      <w:pPr>
        <w:widowControl w:val="0"/>
        <w:spacing w:after="0" w:line="240" w:lineRule="auto"/>
        <w:ind w:firstLine="708"/>
        <w:rPr>
          <w:rFonts w:cs="Arial"/>
          <w:color w:val="000000"/>
          <w:sz w:val="20"/>
          <w:szCs w:val="20"/>
        </w:rPr>
      </w:pPr>
      <w:r w:rsidRPr="00635769">
        <w:rPr>
          <w:rFonts w:cs="Arial"/>
          <w:color w:val="000000"/>
          <w:sz w:val="20"/>
          <w:szCs w:val="20"/>
        </w:rPr>
        <w:t>Adres: ul. Cegłowska 80, 01-809 Warszawa</w:t>
      </w:r>
    </w:p>
    <w:p w:rsidR="00B45531" w:rsidRPr="00635769" w:rsidRDefault="00810C01" w:rsidP="00B45531">
      <w:pPr>
        <w:widowControl w:val="0"/>
        <w:spacing w:after="0" w:line="240" w:lineRule="auto"/>
        <w:ind w:firstLine="708"/>
        <w:rPr>
          <w:rFonts w:cs="Arial"/>
          <w:color w:val="000000"/>
          <w:sz w:val="20"/>
          <w:szCs w:val="20"/>
          <w:lang w:val="de-DE"/>
        </w:rPr>
      </w:pPr>
      <w:proofErr w:type="spellStart"/>
      <w:r>
        <w:rPr>
          <w:rFonts w:cs="Arial"/>
          <w:color w:val="000000"/>
          <w:sz w:val="20"/>
          <w:szCs w:val="20"/>
          <w:lang w:val="de-DE"/>
        </w:rPr>
        <w:t>F</w:t>
      </w:r>
      <w:r w:rsidR="00B45531" w:rsidRPr="00635769">
        <w:rPr>
          <w:rFonts w:cs="Arial"/>
          <w:color w:val="000000"/>
          <w:sz w:val="20"/>
          <w:szCs w:val="20"/>
          <w:lang w:val="de-DE"/>
        </w:rPr>
        <w:t>aks</w:t>
      </w:r>
      <w:proofErr w:type="spellEnd"/>
      <w:r w:rsidR="00B45531" w:rsidRPr="00635769">
        <w:rPr>
          <w:rFonts w:cs="Arial"/>
          <w:color w:val="000000"/>
          <w:sz w:val="20"/>
          <w:szCs w:val="20"/>
          <w:lang w:val="de-DE"/>
        </w:rPr>
        <w:t>: (0-22) 569-02-47; e-</w:t>
      </w:r>
      <w:proofErr w:type="spellStart"/>
      <w:r w:rsidR="00B45531" w:rsidRPr="00635769">
        <w:rPr>
          <w:rFonts w:cs="Arial"/>
          <w:color w:val="000000"/>
          <w:sz w:val="20"/>
          <w:szCs w:val="20"/>
          <w:lang w:val="de-DE"/>
        </w:rPr>
        <w:t>mail</w:t>
      </w:r>
      <w:proofErr w:type="spellEnd"/>
      <w:r w:rsidR="00B45531" w:rsidRPr="00635769">
        <w:rPr>
          <w:rFonts w:cs="Arial"/>
          <w:color w:val="000000"/>
          <w:sz w:val="20"/>
          <w:szCs w:val="20"/>
          <w:lang w:val="de-DE"/>
        </w:rPr>
        <w:t xml:space="preserve">: zp@bielanski.med.pl </w:t>
      </w:r>
      <w:r>
        <w:rPr>
          <w:rFonts w:cs="Arial"/>
          <w:color w:val="000000"/>
          <w:sz w:val="20"/>
          <w:szCs w:val="20"/>
          <w:lang w:val="de-DE"/>
        </w:rPr>
        <w:t>maciek.harowicz@bielanski.med.pl</w:t>
      </w:r>
    </w:p>
    <w:p w:rsidR="00B45531" w:rsidRPr="00635769" w:rsidRDefault="00B45531" w:rsidP="00B45531">
      <w:pPr>
        <w:widowControl w:val="0"/>
        <w:spacing w:after="0" w:line="240" w:lineRule="auto"/>
        <w:ind w:firstLine="708"/>
        <w:rPr>
          <w:rFonts w:cs="Arial"/>
          <w:color w:val="000000"/>
          <w:sz w:val="20"/>
          <w:szCs w:val="20"/>
        </w:rPr>
      </w:pPr>
      <w:r w:rsidRPr="00635769">
        <w:rPr>
          <w:rFonts w:cs="Arial"/>
          <w:color w:val="000000"/>
          <w:sz w:val="20"/>
          <w:szCs w:val="20"/>
        </w:rPr>
        <w:t>Godziny urzędowania od 08:00 do 15:35 od poniedziałku do piątku.</w:t>
      </w:r>
    </w:p>
    <w:p w:rsidR="00B45531" w:rsidRPr="00635769" w:rsidRDefault="00B45531" w:rsidP="00B45531">
      <w:pPr>
        <w:widowControl w:val="0"/>
        <w:spacing w:after="0" w:line="240" w:lineRule="auto"/>
        <w:ind w:firstLine="708"/>
        <w:rPr>
          <w:rFonts w:cs="Arial"/>
          <w:color w:val="000000"/>
          <w:sz w:val="20"/>
          <w:szCs w:val="20"/>
        </w:rPr>
      </w:pPr>
      <w:r w:rsidRPr="00635769">
        <w:rPr>
          <w:rFonts w:cs="Arial"/>
          <w:color w:val="000000"/>
          <w:sz w:val="20"/>
          <w:szCs w:val="20"/>
        </w:rPr>
        <w:t xml:space="preserve">Konto bankowe: Polski Bank PKO S.A.:  </w:t>
      </w:r>
      <w:r w:rsidRPr="00635769">
        <w:rPr>
          <w:rFonts w:cs="Arial"/>
          <w:sz w:val="20"/>
          <w:szCs w:val="20"/>
        </w:rPr>
        <w:t>37 1240 6074 1111 0010 6073 3378</w:t>
      </w:r>
    </w:p>
    <w:p w:rsidR="00B45531" w:rsidRPr="00635769" w:rsidRDefault="00B45531" w:rsidP="00B45531">
      <w:pPr>
        <w:widowControl w:val="0"/>
        <w:spacing w:after="0" w:line="240" w:lineRule="auto"/>
        <w:ind w:firstLine="708"/>
        <w:rPr>
          <w:rFonts w:cs="Arial"/>
          <w:color w:val="000000"/>
          <w:sz w:val="20"/>
          <w:szCs w:val="20"/>
        </w:rPr>
      </w:pPr>
      <w:r w:rsidRPr="00635769">
        <w:rPr>
          <w:rFonts w:cs="Arial"/>
          <w:color w:val="000000"/>
          <w:sz w:val="20"/>
          <w:szCs w:val="20"/>
        </w:rPr>
        <w:t xml:space="preserve">NIP: 118-14-17-683   </w:t>
      </w:r>
    </w:p>
    <w:p w:rsidR="00B45531" w:rsidRPr="00635769" w:rsidRDefault="00B45531" w:rsidP="00B45531">
      <w:pPr>
        <w:widowControl w:val="0"/>
        <w:spacing w:after="0" w:line="240" w:lineRule="auto"/>
        <w:ind w:firstLine="708"/>
        <w:rPr>
          <w:rFonts w:cs="Arial"/>
          <w:color w:val="000000"/>
          <w:sz w:val="20"/>
          <w:szCs w:val="20"/>
        </w:rPr>
      </w:pPr>
      <w:r w:rsidRPr="00635769">
        <w:rPr>
          <w:rFonts w:cs="Arial"/>
          <w:color w:val="000000"/>
          <w:sz w:val="20"/>
          <w:szCs w:val="20"/>
        </w:rPr>
        <w:t>Regon: 012298697</w:t>
      </w:r>
    </w:p>
    <w:p w:rsidR="00B45531" w:rsidRPr="00635769" w:rsidRDefault="00B45531" w:rsidP="00B45531">
      <w:pPr>
        <w:autoSpaceDE w:val="0"/>
        <w:autoSpaceDN w:val="0"/>
        <w:adjustRightInd w:val="0"/>
        <w:spacing w:after="360" w:line="240" w:lineRule="auto"/>
        <w:ind w:firstLine="708"/>
        <w:rPr>
          <w:rFonts w:cs="Arial"/>
          <w:color w:val="000000"/>
          <w:sz w:val="20"/>
          <w:szCs w:val="20"/>
          <w:lang w:eastAsia="pl-PL"/>
        </w:rPr>
      </w:pPr>
      <w:r w:rsidRPr="00635769">
        <w:rPr>
          <w:rFonts w:cs="Arial"/>
          <w:color w:val="000000"/>
          <w:sz w:val="20"/>
          <w:szCs w:val="20"/>
          <w:lang w:eastAsia="pl-PL"/>
        </w:rPr>
        <w:t xml:space="preserve">Adres strony internetowej: </w:t>
      </w:r>
      <w:hyperlink r:id="rId8" w:history="1">
        <w:r w:rsidRPr="00635769">
          <w:rPr>
            <w:rStyle w:val="Hipercze"/>
            <w:rFonts w:cs="Arial"/>
            <w:sz w:val="20"/>
            <w:szCs w:val="20"/>
            <w:lang w:eastAsia="pl-PL"/>
          </w:rPr>
          <w:t>www.bielanski.bip-e.pl</w:t>
        </w:r>
      </w:hyperlink>
      <w:r w:rsidRPr="00635769">
        <w:rPr>
          <w:rFonts w:cs="Arial"/>
          <w:color w:val="000000"/>
          <w:sz w:val="20"/>
          <w:szCs w:val="20"/>
          <w:lang w:eastAsia="pl-PL"/>
        </w:rPr>
        <w:t xml:space="preserve"> </w:t>
      </w: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AB6EFB">
        <w:rPr>
          <w:rFonts w:cs="Arial"/>
          <w:b/>
          <w:bCs/>
          <w:color w:val="000000"/>
          <w:u w:val="single"/>
          <w:lang w:eastAsia="pl-PL"/>
        </w:rPr>
        <w:t xml:space="preserve">2. </w:t>
      </w:r>
      <w:r w:rsidRPr="00AB6EFB">
        <w:rPr>
          <w:rFonts w:cs="Arial"/>
          <w:b/>
          <w:bCs/>
          <w:color w:val="000000"/>
          <w:u w:val="single"/>
          <w:lang w:eastAsia="pl-PL"/>
        </w:rPr>
        <w:tab/>
        <w:t xml:space="preserve">Oznaczenie postępowania. </w:t>
      </w:r>
    </w:p>
    <w:p w:rsidR="0091662A" w:rsidRDefault="00B45531" w:rsidP="00424897">
      <w:pPr>
        <w:autoSpaceDE w:val="0"/>
        <w:autoSpaceDN w:val="0"/>
        <w:adjustRightInd w:val="0"/>
        <w:spacing w:after="360" w:line="240" w:lineRule="auto"/>
        <w:ind w:left="709"/>
        <w:rPr>
          <w:rFonts w:cs="Arial"/>
          <w:sz w:val="20"/>
          <w:szCs w:val="20"/>
        </w:rPr>
      </w:pPr>
      <w:r w:rsidRPr="00635769">
        <w:rPr>
          <w:rFonts w:cs="Arial"/>
          <w:sz w:val="20"/>
          <w:szCs w:val="20"/>
        </w:rPr>
        <w:t>Postępowanie, którego dotyczy niniejszy dokument oznaczone jest znakiem:</w:t>
      </w:r>
      <w:r w:rsidR="00A25E7D">
        <w:rPr>
          <w:rFonts w:cs="Arial"/>
          <w:sz w:val="20"/>
          <w:szCs w:val="20"/>
        </w:rPr>
        <w:t xml:space="preserve"> </w:t>
      </w:r>
      <w:r w:rsidRPr="00635769">
        <w:rPr>
          <w:rStyle w:val="Pogrubienie"/>
          <w:rFonts w:cs="Arial"/>
          <w:sz w:val="20"/>
          <w:szCs w:val="20"/>
        </w:rPr>
        <w:t>ZP-</w:t>
      </w:r>
      <w:r w:rsidR="00424897">
        <w:rPr>
          <w:rStyle w:val="Pogrubienie"/>
          <w:rFonts w:cs="Arial"/>
          <w:sz w:val="20"/>
          <w:szCs w:val="20"/>
        </w:rPr>
        <w:t>4</w:t>
      </w:r>
      <w:r w:rsidR="00350B6D">
        <w:rPr>
          <w:rStyle w:val="Pogrubienie"/>
          <w:rFonts w:cs="Arial"/>
          <w:sz w:val="20"/>
          <w:szCs w:val="20"/>
        </w:rPr>
        <w:t>8</w:t>
      </w:r>
      <w:r>
        <w:rPr>
          <w:rStyle w:val="Pogrubienie"/>
          <w:rFonts w:cs="Arial"/>
          <w:sz w:val="20"/>
          <w:szCs w:val="20"/>
        </w:rPr>
        <w:t>/</w:t>
      </w:r>
      <w:r w:rsidRPr="00635769">
        <w:rPr>
          <w:rStyle w:val="Pogrubienie"/>
          <w:rFonts w:cs="Arial"/>
          <w:sz w:val="20"/>
          <w:szCs w:val="20"/>
        </w:rPr>
        <w:t>201</w:t>
      </w:r>
      <w:r w:rsidR="006C3673">
        <w:rPr>
          <w:rStyle w:val="Pogrubienie"/>
          <w:rFonts w:cs="Arial"/>
          <w:sz w:val="20"/>
          <w:szCs w:val="20"/>
        </w:rPr>
        <w:t>8</w:t>
      </w:r>
      <w:r w:rsidRPr="00635769">
        <w:rPr>
          <w:rStyle w:val="Pogrubienie"/>
          <w:rFonts w:cs="Arial"/>
          <w:sz w:val="20"/>
          <w:szCs w:val="20"/>
        </w:rPr>
        <w:t>.</w:t>
      </w:r>
      <w:r w:rsidRPr="00635769">
        <w:rPr>
          <w:rFonts w:cs="Arial"/>
          <w:color w:val="000000"/>
          <w:sz w:val="20"/>
          <w:szCs w:val="20"/>
          <w:lang w:eastAsia="pl-PL"/>
        </w:rPr>
        <w:t xml:space="preserve"> </w:t>
      </w:r>
      <w:r w:rsidRPr="00635769">
        <w:rPr>
          <w:rFonts w:cs="Arial"/>
          <w:sz w:val="20"/>
          <w:szCs w:val="20"/>
        </w:rPr>
        <w:t>Wykonawcy winni we wszelkich kontaktach z Zamawiającym powoływać się na wyżej podane oznaczenie.</w:t>
      </w: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AB6EFB">
        <w:rPr>
          <w:rFonts w:cs="Arial"/>
          <w:b/>
          <w:bCs/>
          <w:color w:val="000000"/>
          <w:u w:val="single"/>
          <w:lang w:eastAsia="pl-PL"/>
        </w:rPr>
        <w:t xml:space="preserve">3. </w:t>
      </w:r>
      <w:r w:rsidRPr="00AB6EFB">
        <w:rPr>
          <w:rFonts w:cs="Arial"/>
          <w:b/>
          <w:bCs/>
          <w:color w:val="000000"/>
          <w:u w:val="single"/>
          <w:lang w:eastAsia="pl-PL"/>
        </w:rPr>
        <w:tab/>
        <w:t xml:space="preserve">Tryb udzielenia zamówienia. </w:t>
      </w:r>
    </w:p>
    <w:p w:rsidR="006C3673" w:rsidRPr="006C3673" w:rsidRDefault="00B45531" w:rsidP="00DB3272">
      <w:pPr>
        <w:pStyle w:val="Akapitzlist"/>
        <w:numPr>
          <w:ilvl w:val="1"/>
          <w:numId w:val="9"/>
        </w:numPr>
        <w:spacing w:after="120" w:line="240" w:lineRule="auto"/>
        <w:ind w:left="709" w:hanging="709"/>
        <w:rPr>
          <w:rFonts w:cs="Arial"/>
          <w:b/>
          <w:i/>
          <w:sz w:val="20"/>
          <w:szCs w:val="20"/>
        </w:rPr>
      </w:pPr>
      <w:r w:rsidRPr="00E6698A">
        <w:rPr>
          <w:rFonts w:cs="Arial"/>
          <w:color w:val="000000"/>
          <w:sz w:val="20"/>
          <w:szCs w:val="20"/>
          <w:lang w:eastAsia="pl-PL"/>
        </w:rPr>
        <w:t>Niniejsze postępowanie prowadzone jest w trybie przetargu nieograniczonego na podstawie art. 39 i nast. ustawy z dnia 29 stycznia 2004 r. Prawo Zamówień Publicznych zwanej dalej „ustawą PZP”</w:t>
      </w:r>
      <w:r w:rsidR="006C3673">
        <w:rPr>
          <w:rFonts w:cs="Arial"/>
          <w:color w:val="000000"/>
          <w:sz w:val="20"/>
          <w:szCs w:val="20"/>
          <w:lang w:eastAsia="pl-PL"/>
        </w:rPr>
        <w:t xml:space="preserve"> </w:t>
      </w:r>
      <w:r w:rsidR="006C3673" w:rsidRPr="006C3673">
        <w:rPr>
          <w:sz w:val="20"/>
          <w:szCs w:val="20"/>
        </w:rPr>
        <w:t>(jedn. tekst - Dz. U. z 2017 r., poz. 1579).</w:t>
      </w:r>
    </w:p>
    <w:p w:rsidR="00B45531" w:rsidRPr="00B45531" w:rsidRDefault="00B45531" w:rsidP="00DB3272">
      <w:pPr>
        <w:pStyle w:val="Akapitzlist"/>
        <w:numPr>
          <w:ilvl w:val="1"/>
          <w:numId w:val="9"/>
        </w:numPr>
        <w:spacing w:after="120" w:line="240" w:lineRule="auto"/>
        <w:ind w:left="709" w:hanging="709"/>
        <w:rPr>
          <w:rFonts w:cs="Arial"/>
          <w:b/>
          <w:i/>
          <w:sz w:val="20"/>
          <w:szCs w:val="20"/>
        </w:rPr>
      </w:pPr>
      <w:r w:rsidRPr="008714F6">
        <w:rPr>
          <w:rFonts w:cs="Arial"/>
          <w:color w:val="000000"/>
          <w:sz w:val="20"/>
          <w:szCs w:val="20"/>
          <w:lang w:eastAsia="pl-PL"/>
        </w:rPr>
        <w:t xml:space="preserve">W zakresie nieuregulowanym niniejszą Specyfikacją Istotnych Warunków Zamówienia, zwaną dalej „SIWZ”, zastosowanie mają przepisy ustawy PZP. </w:t>
      </w:r>
    </w:p>
    <w:p w:rsidR="00B45531" w:rsidRPr="00B45531" w:rsidRDefault="00B45531" w:rsidP="00DB3272">
      <w:pPr>
        <w:pStyle w:val="Akapitzlist"/>
        <w:numPr>
          <w:ilvl w:val="1"/>
          <w:numId w:val="9"/>
        </w:numPr>
        <w:spacing w:after="360" w:line="240" w:lineRule="auto"/>
        <w:ind w:left="709" w:hanging="709"/>
        <w:rPr>
          <w:rFonts w:cs="Arial"/>
          <w:b/>
          <w:i/>
          <w:sz w:val="20"/>
          <w:szCs w:val="20"/>
        </w:rPr>
      </w:pPr>
      <w:r w:rsidRPr="00B45531">
        <w:rPr>
          <w:rFonts w:cs="Arial"/>
          <w:color w:val="000000"/>
          <w:sz w:val="20"/>
          <w:szCs w:val="20"/>
          <w:lang w:eastAsia="pl-PL"/>
        </w:rPr>
        <w:t xml:space="preserve">Wartość zamówienia </w:t>
      </w:r>
      <w:r w:rsidRPr="00B45531">
        <w:rPr>
          <w:rFonts w:cs="Arial"/>
          <w:bCs/>
          <w:color w:val="000000"/>
          <w:sz w:val="20"/>
          <w:szCs w:val="20"/>
          <w:lang w:eastAsia="pl-PL"/>
        </w:rPr>
        <w:t>przekracza</w:t>
      </w:r>
      <w:r w:rsidRPr="00B45531">
        <w:rPr>
          <w:rFonts w:cs="Arial"/>
          <w:b/>
          <w:bCs/>
          <w:color w:val="000000"/>
          <w:sz w:val="20"/>
          <w:szCs w:val="20"/>
          <w:lang w:eastAsia="pl-PL"/>
        </w:rPr>
        <w:t xml:space="preserve"> </w:t>
      </w:r>
      <w:r w:rsidR="00AA012C">
        <w:rPr>
          <w:rFonts w:cs="Arial"/>
          <w:color w:val="000000"/>
          <w:sz w:val="20"/>
          <w:szCs w:val="20"/>
          <w:lang w:eastAsia="pl-PL"/>
        </w:rPr>
        <w:t>równowartość</w:t>
      </w:r>
      <w:r w:rsidRPr="00B45531">
        <w:rPr>
          <w:rFonts w:cs="Arial"/>
          <w:color w:val="000000"/>
          <w:sz w:val="20"/>
          <w:szCs w:val="20"/>
          <w:lang w:eastAsia="pl-PL"/>
        </w:rPr>
        <w:t xml:space="preserve"> kwoty określonej w przepisach wykonawczych wydanych na podstawie art. 11 ust. 8 ustawy PZP. </w:t>
      </w: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F249A7">
        <w:rPr>
          <w:rFonts w:cs="Arial"/>
          <w:b/>
          <w:bCs/>
          <w:color w:val="000000"/>
          <w:u w:val="single"/>
          <w:lang w:eastAsia="pl-PL"/>
        </w:rPr>
        <w:t xml:space="preserve">4. </w:t>
      </w:r>
      <w:r w:rsidRPr="00F249A7">
        <w:rPr>
          <w:rFonts w:cs="Arial"/>
          <w:b/>
          <w:bCs/>
          <w:color w:val="000000"/>
          <w:u w:val="single"/>
          <w:lang w:eastAsia="pl-PL"/>
        </w:rPr>
        <w:tab/>
        <w:t xml:space="preserve">Przedmiot zamówienia. </w:t>
      </w:r>
    </w:p>
    <w:p w:rsidR="00A4312B" w:rsidRPr="00A4312B" w:rsidRDefault="00EE07C6" w:rsidP="00DB3272">
      <w:pPr>
        <w:pStyle w:val="Akapitzlist"/>
        <w:numPr>
          <w:ilvl w:val="1"/>
          <w:numId w:val="10"/>
        </w:numPr>
        <w:spacing w:after="120" w:line="240" w:lineRule="auto"/>
        <w:ind w:left="709" w:hanging="709"/>
        <w:rPr>
          <w:rFonts w:cs="Arial"/>
          <w:b/>
          <w:i/>
          <w:sz w:val="20"/>
          <w:szCs w:val="20"/>
        </w:rPr>
      </w:pPr>
      <w:r w:rsidRPr="00F249A7">
        <w:rPr>
          <w:rFonts w:cs="Arial"/>
          <w:color w:val="000000"/>
          <w:sz w:val="20"/>
          <w:szCs w:val="20"/>
          <w:lang w:eastAsia="pl-PL"/>
        </w:rPr>
        <w:t>Przedmiotem zamówienia jest</w:t>
      </w:r>
      <w:r w:rsidRPr="007F59C6">
        <w:rPr>
          <w:rFonts w:cs="Arial"/>
          <w:color w:val="000000"/>
          <w:sz w:val="20"/>
          <w:szCs w:val="20"/>
          <w:lang w:eastAsia="pl-PL"/>
        </w:rPr>
        <w:t>:</w:t>
      </w:r>
      <w:r w:rsidR="00A4312B">
        <w:rPr>
          <w:rFonts w:cs="Arial"/>
          <w:color w:val="000000"/>
          <w:sz w:val="20"/>
          <w:szCs w:val="20"/>
          <w:lang w:eastAsia="pl-PL"/>
        </w:rPr>
        <w:t xml:space="preserve"> </w:t>
      </w:r>
      <w:r w:rsidR="00E6568A">
        <w:rPr>
          <w:rFonts w:eastAsiaTheme="majorEastAsia" w:cs="Arial"/>
          <w:b/>
          <w:bCs/>
          <w:sz w:val="20"/>
          <w:szCs w:val="20"/>
        </w:rPr>
        <w:t xml:space="preserve">dostawa </w:t>
      </w:r>
      <w:r w:rsidR="00AC7696">
        <w:rPr>
          <w:rFonts w:eastAsiaTheme="majorEastAsia" w:cs="Arial"/>
          <w:b/>
          <w:bCs/>
          <w:sz w:val="20"/>
          <w:szCs w:val="20"/>
        </w:rPr>
        <w:t xml:space="preserve">wyrobów medycznych do zabiegów naczyniowych dla </w:t>
      </w:r>
      <w:r w:rsidR="00A4312B" w:rsidRPr="00A4312B">
        <w:rPr>
          <w:rFonts w:eastAsiaTheme="majorEastAsia" w:cs="Arial"/>
          <w:b/>
          <w:bCs/>
          <w:sz w:val="20"/>
          <w:szCs w:val="20"/>
        </w:rPr>
        <w:t>Szpital</w:t>
      </w:r>
      <w:r w:rsidR="00AC7696">
        <w:rPr>
          <w:rFonts w:eastAsiaTheme="majorEastAsia" w:cs="Arial"/>
          <w:b/>
          <w:bCs/>
          <w:sz w:val="20"/>
          <w:szCs w:val="20"/>
        </w:rPr>
        <w:t>a</w:t>
      </w:r>
      <w:r w:rsidR="00A4312B" w:rsidRPr="00A4312B">
        <w:rPr>
          <w:rFonts w:eastAsiaTheme="majorEastAsia" w:cs="Arial"/>
          <w:b/>
          <w:bCs/>
          <w:sz w:val="20"/>
          <w:szCs w:val="20"/>
        </w:rPr>
        <w:t xml:space="preserve"> Bielański</w:t>
      </w:r>
      <w:r w:rsidR="00AC7696">
        <w:rPr>
          <w:rFonts w:eastAsiaTheme="majorEastAsia" w:cs="Arial"/>
          <w:b/>
          <w:bCs/>
          <w:sz w:val="20"/>
          <w:szCs w:val="20"/>
        </w:rPr>
        <w:t xml:space="preserve">ego </w:t>
      </w:r>
      <w:r w:rsidR="00A4312B" w:rsidRPr="00A4312B">
        <w:rPr>
          <w:rFonts w:eastAsiaTheme="majorEastAsia" w:cs="Arial"/>
          <w:b/>
          <w:bCs/>
          <w:sz w:val="20"/>
          <w:szCs w:val="20"/>
        </w:rPr>
        <w:t>w Warszawie</w:t>
      </w:r>
      <w:r w:rsidR="00A4312B" w:rsidRPr="00A4312B">
        <w:rPr>
          <w:rFonts w:cs="Arial"/>
          <w:b/>
          <w:sz w:val="20"/>
          <w:szCs w:val="20"/>
        </w:rPr>
        <w:t xml:space="preserve"> (ZP-</w:t>
      </w:r>
      <w:r w:rsidR="00AC7696">
        <w:rPr>
          <w:rFonts w:cs="Arial"/>
          <w:b/>
          <w:sz w:val="20"/>
          <w:szCs w:val="20"/>
        </w:rPr>
        <w:t>4</w:t>
      </w:r>
      <w:r w:rsidR="00350B6D">
        <w:rPr>
          <w:rFonts w:cs="Arial"/>
          <w:b/>
          <w:sz w:val="20"/>
          <w:szCs w:val="20"/>
        </w:rPr>
        <w:t>8</w:t>
      </w:r>
      <w:r w:rsidR="00A4312B" w:rsidRPr="00A4312B">
        <w:rPr>
          <w:rFonts w:cs="Arial"/>
          <w:b/>
          <w:sz w:val="20"/>
          <w:szCs w:val="20"/>
        </w:rPr>
        <w:t>/201</w:t>
      </w:r>
      <w:r w:rsidR="00550369">
        <w:rPr>
          <w:rFonts w:cs="Arial"/>
          <w:b/>
          <w:sz w:val="20"/>
          <w:szCs w:val="20"/>
        </w:rPr>
        <w:t>8</w:t>
      </w:r>
      <w:r w:rsidR="00A4312B" w:rsidRPr="00A4312B">
        <w:rPr>
          <w:rFonts w:cs="Arial"/>
          <w:b/>
          <w:sz w:val="20"/>
          <w:szCs w:val="20"/>
        </w:rPr>
        <w:t>)</w:t>
      </w:r>
      <w:r w:rsidR="00A4312B">
        <w:rPr>
          <w:rFonts w:cs="Arial"/>
          <w:b/>
          <w:sz w:val="20"/>
          <w:szCs w:val="20"/>
        </w:rPr>
        <w:t>.</w:t>
      </w:r>
    </w:p>
    <w:p w:rsidR="00D556F7" w:rsidRPr="00AC7696" w:rsidRDefault="00BD6676" w:rsidP="00AC7696">
      <w:pPr>
        <w:pStyle w:val="Akapitzlist"/>
        <w:spacing w:after="120" w:line="240" w:lineRule="auto"/>
        <w:ind w:left="709"/>
        <w:rPr>
          <w:rFonts w:cs="Arial"/>
          <w:sz w:val="20"/>
          <w:szCs w:val="20"/>
        </w:rPr>
      </w:pPr>
      <w:r w:rsidRPr="00BD6676">
        <w:rPr>
          <w:rFonts w:cs="Arial"/>
          <w:sz w:val="20"/>
          <w:szCs w:val="20"/>
        </w:rPr>
        <w:t>Kod według Wspólnego Słownika Zamówień CPV:</w:t>
      </w:r>
      <w:r w:rsidR="00AC7696">
        <w:rPr>
          <w:rFonts w:cs="Arial"/>
          <w:sz w:val="20"/>
          <w:szCs w:val="20"/>
        </w:rPr>
        <w:t xml:space="preserve"> </w:t>
      </w:r>
      <w:r w:rsidR="00AC7696" w:rsidRPr="00AC7696">
        <w:rPr>
          <w:rFonts w:cs="Arial"/>
          <w:sz w:val="20"/>
          <w:szCs w:val="20"/>
        </w:rPr>
        <w:t>33.18.42.00-5 Protezy naczyniowe; 33.14.10.00-0 Jednorazowe, niechemiczne artykuły medyczne i hematologiczne; 33.16.20.00-3: Urządzenia i przyrządy używane na salach operacyjnych</w:t>
      </w:r>
      <w:r w:rsidR="00D556F7" w:rsidRPr="00AC7696">
        <w:rPr>
          <w:rFonts w:cs="Arial"/>
          <w:sz w:val="20"/>
          <w:szCs w:val="20"/>
        </w:rPr>
        <w:t xml:space="preserve"> </w:t>
      </w:r>
    </w:p>
    <w:p w:rsidR="0042495E" w:rsidRPr="0042495E" w:rsidRDefault="0042495E" w:rsidP="00DB3272">
      <w:pPr>
        <w:pStyle w:val="Akapitzlist"/>
        <w:numPr>
          <w:ilvl w:val="1"/>
          <w:numId w:val="10"/>
        </w:numPr>
        <w:spacing w:before="120" w:after="120" w:line="240" w:lineRule="auto"/>
        <w:ind w:left="709" w:hanging="709"/>
        <w:rPr>
          <w:rFonts w:cs="Arial"/>
          <w:b/>
          <w:i/>
          <w:sz w:val="20"/>
          <w:szCs w:val="20"/>
        </w:rPr>
      </w:pPr>
      <w:r>
        <w:rPr>
          <w:rFonts w:cs="Arial"/>
          <w:sz w:val="20"/>
          <w:szCs w:val="20"/>
        </w:rPr>
        <w:t xml:space="preserve">Zamówienie podzielono na </w:t>
      </w:r>
      <w:r w:rsidR="001E1D90">
        <w:rPr>
          <w:rFonts w:cs="Arial"/>
          <w:sz w:val="20"/>
          <w:szCs w:val="20"/>
        </w:rPr>
        <w:t>10</w:t>
      </w:r>
      <w:r>
        <w:rPr>
          <w:rFonts w:cs="Arial"/>
          <w:sz w:val="20"/>
          <w:szCs w:val="20"/>
        </w:rPr>
        <w:t xml:space="preserve"> pakietów: </w:t>
      </w:r>
    </w:p>
    <w:p w:rsidR="008B763C" w:rsidRPr="008B763C" w:rsidRDefault="0042495E" w:rsidP="00DB3272">
      <w:pPr>
        <w:pStyle w:val="Akapitzlist"/>
        <w:numPr>
          <w:ilvl w:val="0"/>
          <w:numId w:val="39"/>
        </w:numPr>
        <w:spacing w:before="60" w:line="240" w:lineRule="auto"/>
        <w:ind w:left="993" w:hanging="284"/>
        <w:rPr>
          <w:rFonts w:cs="Arial"/>
          <w:b/>
          <w:i/>
          <w:sz w:val="20"/>
          <w:szCs w:val="20"/>
        </w:rPr>
      </w:pPr>
      <w:r>
        <w:rPr>
          <w:rFonts w:cs="Arial"/>
          <w:sz w:val="20"/>
          <w:szCs w:val="20"/>
        </w:rPr>
        <w:t xml:space="preserve">pakiet 1: </w:t>
      </w:r>
      <w:r w:rsidR="008B763C">
        <w:rPr>
          <w:rFonts w:cs="Arial"/>
          <w:sz w:val="20"/>
          <w:szCs w:val="20"/>
        </w:rPr>
        <w:t>stentgraft aortalny do tętniaka aorty brzusznej i do aorty piersiowej wraz z zestawami do operacji powikłań po operacji tętniaków aorty brzusznej</w:t>
      </w:r>
    </w:p>
    <w:p w:rsidR="008B763C" w:rsidRPr="008B763C" w:rsidRDefault="008B763C" w:rsidP="00DB3272">
      <w:pPr>
        <w:pStyle w:val="Akapitzlist"/>
        <w:numPr>
          <w:ilvl w:val="0"/>
          <w:numId w:val="39"/>
        </w:numPr>
        <w:spacing w:before="60" w:line="240" w:lineRule="auto"/>
        <w:ind w:left="993" w:hanging="284"/>
        <w:rPr>
          <w:rFonts w:cs="Arial"/>
          <w:b/>
          <w:i/>
          <w:sz w:val="20"/>
          <w:szCs w:val="20"/>
        </w:rPr>
      </w:pPr>
      <w:r>
        <w:rPr>
          <w:rFonts w:cs="Arial"/>
          <w:sz w:val="20"/>
          <w:szCs w:val="20"/>
        </w:rPr>
        <w:t xml:space="preserve">pakiet 2: stentgraft </w:t>
      </w:r>
      <w:proofErr w:type="spellStart"/>
      <w:r>
        <w:rPr>
          <w:rFonts w:cs="Arial"/>
          <w:sz w:val="20"/>
          <w:szCs w:val="20"/>
        </w:rPr>
        <w:t>podnerkowy</w:t>
      </w:r>
      <w:proofErr w:type="spellEnd"/>
      <w:r>
        <w:rPr>
          <w:rFonts w:cs="Arial"/>
          <w:sz w:val="20"/>
          <w:szCs w:val="20"/>
        </w:rPr>
        <w:t xml:space="preserve"> do aorty brzusznej i aorty piersiowej</w:t>
      </w:r>
    </w:p>
    <w:p w:rsidR="0042495E" w:rsidRPr="008B763C" w:rsidRDefault="008B763C" w:rsidP="00DB3272">
      <w:pPr>
        <w:pStyle w:val="Akapitzlist"/>
        <w:numPr>
          <w:ilvl w:val="0"/>
          <w:numId w:val="39"/>
        </w:numPr>
        <w:spacing w:before="60" w:line="240" w:lineRule="auto"/>
        <w:ind w:left="993" w:hanging="284"/>
        <w:rPr>
          <w:rFonts w:cs="Arial"/>
          <w:b/>
          <w:i/>
          <w:sz w:val="20"/>
          <w:szCs w:val="20"/>
        </w:rPr>
      </w:pPr>
      <w:r w:rsidRPr="008B763C">
        <w:rPr>
          <w:rFonts w:cs="Arial"/>
          <w:sz w:val="20"/>
          <w:szCs w:val="20"/>
        </w:rPr>
        <w:t xml:space="preserve">pakiet 3: stentgraft </w:t>
      </w:r>
      <w:r w:rsidR="0042495E" w:rsidRPr="008B763C">
        <w:rPr>
          <w:rFonts w:cs="Arial"/>
          <w:sz w:val="20"/>
          <w:szCs w:val="20"/>
        </w:rPr>
        <w:t>aortalny do aorty brzusznej</w:t>
      </w:r>
      <w:r w:rsidRPr="008B763C">
        <w:rPr>
          <w:rFonts w:cs="Arial"/>
          <w:sz w:val="20"/>
          <w:szCs w:val="20"/>
        </w:rPr>
        <w:t xml:space="preserve"> </w:t>
      </w:r>
      <w:r>
        <w:rPr>
          <w:rFonts w:cs="Arial"/>
          <w:sz w:val="20"/>
          <w:szCs w:val="20"/>
        </w:rPr>
        <w:t xml:space="preserve">i </w:t>
      </w:r>
      <w:r w:rsidR="0042495E" w:rsidRPr="008B763C">
        <w:rPr>
          <w:rFonts w:cs="Arial"/>
          <w:sz w:val="20"/>
          <w:szCs w:val="20"/>
        </w:rPr>
        <w:t xml:space="preserve">do aorty piersiowej </w:t>
      </w:r>
    </w:p>
    <w:p w:rsidR="008B763C" w:rsidRPr="008B763C" w:rsidRDefault="008B763C" w:rsidP="00DB3272">
      <w:pPr>
        <w:pStyle w:val="Akapitzlist"/>
        <w:numPr>
          <w:ilvl w:val="0"/>
          <w:numId w:val="39"/>
        </w:numPr>
        <w:spacing w:before="60" w:line="240" w:lineRule="auto"/>
        <w:ind w:left="993" w:hanging="284"/>
        <w:rPr>
          <w:rFonts w:cs="Arial"/>
          <w:b/>
          <w:i/>
          <w:sz w:val="20"/>
          <w:szCs w:val="20"/>
        </w:rPr>
      </w:pPr>
      <w:r>
        <w:rPr>
          <w:rFonts w:cs="Arial"/>
          <w:sz w:val="20"/>
          <w:szCs w:val="20"/>
        </w:rPr>
        <w:t xml:space="preserve">pakiet 4: </w:t>
      </w:r>
      <w:r w:rsidR="004A1DA0">
        <w:rPr>
          <w:rFonts w:cs="Arial"/>
          <w:sz w:val="20"/>
          <w:szCs w:val="20"/>
        </w:rPr>
        <w:t>stentgraft</w:t>
      </w:r>
      <w:r>
        <w:rPr>
          <w:rFonts w:cs="Arial"/>
          <w:sz w:val="20"/>
          <w:szCs w:val="20"/>
        </w:rPr>
        <w:t xml:space="preserve"> obwodowy montowany na balonie</w:t>
      </w:r>
    </w:p>
    <w:p w:rsidR="0042495E" w:rsidRPr="008B763C" w:rsidRDefault="008B763C" w:rsidP="00DB3272">
      <w:pPr>
        <w:pStyle w:val="Akapitzlist"/>
        <w:numPr>
          <w:ilvl w:val="0"/>
          <w:numId w:val="39"/>
        </w:numPr>
        <w:spacing w:before="60" w:line="240" w:lineRule="auto"/>
        <w:ind w:left="993" w:hanging="284"/>
        <w:rPr>
          <w:rFonts w:cs="Arial"/>
          <w:b/>
          <w:i/>
          <w:sz w:val="20"/>
          <w:szCs w:val="20"/>
        </w:rPr>
      </w:pPr>
      <w:r w:rsidRPr="008B763C">
        <w:rPr>
          <w:rFonts w:cs="Arial"/>
          <w:sz w:val="20"/>
          <w:szCs w:val="20"/>
        </w:rPr>
        <w:t xml:space="preserve">pakiet 5: </w:t>
      </w:r>
      <w:r w:rsidR="004A1DA0" w:rsidRPr="008B763C">
        <w:rPr>
          <w:rFonts w:cs="Arial"/>
          <w:sz w:val="20"/>
          <w:szCs w:val="20"/>
        </w:rPr>
        <w:t>stent</w:t>
      </w:r>
      <w:r w:rsidR="004A1DA0">
        <w:rPr>
          <w:rFonts w:cs="Arial"/>
          <w:sz w:val="20"/>
          <w:szCs w:val="20"/>
        </w:rPr>
        <w:t>g</w:t>
      </w:r>
      <w:r w:rsidR="004A1DA0" w:rsidRPr="008B763C">
        <w:rPr>
          <w:rFonts w:cs="Arial"/>
          <w:sz w:val="20"/>
          <w:szCs w:val="20"/>
        </w:rPr>
        <w:t>raft</w:t>
      </w:r>
      <w:r w:rsidRPr="008B763C">
        <w:rPr>
          <w:rFonts w:cs="Arial"/>
          <w:sz w:val="20"/>
          <w:szCs w:val="20"/>
        </w:rPr>
        <w:t xml:space="preserve"> aortalny</w:t>
      </w:r>
      <w:r>
        <w:rPr>
          <w:rFonts w:cs="Arial"/>
          <w:sz w:val="20"/>
          <w:szCs w:val="20"/>
        </w:rPr>
        <w:t xml:space="preserve"> z</w:t>
      </w:r>
      <w:r w:rsidR="0042495E" w:rsidRPr="008B763C">
        <w:rPr>
          <w:rFonts w:cs="Arial"/>
          <w:sz w:val="20"/>
          <w:szCs w:val="20"/>
        </w:rPr>
        <w:t xml:space="preserve"> </w:t>
      </w:r>
      <w:proofErr w:type="spellStart"/>
      <w:r w:rsidR="0042495E" w:rsidRPr="008B763C">
        <w:rPr>
          <w:rFonts w:cs="Arial"/>
          <w:sz w:val="20"/>
          <w:szCs w:val="20"/>
        </w:rPr>
        <w:t>nito</w:t>
      </w:r>
      <w:r>
        <w:rPr>
          <w:rFonts w:cs="Arial"/>
          <w:sz w:val="20"/>
          <w:szCs w:val="20"/>
        </w:rPr>
        <w:t>nolu</w:t>
      </w:r>
      <w:proofErr w:type="spellEnd"/>
      <w:r>
        <w:rPr>
          <w:rFonts w:cs="Arial"/>
          <w:sz w:val="20"/>
          <w:szCs w:val="20"/>
        </w:rPr>
        <w:t xml:space="preserve"> </w:t>
      </w:r>
    </w:p>
    <w:p w:rsidR="008B763C" w:rsidRPr="008B763C" w:rsidRDefault="008B763C" w:rsidP="00DB3272">
      <w:pPr>
        <w:pStyle w:val="Akapitzlist"/>
        <w:numPr>
          <w:ilvl w:val="0"/>
          <w:numId w:val="39"/>
        </w:numPr>
        <w:spacing w:before="60" w:line="240" w:lineRule="auto"/>
        <w:ind w:left="993" w:hanging="284"/>
        <w:rPr>
          <w:rFonts w:cs="Arial"/>
          <w:b/>
          <w:i/>
          <w:sz w:val="20"/>
          <w:szCs w:val="20"/>
        </w:rPr>
      </w:pPr>
      <w:r w:rsidRPr="008B763C">
        <w:rPr>
          <w:rFonts w:cs="Arial"/>
          <w:sz w:val="20"/>
          <w:szCs w:val="20"/>
        </w:rPr>
        <w:t>pakiet 6: stentgraft do leczenia tętniaków aorty brzusznej</w:t>
      </w:r>
    </w:p>
    <w:p w:rsidR="001E1D90" w:rsidRPr="001E1D90" w:rsidRDefault="0042495E" w:rsidP="00DB3272">
      <w:pPr>
        <w:pStyle w:val="Akapitzlist"/>
        <w:numPr>
          <w:ilvl w:val="0"/>
          <w:numId w:val="39"/>
        </w:numPr>
        <w:spacing w:before="60" w:line="240" w:lineRule="auto"/>
        <w:ind w:left="993" w:hanging="284"/>
        <w:rPr>
          <w:rFonts w:cs="Arial"/>
          <w:b/>
          <w:i/>
          <w:sz w:val="20"/>
          <w:szCs w:val="20"/>
        </w:rPr>
      </w:pPr>
      <w:r w:rsidRPr="008B763C">
        <w:rPr>
          <w:rFonts w:cs="Arial"/>
          <w:sz w:val="20"/>
          <w:szCs w:val="20"/>
        </w:rPr>
        <w:t xml:space="preserve">pakiet </w:t>
      </w:r>
      <w:r w:rsidR="008B763C">
        <w:rPr>
          <w:rFonts w:cs="Arial"/>
          <w:sz w:val="20"/>
          <w:szCs w:val="20"/>
        </w:rPr>
        <w:t>7</w:t>
      </w:r>
      <w:r w:rsidRPr="008B763C">
        <w:rPr>
          <w:rFonts w:cs="Arial"/>
          <w:sz w:val="20"/>
          <w:szCs w:val="20"/>
        </w:rPr>
        <w:t xml:space="preserve">: </w:t>
      </w:r>
      <w:r w:rsidR="001E1D90">
        <w:rPr>
          <w:rFonts w:cs="Arial"/>
          <w:sz w:val="20"/>
          <w:szCs w:val="20"/>
        </w:rPr>
        <w:t>stentgraft polimerowy do aorty brzusznej</w:t>
      </w:r>
    </w:p>
    <w:p w:rsidR="001E1D90" w:rsidRPr="001E1D90" w:rsidRDefault="001E1D90" w:rsidP="00DB3272">
      <w:pPr>
        <w:pStyle w:val="Akapitzlist"/>
        <w:numPr>
          <w:ilvl w:val="0"/>
          <w:numId w:val="39"/>
        </w:numPr>
        <w:spacing w:before="60" w:line="240" w:lineRule="auto"/>
        <w:ind w:left="993" w:hanging="284"/>
        <w:rPr>
          <w:rFonts w:cs="Arial"/>
          <w:b/>
          <w:i/>
          <w:sz w:val="20"/>
          <w:szCs w:val="20"/>
        </w:rPr>
      </w:pPr>
      <w:r>
        <w:rPr>
          <w:rFonts w:cs="Arial"/>
          <w:sz w:val="20"/>
          <w:szCs w:val="20"/>
        </w:rPr>
        <w:t xml:space="preserve">pakiet 8: stentgraft aortalny z możliwością wycięcia okienka typu </w:t>
      </w:r>
      <w:proofErr w:type="spellStart"/>
      <w:r>
        <w:rPr>
          <w:rFonts w:cs="Arial"/>
          <w:sz w:val="20"/>
          <w:szCs w:val="20"/>
        </w:rPr>
        <w:t>scallop</w:t>
      </w:r>
      <w:proofErr w:type="spellEnd"/>
    </w:p>
    <w:p w:rsidR="001E1D90" w:rsidRPr="001E1D90" w:rsidRDefault="001E1D90" w:rsidP="00DB3272">
      <w:pPr>
        <w:pStyle w:val="Akapitzlist"/>
        <w:numPr>
          <w:ilvl w:val="0"/>
          <w:numId w:val="39"/>
        </w:numPr>
        <w:spacing w:before="60" w:line="240" w:lineRule="auto"/>
        <w:ind w:left="993" w:hanging="284"/>
        <w:rPr>
          <w:rFonts w:cs="Arial"/>
          <w:b/>
          <w:i/>
          <w:sz w:val="20"/>
          <w:szCs w:val="20"/>
        </w:rPr>
      </w:pPr>
      <w:r>
        <w:rPr>
          <w:rFonts w:cs="Arial"/>
          <w:sz w:val="20"/>
          <w:szCs w:val="20"/>
        </w:rPr>
        <w:t>pakiet 9: stentgraft stalowy do aorty brzusznej i piersiowej z systemem koszulowym i z kompletnym zestawem do implantacji</w:t>
      </w:r>
    </w:p>
    <w:p w:rsidR="0042495E" w:rsidRPr="008B763C" w:rsidRDefault="001E1D90" w:rsidP="00DB3272">
      <w:pPr>
        <w:pStyle w:val="Akapitzlist"/>
        <w:numPr>
          <w:ilvl w:val="0"/>
          <w:numId w:val="39"/>
        </w:numPr>
        <w:spacing w:before="60" w:after="120" w:line="240" w:lineRule="auto"/>
        <w:ind w:left="993" w:hanging="284"/>
        <w:rPr>
          <w:rFonts w:cs="Arial"/>
          <w:b/>
          <w:i/>
          <w:sz w:val="20"/>
          <w:szCs w:val="20"/>
        </w:rPr>
      </w:pPr>
      <w:r>
        <w:rPr>
          <w:rFonts w:cs="Arial"/>
          <w:sz w:val="20"/>
          <w:szCs w:val="20"/>
        </w:rPr>
        <w:t xml:space="preserve">pakiet 10: </w:t>
      </w:r>
      <w:proofErr w:type="spellStart"/>
      <w:r>
        <w:rPr>
          <w:rFonts w:cs="Arial"/>
          <w:sz w:val="20"/>
          <w:szCs w:val="20"/>
        </w:rPr>
        <w:t>stentgraft</w:t>
      </w:r>
      <w:r w:rsidR="00201231">
        <w:rPr>
          <w:rFonts w:cs="Arial"/>
          <w:sz w:val="20"/>
          <w:szCs w:val="20"/>
        </w:rPr>
        <w:t>y</w:t>
      </w:r>
      <w:proofErr w:type="spellEnd"/>
      <w:r>
        <w:rPr>
          <w:rFonts w:cs="Arial"/>
          <w:sz w:val="20"/>
          <w:szCs w:val="20"/>
        </w:rPr>
        <w:t xml:space="preserve"> aortaln</w:t>
      </w:r>
      <w:r w:rsidR="00201231">
        <w:rPr>
          <w:rFonts w:cs="Arial"/>
          <w:sz w:val="20"/>
          <w:szCs w:val="20"/>
        </w:rPr>
        <w:t>e</w:t>
      </w:r>
      <w:r>
        <w:rPr>
          <w:rFonts w:cs="Arial"/>
          <w:sz w:val="20"/>
          <w:szCs w:val="20"/>
        </w:rPr>
        <w:t xml:space="preserve"> i obwodow</w:t>
      </w:r>
      <w:r w:rsidR="00201231">
        <w:rPr>
          <w:rFonts w:cs="Arial"/>
          <w:sz w:val="20"/>
          <w:szCs w:val="20"/>
        </w:rPr>
        <w:t>e</w:t>
      </w:r>
      <w:r>
        <w:rPr>
          <w:rFonts w:cs="Arial"/>
          <w:sz w:val="20"/>
          <w:szCs w:val="20"/>
        </w:rPr>
        <w:t xml:space="preserve"> </w:t>
      </w:r>
      <w:r w:rsidR="0042495E" w:rsidRPr="008B763C">
        <w:rPr>
          <w:rFonts w:cs="Arial"/>
          <w:sz w:val="20"/>
          <w:szCs w:val="20"/>
        </w:rPr>
        <w:t xml:space="preserve">  </w:t>
      </w:r>
    </w:p>
    <w:p w:rsidR="000E6814" w:rsidRPr="00E03482" w:rsidRDefault="000E6814" w:rsidP="00DB3272">
      <w:pPr>
        <w:pStyle w:val="Akapitzlist"/>
        <w:numPr>
          <w:ilvl w:val="1"/>
          <w:numId w:val="10"/>
        </w:numPr>
        <w:spacing w:before="120" w:after="120" w:line="240" w:lineRule="auto"/>
        <w:ind w:left="709" w:hanging="709"/>
        <w:rPr>
          <w:rFonts w:cs="Arial"/>
          <w:b/>
          <w:i/>
          <w:sz w:val="20"/>
          <w:szCs w:val="20"/>
        </w:rPr>
      </w:pPr>
      <w:r w:rsidRPr="00E03482">
        <w:rPr>
          <w:rFonts w:cs="Arial"/>
          <w:sz w:val="20"/>
          <w:szCs w:val="20"/>
          <w:lang w:eastAsia="pl-PL"/>
        </w:rPr>
        <w:t xml:space="preserve">Szczegółowy opis przedmiotu zamówienia </w:t>
      </w:r>
      <w:r w:rsidR="0045506B" w:rsidRPr="00E03482">
        <w:rPr>
          <w:rFonts w:cs="Arial"/>
          <w:sz w:val="20"/>
          <w:szCs w:val="20"/>
          <w:lang w:eastAsia="pl-PL"/>
        </w:rPr>
        <w:t xml:space="preserve">został określony w </w:t>
      </w:r>
      <w:r w:rsidRPr="00E03482">
        <w:rPr>
          <w:rFonts w:cs="Arial"/>
          <w:bCs/>
          <w:sz w:val="20"/>
          <w:szCs w:val="20"/>
          <w:lang w:eastAsia="pl-PL"/>
        </w:rPr>
        <w:t>Załącznik</w:t>
      </w:r>
      <w:r w:rsidR="0045506B" w:rsidRPr="00E03482">
        <w:rPr>
          <w:rFonts w:cs="Arial"/>
          <w:bCs/>
          <w:sz w:val="20"/>
          <w:szCs w:val="20"/>
          <w:lang w:eastAsia="pl-PL"/>
        </w:rPr>
        <w:t>u</w:t>
      </w:r>
      <w:r w:rsidRPr="00E03482">
        <w:rPr>
          <w:rFonts w:cs="Arial"/>
          <w:bCs/>
          <w:sz w:val="20"/>
          <w:szCs w:val="20"/>
          <w:lang w:eastAsia="pl-PL"/>
        </w:rPr>
        <w:t xml:space="preserve"> nr </w:t>
      </w:r>
      <w:r w:rsidR="00265A5D" w:rsidRPr="00E03482">
        <w:rPr>
          <w:rFonts w:cs="Arial"/>
          <w:bCs/>
          <w:sz w:val="20"/>
          <w:szCs w:val="20"/>
          <w:lang w:eastAsia="pl-PL"/>
        </w:rPr>
        <w:t>4</w:t>
      </w:r>
      <w:r w:rsidRPr="00E03482">
        <w:rPr>
          <w:rFonts w:cs="Arial"/>
          <w:b/>
          <w:bCs/>
          <w:sz w:val="20"/>
          <w:szCs w:val="20"/>
          <w:lang w:eastAsia="pl-PL"/>
        </w:rPr>
        <w:t xml:space="preserve"> </w:t>
      </w:r>
      <w:r w:rsidRPr="00E03482">
        <w:rPr>
          <w:rFonts w:cs="Arial"/>
          <w:sz w:val="20"/>
          <w:szCs w:val="20"/>
          <w:lang w:eastAsia="pl-PL"/>
        </w:rPr>
        <w:t xml:space="preserve">do SIWZ. </w:t>
      </w:r>
    </w:p>
    <w:p w:rsidR="00D05F5E" w:rsidRPr="00E03482" w:rsidRDefault="00D05F5E" w:rsidP="00DB3272">
      <w:pPr>
        <w:pStyle w:val="Akapitzlist"/>
        <w:numPr>
          <w:ilvl w:val="1"/>
          <w:numId w:val="10"/>
        </w:numPr>
        <w:spacing w:after="120" w:line="240" w:lineRule="auto"/>
        <w:ind w:left="709" w:hanging="709"/>
        <w:rPr>
          <w:rFonts w:cs="Arial"/>
          <w:b/>
          <w:i/>
          <w:sz w:val="20"/>
          <w:szCs w:val="20"/>
        </w:rPr>
      </w:pPr>
      <w:r w:rsidRPr="00E03482">
        <w:rPr>
          <w:rFonts w:cs="Arial"/>
          <w:sz w:val="20"/>
          <w:szCs w:val="20"/>
        </w:rPr>
        <w:t>Zamawiający dopuszcza</w:t>
      </w:r>
      <w:r w:rsidR="000E6814" w:rsidRPr="00E03482">
        <w:rPr>
          <w:rFonts w:cs="Arial"/>
          <w:sz w:val="20"/>
          <w:szCs w:val="20"/>
        </w:rPr>
        <w:t xml:space="preserve"> możliwoś</w:t>
      </w:r>
      <w:r w:rsidR="001E1D90" w:rsidRPr="00E03482">
        <w:rPr>
          <w:rFonts w:cs="Arial"/>
          <w:sz w:val="20"/>
          <w:szCs w:val="20"/>
        </w:rPr>
        <w:t xml:space="preserve">ć </w:t>
      </w:r>
      <w:r w:rsidRPr="00E03482">
        <w:rPr>
          <w:rFonts w:cs="Arial"/>
          <w:sz w:val="20"/>
          <w:szCs w:val="20"/>
        </w:rPr>
        <w:t>składani</w:t>
      </w:r>
      <w:r w:rsidR="000E6814" w:rsidRPr="00E03482">
        <w:rPr>
          <w:rFonts w:cs="Arial"/>
          <w:sz w:val="20"/>
          <w:szCs w:val="20"/>
        </w:rPr>
        <w:t>a</w:t>
      </w:r>
      <w:r w:rsidRPr="00E03482">
        <w:rPr>
          <w:rFonts w:cs="Arial"/>
          <w:sz w:val="20"/>
          <w:szCs w:val="20"/>
        </w:rPr>
        <w:t xml:space="preserve"> ofert częściowych</w:t>
      </w:r>
      <w:r w:rsidR="003E227F">
        <w:rPr>
          <w:rFonts w:cs="Arial"/>
          <w:sz w:val="20"/>
          <w:szCs w:val="20"/>
        </w:rPr>
        <w:t xml:space="preserve"> na dowolną liczbę pakietów</w:t>
      </w:r>
      <w:r w:rsidRPr="00E03482">
        <w:rPr>
          <w:rFonts w:cs="Arial"/>
          <w:sz w:val="20"/>
          <w:szCs w:val="20"/>
        </w:rPr>
        <w:t>.</w:t>
      </w:r>
    </w:p>
    <w:p w:rsidR="00B027FD" w:rsidRPr="00E03482" w:rsidRDefault="00B027FD" w:rsidP="00DB3272">
      <w:pPr>
        <w:pStyle w:val="Akapitzlist"/>
        <w:numPr>
          <w:ilvl w:val="1"/>
          <w:numId w:val="10"/>
        </w:numPr>
        <w:spacing w:after="120" w:line="240" w:lineRule="auto"/>
        <w:ind w:left="709" w:hanging="709"/>
        <w:rPr>
          <w:rFonts w:cs="Arial"/>
          <w:b/>
          <w:i/>
          <w:sz w:val="20"/>
          <w:szCs w:val="20"/>
        </w:rPr>
      </w:pPr>
      <w:r w:rsidRPr="00E03482">
        <w:rPr>
          <w:rFonts w:cs="Arial"/>
          <w:sz w:val="20"/>
          <w:szCs w:val="20"/>
        </w:rPr>
        <w:t>Zamawiający nie dopuszcza składania ofert wariantowych.</w:t>
      </w:r>
    </w:p>
    <w:p w:rsidR="00EE07C6" w:rsidRPr="00E03482" w:rsidRDefault="00EE07C6" w:rsidP="00DB3272">
      <w:pPr>
        <w:pStyle w:val="Akapitzlist"/>
        <w:numPr>
          <w:ilvl w:val="1"/>
          <w:numId w:val="10"/>
        </w:numPr>
        <w:spacing w:after="120" w:line="240" w:lineRule="auto"/>
        <w:ind w:left="709" w:hanging="709"/>
        <w:rPr>
          <w:rFonts w:cs="Arial"/>
          <w:b/>
          <w:i/>
          <w:sz w:val="20"/>
          <w:szCs w:val="20"/>
        </w:rPr>
      </w:pPr>
      <w:r w:rsidRPr="00E03482">
        <w:rPr>
          <w:rFonts w:cs="Arial"/>
          <w:color w:val="000000"/>
          <w:sz w:val="20"/>
          <w:szCs w:val="20"/>
          <w:lang w:eastAsia="pl-PL"/>
        </w:rPr>
        <w:lastRenderedPageBreak/>
        <w:t xml:space="preserve">Wykonawca zobowiązany jest zrealizować zamówienie na zasadach i warunkach opisanych w SIWZ oraz we wzorze umowy stanowiącym </w:t>
      </w:r>
      <w:r w:rsidRPr="00E03482">
        <w:rPr>
          <w:rFonts w:cs="Arial"/>
          <w:bCs/>
          <w:sz w:val="20"/>
          <w:szCs w:val="20"/>
          <w:lang w:eastAsia="pl-PL"/>
        </w:rPr>
        <w:t xml:space="preserve">Załącznik nr </w:t>
      </w:r>
      <w:r w:rsidR="00265A5D" w:rsidRPr="00E03482">
        <w:rPr>
          <w:rFonts w:cs="Arial"/>
          <w:bCs/>
          <w:sz w:val="20"/>
          <w:szCs w:val="20"/>
          <w:lang w:eastAsia="pl-PL"/>
        </w:rPr>
        <w:t>5</w:t>
      </w:r>
      <w:r w:rsidR="00C263AF" w:rsidRPr="00E03482">
        <w:rPr>
          <w:rFonts w:cs="Arial"/>
          <w:bCs/>
          <w:sz w:val="20"/>
          <w:szCs w:val="20"/>
          <w:lang w:eastAsia="pl-PL"/>
        </w:rPr>
        <w:t xml:space="preserve"> </w:t>
      </w:r>
      <w:r w:rsidRPr="00E03482">
        <w:rPr>
          <w:rFonts w:cs="Arial"/>
          <w:sz w:val="20"/>
          <w:szCs w:val="20"/>
          <w:lang w:eastAsia="pl-PL"/>
        </w:rPr>
        <w:t>do SIWZ.</w:t>
      </w:r>
      <w:r w:rsidRPr="00E03482">
        <w:rPr>
          <w:rFonts w:cs="Arial"/>
          <w:color w:val="000000"/>
          <w:sz w:val="20"/>
          <w:szCs w:val="20"/>
          <w:lang w:eastAsia="pl-PL"/>
        </w:rPr>
        <w:t xml:space="preserve"> </w:t>
      </w:r>
      <w:r w:rsidRPr="00E03482">
        <w:rPr>
          <w:rFonts w:cs="Arial"/>
          <w:sz w:val="20"/>
          <w:szCs w:val="20"/>
        </w:rPr>
        <w:t xml:space="preserve">  </w:t>
      </w:r>
    </w:p>
    <w:p w:rsidR="00550369" w:rsidRPr="00810D50" w:rsidRDefault="00550369" w:rsidP="00DB3272">
      <w:pPr>
        <w:pStyle w:val="Akapitzlist"/>
        <w:numPr>
          <w:ilvl w:val="1"/>
          <w:numId w:val="10"/>
        </w:numPr>
        <w:spacing w:after="120" w:line="240" w:lineRule="auto"/>
        <w:ind w:left="709" w:hanging="709"/>
        <w:rPr>
          <w:rFonts w:cs="Arial"/>
          <w:b/>
          <w:i/>
          <w:sz w:val="20"/>
          <w:szCs w:val="20"/>
        </w:rPr>
      </w:pPr>
      <w:r w:rsidRPr="00E03482">
        <w:rPr>
          <w:rFonts w:eastAsiaTheme="minorHAnsi" w:cs="Arial"/>
          <w:color w:val="000000"/>
          <w:sz w:val="20"/>
          <w:szCs w:val="20"/>
        </w:rPr>
        <w:t>Zamawiający dopuszcza powierzenie części zamówienia podwykonawcom. W takim przypadku Wykonawca na podstawie art. 36b ust. 1 Pzp ma obowiązek wskazać w ofercie część zamówienia, którą zamierza powierzyć podwykonawcom. Brak takiego wskazania oznacza, że</w:t>
      </w:r>
      <w:r w:rsidRPr="00810D50">
        <w:rPr>
          <w:rFonts w:eastAsiaTheme="minorHAnsi" w:cs="Arial"/>
          <w:color w:val="000000"/>
          <w:sz w:val="20"/>
          <w:szCs w:val="20"/>
        </w:rPr>
        <w:t xml:space="preserve"> Wykonawca nie zamierza korzystać z podwykonawstwa przy realizacji zamówienia. Zmiana podwykonawcy podczas realizacji umowy możliwa będzie jedynie za zgodą Zamawiającego. </w:t>
      </w:r>
    </w:p>
    <w:p w:rsidR="00550369" w:rsidRPr="00B62878" w:rsidRDefault="00550369" w:rsidP="00DB3272">
      <w:pPr>
        <w:pStyle w:val="Akapitzlist"/>
        <w:numPr>
          <w:ilvl w:val="1"/>
          <w:numId w:val="10"/>
        </w:numPr>
        <w:spacing w:after="120" w:line="240" w:lineRule="auto"/>
        <w:ind w:left="709" w:hanging="709"/>
        <w:rPr>
          <w:rFonts w:cs="Arial"/>
          <w:b/>
          <w:i/>
          <w:sz w:val="20"/>
          <w:szCs w:val="20"/>
        </w:rPr>
      </w:pPr>
      <w:r w:rsidRPr="00B62878">
        <w:rPr>
          <w:rFonts w:cs="Arial"/>
          <w:sz w:val="20"/>
          <w:szCs w:val="20"/>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550369" w:rsidRPr="00B62878" w:rsidRDefault="00550369" w:rsidP="00DB3272">
      <w:pPr>
        <w:pStyle w:val="Akapitzlist"/>
        <w:numPr>
          <w:ilvl w:val="1"/>
          <w:numId w:val="10"/>
        </w:numPr>
        <w:spacing w:after="120" w:line="240" w:lineRule="auto"/>
        <w:ind w:left="709" w:hanging="709"/>
        <w:rPr>
          <w:rFonts w:cs="Arial"/>
          <w:b/>
          <w:i/>
          <w:sz w:val="20"/>
          <w:szCs w:val="20"/>
        </w:rPr>
      </w:pPr>
      <w:r w:rsidRPr="00B62878">
        <w:rPr>
          <w:rFonts w:cs="Arial"/>
          <w:sz w:val="20"/>
          <w:szCs w:val="20"/>
        </w:rPr>
        <w:t>Przez rozwiązanie równoważne Zamawiający rozumie takie rozwiązanie, które umożliwia uzyskanie założonego w opisie przedmiotu zamówienia efektu za pomocą innych rozwiązań technicznych.</w:t>
      </w:r>
    </w:p>
    <w:p w:rsidR="00550369" w:rsidRPr="00B62878" w:rsidRDefault="00550369" w:rsidP="00DB3272">
      <w:pPr>
        <w:pStyle w:val="Akapitzlist"/>
        <w:numPr>
          <w:ilvl w:val="1"/>
          <w:numId w:val="10"/>
        </w:numPr>
        <w:spacing w:after="360" w:line="240" w:lineRule="auto"/>
        <w:ind w:left="709" w:hanging="709"/>
        <w:rPr>
          <w:rFonts w:cs="Arial"/>
          <w:b/>
          <w:i/>
          <w:sz w:val="20"/>
          <w:szCs w:val="20"/>
        </w:rPr>
      </w:pPr>
      <w:r w:rsidRPr="00B62878">
        <w:rPr>
          <w:rFonts w:cs="Arial"/>
          <w:sz w:val="20"/>
          <w:szCs w:val="20"/>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r w:rsidR="006C4188">
        <w:rPr>
          <w:rFonts w:cs="Arial"/>
          <w:sz w:val="20"/>
          <w:szCs w:val="20"/>
        </w:rPr>
        <w:t xml:space="preserve">Wykonawca, który powołuje się na rozwiązania równoważne opisywanym przez Zamawiającego, jest obowiązany wykazać, że oferowane przez niego dostawy spełniają wymagania określone przez Zamawiającego.  </w:t>
      </w: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Pr>
          <w:rFonts w:cs="Arial"/>
          <w:b/>
          <w:bCs/>
          <w:color w:val="000000"/>
          <w:u w:val="single"/>
          <w:lang w:eastAsia="pl-PL"/>
        </w:rPr>
        <w:t>5</w:t>
      </w:r>
      <w:r w:rsidRPr="00F249A7">
        <w:rPr>
          <w:rFonts w:cs="Arial"/>
          <w:b/>
          <w:bCs/>
          <w:color w:val="000000"/>
          <w:u w:val="single"/>
          <w:lang w:eastAsia="pl-PL"/>
        </w:rPr>
        <w:t xml:space="preserve">. </w:t>
      </w:r>
      <w:r w:rsidRPr="00F249A7">
        <w:rPr>
          <w:rFonts w:cs="Arial"/>
          <w:b/>
          <w:bCs/>
          <w:color w:val="000000"/>
          <w:u w:val="single"/>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5A4309" w:rsidRDefault="00FD415B" w:rsidP="0085738D">
      <w:pPr>
        <w:pStyle w:val="tytu0"/>
      </w:pPr>
      <w:r w:rsidRPr="000E6814">
        <w:t>Termin</w:t>
      </w:r>
      <w:r w:rsidR="0043046F">
        <w:t xml:space="preserve"> wykonania przedmiotu zamówienia: </w:t>
      </w:r>
      <w:r w:rsidR="001649F8">
        <w:t xml:space="preserve">do 18 miesięcy </w:t>
      </w:r>
      <w:r w:rsidR="00550369">
        <w:t>od daty zawarcia umowy</w:t>
      </w:r>
      <w:r w:rsidR="00476011">
        <w:t>.</w:t>
      </w:r>
    </w:p>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6815F7">
        <w:rPr>
          <w:rFonts w:cs="Arial"/>
          <w:b/>
          <w:bCs/>
          <w:color w:val="000000"/>
          <w:u w:val="single"/>
          <w:lang w:eastAsia="pl-PL"/>
        </w:rPr>
        <w:t xml:space="preserve">6. </w:t>
      </w:r>
      <w:r w:rsidRPr="006815F7">
        <w:rPr>
          <w:rFonts w:cs="Arial"/>
          <w:b/>
          <w:bCs/>
          <w:color w:val="000000"/>
          <w:u w:val="single"/>
          <w:lang w:eastAsia="pl-PL"/>
        </w:rPr>
        <w:tab/>
      </w:r>
      <w:r w:rsidR="00EE07C6" w:rsidRPr="006815F7">
        <w:rPr>
          <w:rFonts w:cs="Arial"/>
          <w:b/>
          <w:bCs/>
          <w:color w:val="000000"/>
          <w:u w:val="single"/>
          <w:lang w:eastAsia="pl-PL"/>
        </w:rPr>
        <w:t xml:space="preserve">Warunki udziału w postępowaniu. </w:t>
      </w:r>
    </w:p>
    <w:p w:rsidR="00AC26AC" w:rsidRPr="00CF4682" w:rsidRDefault="00AC26AC" w:rsidP="00DB3272">
      <w:pPr>
        <w:pStyle w:val="Akapitzlist"/>
        <w:numPr>
          <w:ilvl w:val="1"/>
          <w:numId w:val="11"/>
        </w:numPr>
        <w:spacing w:after="120" w:line="240" w:lineRule="auto"/>
        <w:ind w:left="709" w:hanging="709"/>
        <w:rPr>
          <w:rFonts w:cs="Arial"/>
          <w:b/>
          <w:i/>
          <w:sz w:val="20"/>
          <w:szCs w:val="20"/>
        </w:rPr>
      </w:pPr>
      <w:r w:rsidRPr="00CF4682">
        <w:rPr>
          <w:rFonts w:eastAsiaTheme="minorHAnsi" w:cs="Arial"/>
          <w:color w:val="000000"/>
          <w:sz w:val="20"/>
          <w:szCs w:val="20"/>
        </w:rPr>
        <w:t>O udzielenie zamówienia mogą ubiegać się wykonawcy, którzy</w:t>
      </w:r>
      <w:r>
        <w:rPr>
          <w:rFonts w:eastAsiaTheme="minorHAnsi" w:cs="Arial"/>
          <w:color w:val="000000"/>
          <w:sz w:val="20"/>
          <w:szCs w:val="20"/>
        </w:rPr>
        <w:t xml:space="preserve"> </w:t>
      </w:r>
      <w:r w:rsidRPr="00CF4682">
        <w:rPr>
          <w:rFonts w:eastAsiaTheme="minorHAnsi" w:cs="Arial"/>
          <w:b/>
          <w:color w:val="000000"/>
          <w:sz w:val="20"/>
          <w:szCs w:val="20"/>
        </w:rPr>
        <w:t>nie podlegają wykluczeniu</w:t>
      </w:r>
      <w:r w:rsidRPr="00CF4682">
        <w:rPr>
          <w:rFonts w:eastAsiaTheme="minorHAnsi" w:cs="Arial"/>
          <w:color w:val="000000"/>
          <w:sz w:val="20"/>
          <w:szCs w:val="20"/>
        </w:rPr>
        <w:t xml:space="preserve"> </w:t>
      </w:r>
      <w:r>
        <w:rPr>
          <w:rFonts w:eastAsiaTheme="minorHAnsi" w:cs="Arial"/>
          <w:color w:val="000000"/>
          <w:sz w:val="20"/>
          <w:szCs w:val="20"/>
        </w:rPr>
        <w:br/>
      </w:r>
      <w:r w:rsidRPr="00CF4682">
        <w:rPr>
          <w:rFonts w:eastAsiaTheme="minorHAnsi" w:cs="Arial"/>
          <w:color w:val="000000"/>
          <w:sz w:val="20"/>
          <w:szCs w:val="20"/>
        </w:rPr>
        <w:t xml:space="preserve">z postępowania na podstawie art. 24 ust. 1 pkt 12-23 i ust. 5 pkt 1 i </w:t>
      </w:r>
      <w:r>
        <w:rPr>
          <w:rFonts w:eastAsiaTheme="minorHAnsi" w:cs="Arial"/>
          <w:color w:val="000000"/>
          <w:sz w:val="20"/>
          <w:szCs w:val="20"/>
        </w:rPr>
        <w:t>8</w:t>
      </w:r>
      <w:r w:rsidRPr="00CF4682">
        <w:rPr>
          <w:rFonts w:eastAsiaTheme="minorHAnsi" w:cs="Arial"/>
          <w:color w:val="000000"/>
          <w:sz w:val="20"/>
          <w:szCs w:val="20"/>
        </w:rPr>
        <w:t xml:space="preserve"> Pzp. </w:t>
      </w:r>
    </w:p>
    <w:p w:rsidR="00C67A92" w:rsidRPr="008D4ECA" w:rsidRDefault="00C67A92" w:rsidP="00DB3272">
      <w:pPr>
        <w:pStyle w:val="Akapitzlist"/>
        <w:numPr>
          <w:ilvl w:val="1"/>
          <w:numId w:val="11"/>
        </w:numPr>
        <w:spacing w:after="120" w:line="240" w:lineRule="auto"/>
        <w:ind w:left="709" w:hanging="709"/>
        <w:rPr>
          <w:rFonts w:cs="Arial"/>
          <w:b/>
          <w:i/>
          <w:sz w:val="20"/>
          <w:szCs w:val="20"/>
        </w:rPr>
      </w:pPr>
      <w:r w:rsidRPr="008D4ECA">
        <w:rPr>
          <w:rFonts w:eastAsiaTheme="minorHAnsi" w:cs="Arial"/>
          <w:color w:val="000000"/>
          <w:sz w:val="20"/>
          <w:szCs w:val="20"/>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C67A92" w:rsidRPr="008D4ECA" w:rsidRDefault="00C67A92" w:rsidP="00DB3272">
      <w:pPr>
        <w:pStyle w:val="Akapitzlist"/>
        <w:numPr>
          <w:ilvl w:val="1"/>
          <w:numId w:val="11"/>
        </w:numPr>
        <w:spacing w:after="120" w:line="240" w:lineRule="auto"/>
        <w:ind w:left="709" w:hanging="709"/>
        <w:rPr>
          <w:rFonts w:cs="Arial"/>
          <w:b/>
          <w:i/>
          <w:sz w:val="20"/>
          <w:szCs w:val="20"/>
        </w:rPr>
      </w:pPr>
      <w:r w:rsidRPr="008D4ECA">
        <w:rPr>
          <w:rFonts w:eastAsiaTheme="minorHAnsi" w:cs="Arial"/>
          <w:color w:val="000000"/>
          <w:sz w:val="20"/>
          <w:szCs w:val="20"/>
        </w:rPr>
        <w:t xml:space="preserve">Ocena spełniania warunków udziału w postępowaniu zostanie dokonana wg formuły: „spełnia – nie spełnia”. </w:t>
      </w:r>
    </w:p>
    <w:p w:rsidR="00C67A92" w:rsidRPr="008D4ECA" w:rsidRDefault="00C67A92" w:rsidP="00DB3272">
      <w:pPr>
        <w:pStyle w:val="Akapitzlist"/>
        <w:numPr>
          <w:ilvl w:val="1"/>
          <w:numId w:val="11"/>
        </w:numPr>
        <w:spacing w:after="240" w:line="240" w:lineRule="auto"/>
        <w:ind w:left="709" w:hanging="709"/>
        <w:rPr>
          <w:rFonts w:cs="Arial"/>
          <w:b/>
          <w:i/>
          <w:sz w:val="20"/>
          <w:szCs w:val="20"/>
        </w:rPr>
      </w:pPr>
      <w:r w:rsidRPr="008D4ECA">
        <w:rPr>
          <w:rFonts w:eastAsiaTheme="minorHAnsi" w:cs="Arial"/>
          <w:color w:val="000000"/>
          <w:sz w:val="20"/>
          <w:szCs w:val="20"/>
        </w:rPr>
        <w:t xml:space="preserve">Wykonawca w celu potwierdzenia spełniania warunku udziału w postępowaniu może powoływać się na potencjał innych podmiotów na zasadach określonych w art. 22a Pzp, niezależnie od charakteru prawnego łączących go z nim stosunków prawnych. </w:t>
      </w:r>
    </w:p>
    <w:p w:rsidR="0016430E" w:rsidRDefault="009C41FD" w:rsidP="002639F8">
      <w:pPr>
        <w:autoSpaceDE w:val="0"/>
        <w:autoSpaceDN w:val="0"/>
        <w:adjustRightInd w:val="0"/>
        <w:spacing w:after="240" w:line="240" w:lineRule="auto"/>
        <w:ind w:left="709" w:hanging="709"/>
        <w:rPr>
          <w:b/>
          <w:u w:val="single"/>
        </w:rPr>
      </w:pPr>
      <w:r w:rsidRPr="009C41FD">
        <w:rPr>
          <w:rFonts w:cs="Arial"/>
          <w:b/>
          <w:bCs/>
          <w:color w:val="000000"/>
          <w:u w:val="single"/>
          <w:lang w:eastAsia="pl-PL"/>
        </w:rPr>
        <w:t xml:space="preserve">7. </w:t>
      </w:r>
      <w:r w:rsidRPr="009C41FD">
        <w:rPr>
          <w:rFonts w:cs="Arial"/>
          <w:b/>
          <w:bCs/>
          <w:color w:val="000000"/>
          <w:u w:val="single"/>
          <w:lang w:eastAsia="pl-PL"/>
        </w:rPr>
        <w:tab/>
      </w:r>
      <w:r w:rsidR="0016430E" w:rsidRPr="002639F8">
        <w:rPr>
          <w:b/>
          <w:u w:val="single"/>
        </w:rPr>
        <w:t>Oświadczenia i dokumenty, jakie ma dostarczyć wykonawca w celu wstępnego potwierdzenia, że spełnia warunki udziału w postępowaniu oraz nie podlega wykluczeniu (dokumenty dołączane do oferty):</w:t>
      </w:r>
    </w:p>
    <w:p w:rsidR="00FC4534" w:rsidRDefault="00FC4534" w:rsidP="00FC4534">
      <w:pPr>
        <w:pStyle w:val="Akapitzlist"/>
        <w:numPr>
          <w:ilvl w:val="1"/>
          <w:numId w:val="41"/>
        </w:numPr>
        <w:spacing w:after="120" w:line="240" w:lineRule="auto"/>
        <w:ind w:left="709" w:hanging="709"/>
        <w:rPr>
          <w:rFonts w:cs="Arial"/>
          <w:sz w:val="20"/>
          <w:szCs w:val="20"/>
        </w:rPr>
      </w:pPr>
      <w:r w:rsidRPr="00073186">
        <w:rPr>
          <w:b/>
          <w:sz w:val="20"/>
          <w:szCs w:val="20"/>
        </w:rPr>
        <w:t>Jednolity Europejski Dokument Zamówienia (JEDZ)</w:t>
      </w:r>
      <w:r>
        <w:rPr>
          <w:sz w:val="20"/>
          <w:szCs w:val="20"/>
        </w:rPr>
        <w:t xml:space="preserve">, </w:t>
      </w:r>
      <w:r w:rsidRPr="00FC4534">
        <w:rPr>
          <w:rFonts w:cs="Arial"/>
          <w:sz w:val="20"/>
          <w:szCs w:val="20"/>
        </w:rPr>
        <w:t>sporządzon</w:t>
      </w:r>
      <w:r>
        <w:rPr>
          <w:rFonts w:cs="Arial"/>
          <w:sz w:val="20"/>
          <w:szCs w:val="20"/>
        </w:rPr>
        <w:t xml:space="preserve">y </w:t>
      </w:r>
      <w:r w:rsidRPr="00FC4534">
        <w:rPr>
          <w:rFonts w:cs="Arial"/>
          <w:sz w:val="20"/>
          <w:szCs w:val="20"/>
        </w:rPr>
        <w:t xml:space="preserve">zgodnie ze wzorem standardowego formularza określonego w rozporządzeniu Wykonawczym Komisji Europejskiej wydanym na podstawie art. 59 ust. 2 dyrektywy 2014/24/UE, zwanego dalej „jednolitym dokumentem” lub „JEDZ”, Wykonawca zobowiązany jest przesłać Zamawiającemu w postaci elektronicznej opatrzonej kwalifikowanym podpisem elektronicznym, zgodnie z zasadami określonymi w pkt </w:t>
      </w:r>
      <w:r>
        <w:rPr>
          <w:rFonts w:cs="Arial"/>
          <w:sz w:val="20"/>
          <w:szCs w:val="20"/>
        </w:rPr>
        <w:t>11 SIWZ</w:t>
      </w:r>
      <w:r w:rsidRPr="00FC4534">
        <w:rPr>
          <w:rFonts w:cs="Arial"/>
          <w:sz w:val="20"/>
          <w:szCs w:val="20"/>
        </w:rPr>
        <w:t>.</w:t>
      </w:r>
    </w:p>
    <w:p w:rsidR="00FC4534" w:rsidRDefault="00FC4534" w:rsidP="00FC4534">
      <w:pPr>
        <w:pStyle w:val="Akapitzlist"/>
        <w:spacing w:after="120" w:line="240" w:lineRule="auto"/>
        <w:ind w:left="709"/>
        <w:rPr>
          <w:rFonts w:cs="Arial"/>
          <w:sz w:val="20"/>
          <w:szCs w:val="20"/>
        </w:rPr>
      </w:pPr>
      <w:r w:rsidRPr="00FC4534">
        <w:rPr>
          <w:rFonts w:cs="Arial"/>
          <w:sz w:val="20"/>
          <w:szCs w:val="20"/>
        </w:rPr>
        <w:lastRenderedPageBreak/>
        <w:t xml:space="preserve">Wykonawca wypełnia JEDZ, tworząc dokument elektroniczny. Może korzystać z narzędzia </w:t>
      </w:r>
      <w:proofErr w:type="spellStart"/>
      <w:r w:rsidRPr="00FC4534">
        <w:rPr>
          <w:rFonts w:cs="Arial"/>
          <w:sz w:val="20"/>
          <w:szCs w:val="20"/>
        </w:rPr>
        <w:t>eESPD</w:t>
      </w:r>
      <w:proofErr w:type="spellEnd"/>
      <w:r w:rsidRPr="00FC4534">
        <w:rPr>
          <w:rFonts w:cs="Arial"/>
          <w:sz w:val="20"/>
          <w:szCs w:val="20"/>
        </w:rPr>
        <w:t xml:space="preserve"> lub innych dostępnych narzędzi lub oprogramowania, które umożliwiają wypełnienie JEDZ i utworzenie dokumentu elektronicznego.</w:t>
      </w:r>
    </w:p>
    <w:p w:rsidR="00FC4534" w:rsidRDefault="00FC4534" w:rsidP="00FC4534">
      <w:pPr>
        <w:pStyle w:val="Akapitzlist"/>
        <w:spacing w:after="120" w:line="240" w:lineRule="auto"/>
        <w:ind w:left="709"/>
        <w:rPr>
          <w:rFonts w:cs="Arial"/>
          <w:sz w:val="20"/>
          <w:szCs w:val="20"/>
        </w:rPr>
      </w:pPr>
      <w:r w:rsidRPr="00FC4534">
        <w:rPr>
          <w:rFonts w:cs="Arial"/>
          <w:sz w:val="20"/>
          <w:szCs w:val="20"/>
        </w:rPr>
        <w:t xml:space="preserve">Jednolity dokument przygotowany wstępnie przez Zamawiającego dla przedmiotowego postępowania (w formacie </w:t>
      </w:r>
      <w:proofErr w:type="spellStart"/>
      <w:r w:rsidRPr="00FC4534">
        <w:rPr>
          <w:rFonts w:cs="Arial"/>
          <w:sz w:val="20"/>
          <w:szCs w:val="20"/>
        </w:rPr>
        <w:t>xml</w:t>
      </w:r>
      <w:proofErr w:type="spellEnd"/>
      <w:r w:rsidRPr="00FC4534">
        <w:rPr>
          <w:rFonts w:cs="Arial"/>
          <w:sz w:val="20"/>
          <w:szCs w:val="20"/>
        </w:rPr>
        <w:t xml:space="preserve"> – do zaimportowania w serwisie </w:t>
      </w:r>
      <w:proofErr w:type="spellStart"/>
      <w:r w:rsidRPr="00FC4534">
        <w:rPr>
          <w:rFonts w:cs="Arial"/>
          <w:sz w:val="20"/>
          <w:szCs w:val="20"/>
        </w:rPr>
        <w:t>eESPD</w:t>
      </w:r>
      <w:proofErr w:type="spellEnd"/>
      <w:r w:rsidRPr="00FC4534">
        <w:rPr>
          <w:rFonts w:cs="Arial"/>
          <w:sz w:val="20"/>
          <w:szCs w:val="20"/>
        </w:rPr>
        <w:t>) jest dostępny na stronie internetowej Zamawiającego w miejscu zamieszczenia niniejszej SIWZ.</w:t>
      </w:r>
    </w:p>
    <w:p w:rsidR="00FC4534" w:rsidRDefault="00FC4534" w:rsidP="00FC4534">
      <w:pPr>
        <w:pStyle w:val="Akapitzlist"/>
        <w:spacing w:after="120" w:line="240" w:lineRule="auto"/>
        <w:ind w:left="709"/>
        <w:rPr>
          <w:rFonts w:cs="Arial"/>
          <w:sz w:val="20"/>
          <w:szCs w:val="20"/>
        </w:rPr>
      </w:pPr>
      <w:r w:rsidRPr="00FC4534">
        <w:rPr>
          <w:rFonts w:cs="Arial"/>
          <w:sz w:val="20"/>
          <w:szCs w:val="20"/>
        </w:rPr>
        <w:t xml:space="preserve">W zakresie „części IV Kryteria kwalifikacji” JEDZ, Wykonawca wypełnia tylko sekcję </w:t>
      </w:r>
      <w:r w:rsidRPr="00FC4534">
        <w:rPr>
          <w:rFonts w:cs="Arial"/>
          <w:sz w:val="20"/>
          <w:szCs w:val="20"/>
        </w:rPr>
        <w:sym w:font="Symbol" w:char="F061"/>
      </w:r>
      <w:r w:rsidRPr="00FC4534">
        <w:rPr>
          <w:rFonts w:cs="Arial"/>
          <w:sz w:val="20"/>
          <w:szCs w:val="20"/>
        </w:rPr>
        <w:t xml:space="preserve">, wykonawca nie wypełnia żadnej z pozostałych sekcji (A-D) w części IV JEDZ.  </w:t>
      </w:r>
    </w:p>
    <w:p w:rsidR="00FC4534" w:rsidRPr="00FC4534" w:rsidRDefault="00FC4534" w:rsidP="00FC4534">
      <w:pPr>
        <w:pStyle w:val="Akapitzlist"/>
        <w:spacing w:after="120" w:line="240" w:lineRule="auto"/>
        <w:ind w:left="709"/>
        <w:rPr>
          <w:rFonts w:cs="Arial"/>
          <w:sz w:val="20"/>
          <w:szCs w:val="20"/>
        </w:rPr>
      </w:pPr>
      <w:r w:rsidRPr="00FC4534">
        <w:rPr>
          <w:rFonts w:cs="Arial"/>
          <w:sz w:val="20"/>
          <w:szCs w:val="20"/>
        </w:rPr>
        <w:t>Szczegółowe informacje związane z zasadami i sposobem wypełnienia JEDZ, znajdują się także w wyjaśnieniach Urzędu Zamówień Publicznych, dostępnych na stronie Urzędu, w Repozytorium Wiedzy, w zakładce Jednolity Europejski Dokument Zamówienia.</w:t>
      </w:r>
    </w:p>
    <w:p w:rsidR="0016430E" w:rsidRPr="002639F8" w:rsidRDefault="0016430E" w:rsidP="00DB3272">
      <w:pPr>
        <w:pStyle w:val="Akapitzlist"/>
        <w:numPr>
          <w:ilvl w:val="1"/>
          <w:numId w:val="41"/>
        </w:numPr>
        <w:spacing w:after="120" w:line="240" w:lineRule="auto"/>
        <w:ind w:left="709" w:hanging="709"/>
        <w:rPr>
          <w:rFonts w:cs="Arial"/>
          <w:b/>
          <w:i/>
          <w:sz w:val="20"/>
          <w:szCs w:val="20"/>
        </w:rPr>
      </w:pPr>
      <w:r w:rsidRPr="00FC4534">
        <w:rPr>
          <w:sz w:val="20"/>
          <w:szCs w:val="20"/>
        </w:rPr>
        <w:t>Jednolity Europejski Dokument Zamówienia (JEDZ),</w:t>
      </w:r>
      <w:r w:rsidRPr="002639F8">
        <w:rPr>
          <w:sz w:val="20"/>
          <w:szCs w:val="20"/>
        </w:rPr>
        <w:t xml:space="preserve"> dotyczy:</w:t>
      </w:r>
    </w:p>
    <w:p w:rsidR="00FC4534" w:rsidRDefault="002639F8" w:rsidP="00FC4534">
      <w:pPr>
        <w:pStyle w:val="Akapitzlist"/>
        <w:spacing w:after="120" w:line="240" w:lineRule="auto"/>
        <w:ind w:left="709"/>
        <w:rPr>
          <w:sz w:val="20"/>
          <w:szCs w:val="20"/>
        </w:rPr>
      </w:pPr>
      <w:r w:rsidRPr="002639F8">
        <w:rPr>
          <w:sz w:val="20"/>
          <w:szCs w:val="20"/>
        </w:rPr>
        <w:t xml:space="preserve">1) </w:t>
      </w:r>
      <w:r w:rsidR="0016430E" w:rsidRPr="002639F8">
        <w:rPr>
          <w:sz w:val="20"/>
          <w:szCs w:val="20"/>
        </w:rPr>
        <w:t xml:space="preserve">Wykonawcy (w przypadku Wykonawców wspólnie ubiegających się o udzielenie zamówienia – każdego z nich) w zakresie braku podstaw do wykluczenia oraz spełniania warunków udziału w postępowaniu (część II, III w zakresie odpowiednim do przesłanek określonych w art. 24 ust. 1 oraz ust. 5 pkt 1 oraz 8 Pzp, część IV </w:t>
      </w:r>
      <w:r w:rsidR="00FC4534" w:rsidRPr="002639F8">
        <w:rPr>
          <w:sz w:val="20"/>
          <w:szCs w:val="20"/>
        </w:rPr>
        <w:t xml:space="preserve">część IV </w:t>
      </w:r>
      <w:r w:rsidR="00FC4534">
        <w:rPr>
          <w:sz w:val="20"/>
          <w:szCs w:val="20"/>
        </w:rPr>
        <w:t xml:space="preserve">poprzez </w:t>
      </w:r>
      <w:r w:rsidR="00FC4534" w:rsidRPr="00FC4534">
        <w:rPr>
          <w:rFonts w:cs="Arial"/>
          <w:sz w:val="20"/>
          <w:szCs w:val="20"/>
        </w:rPr>
        <w:t>wypełni</w:t>
      </w:r>
      <w:r w:rsidR="00FC4534">
        <w:rPr>
          <w:rFonts w:cs="Arial"/>
          <w:sz w:val="20"/>
          <w:szCs w:val="20"/>
        </w:rPr>
        <w:t xml:space="preserve">enie </w:t>
      </w:r>
      <w:r w:rsidR="00FC4534" w:rsidRPr="00FC4534">
        <w:rPr>
          <w:rFonts w:cs="Arial"/>
          <w:sz w:val="20"/>
          <w:szCs w:val="20"/>
        </w:rPr>
        <w:t xml:space="preserve"> tylko sekcj</w:t>
      </w:r>
      <w:r w:rsidR="00FC4534">
        <w:rPr>
          <w:rFonts w:cs="Arial"/>
          <w:sz w:val="20"/>
          <w:szCs w:val="20"/>
        </w:rPr>
        <w:t xml:space="preserve">i </w:t>
      </w:r>
      <w:r w:rsidR="00FC4534" w:rsidRPr="00FC4534">
        <w:rPr>
          <w:rFonts w:cs="Arial"/>
        </w:rPr>
        <w:t xml:space="preserve">- </w:t>
      </w:r>
      <w:r w:rsidR="00FC4534" w:rsidRPr="00FC4534">
        <w:rPr>
          <w:rFonts w:cs="Arial"/>
        </w:rPr>
        <w:sym w:font="Symbol" w:char="F061"/>
      </w:r>
      <w:r w:rsidR="00FC4534" w:rsidRPr="00FC4534">
        <w:t>.</w:t>
      </w:r>
      <w:r w:rsidR="00FC4534" w:rsidRPr="002639F8">
        <w:rPr>
          <w:sz w:val="20"/>
          <w:szCs w:val="20"/>
        </w:rPr>
        <w:t xml:space="preserve"> </w:t>
      </w:r>
    </w:p>
    <w:p w:rsidR="0016430E" w:rsidRDefault="002639F8" w:rsidP="002639F8">
      <w:pPr>
        <w:pStyle w:val="Akapitzlist"/>
        <w:spacing w:after="120" w:line="240" w:lineRule="auto"/>
        <w:ind w:left="709"/>
        <w:rPr>
          <w:sz w:val="20"/>
          <w:szCs w:val="20"/>
        </w:rPr>
      </w:pPr>
      <w:r>
        <w:rPr>
          <w:sz w:val="20"/>
          <w:szCs w:val="20"/>
        </w:rPr>
        <w:t xml:space="preserve">2) </w:t>
      </w:r>
      <w:r w:rsidR="0016430E" w:rsidRPr="002639F8">
        <w:rPr>
          <w:sz w:val="20"/>
          <w:szCs w:val="20"/>
        </w:rPr>
        <w:t>podmiotów, na których zasoby Wykonawca powołuje się w celu wykazania spełnienia warunków udziału w postępowaniu, w zakresie braku podstaw wykluczenia i spełniania warunku odnoszącego się do udostępnianego zasobu (odpowiednio część II, część III w zakresie odpowiednim do przesłanek określonych w art. 24 ust. 1</w:t>
      </w:r>
      <w:bookmarkStart w:id="0" w:name="_GoBack"/>
      <w:bookmarkEnd w:id="0"/>
      <w:r>
        <w:rPr>
          <w:sz w:val="20"/>
          <w:szCs w:val="20"/>
        </w:rPr>
        <w:t xml:space="preserve"> </w:t>
      </w:r>
      <w:r w:rsidR="0016430E" w:rsidRPr="002639F8">
        <w:rPr>
          <w:sz w:val="20"/>
          <w:szCs w:val="20"/>
        </w:rPr>
        <w:t xml:space="preserve">oraz ust. 5 pkt 1 oraz 8 Pzp, część IV </w:t>
      </w:r>
      <w:r w:rsidR="00FC4534">
        <w:rPr>
          <w:sz w:val="20"/>
          <w:szCs w:val="20"/>
        </w:rPr>
        <w:t xml:space="preserve">poprzez </w:t>
      </w:r>
      <w:r w:rsidR="00FC4534" w:rsidRPr="00FC4534">
        <w:rPr>
          <w:rFonts w:cs="Arial"/>
          <w:sz w:val="20"/>
          <w:szCs w:val="20"/>
        </w:rPr>
        <w:t>wypełni</w:t>
      </w:r>
      <w:r w:rsidR="00FC4534">
        <w:rPr>
          <w:rFonts w:cs="Arial"/>
          <w:sz w:val="20"/>
          <w:szCs w:val="20"/>
        </w:rPr>
        <w:t xml:space="preserve">enie </w:t>
      </w:r>
      <w:r w:rsidR="00FC4534" w:rsidRPr="00FC4534">
        <w:rPr>
          <w:rFonts w:cs="Arial"/>
          <w:sz w:val="20"/>
          <w:szCs w:val="20"/>
        </w:rPr>
        <w:t xml:space="preserve"> tylko sekcj</w:t>
      </w:r>
      <w:r w:rsidR="00FC4534">
        <w:rPr>
          <w:rFonts w:cs="Arial"/>
          <w:sz w:val="20"/>
          <w:szCs w:val="20"/>
        </w:rPr>
        <w:t xml:space="preserve">i </w:t>
      </w:r>
      <w:r w:rsidR="00FC4534" w:rsidRPr="00FC4534">
        <w:rPr>
          <w:rFonts w:cs="Arial"/>
        </w:rPr>
        <w:t xml:space="preserve">- </w:t>
      </w:r>
      <w:r w:rsidR="00FC4534" w:rsidRPr="00FC4534">
        <w:rPr>
          <w:rFonts w:cs="Arial"/>
        </w:rPr>
        <w:sym w:font="Symbol" w:char="F061"/>
      </w:r>
      <w:r w:rsidR="0016430E" w:rsidRPr="00FC4534">
        <w:t>.</w:t>
      </w:r>
      <w:r w:rsidR="0016430E" w:rsidRPr="002639F8">
        <w:rPr>
          <w:sz w:val="20"/>
          <w:szCs w:val="20"/>
        </w:rPr>
        <w:t xml:space="preserve"> </w:t>
      </w:r>
    </w:p>
    <w:p w:rsidR="0016430E" w:rsidRPr="002639F8" w:rsidRDefault="0016430E" w:rsidP="00DB3272">
      <w:pPr>
        <w:pStyle w:val="Akapitzlist"/>
        <w:numPr>
          <w:ilvl w:val="1"/>
          <w:numId w:val="41"/>
        </w:numPr>
        <w:spacing w:after="120" w:line="240" w:lineRule="auto"/>
        <w:ind w:left="709" w:hanging="709"/>
        <w:rPr>
          <w:rFonts w:cs="Arial"/>
          <w:b/>
          <w:i/>
          <w:sz w:val="20"/>
          <w:szCs w:val="20"/>
        </w:rPr>
      </w:pPr>
      <w:r w:rsidRPr="002639F8">
        <w:rPr>
          <w:sz w:val="20"/>
          <w:szCs w:val="20"/>
        </w:rPr>
        <w:t>Dokumenty potwierdzające udostępnienie Wykonawcy zasobów przez inny podmiot na zasadach określonych w art. 22a Pzp – jeżeli Wykonawca w celu potwierdzenia spełniania warunków udziału w postępowaniu polega na zdolnościach innych podmiotów.</w:t>
      </w:r>
    </w:p>
    <w:p w:rsidR="0016430E" w:rsidRPr="002639F8" w:rsidRDefault="0016430E" w:rsidP="00DB3272">
      <w:pPr>
        <w:pStyle w:val="Akapitzlist"/>
        <w:numPr>
          <w:ilvl w:val="1"/>
          <w:numId w:val="41"/>
        </w:numPr>
        <w:spacing w:after="120" w:line="240" w:lineRule="auto"/>
        <w:ind w:left="709" w:hanging="709"/>
        <w:rPr>
          <w:rFonts w:cs="Arial"/>
          <w:b/>
          <w:i/>
          <w:sz w:val="20"/>
          <w:szCs w:val="20"/>
        </w:rPr>
      </w:pPr>
      <w:r w:rsidRPr="002639F8">
        <w:rPr>
          <w:sz w:val="20"/>
          <w:szCs w:val="20"/>
        </w:rPr>
        <w:t>Na potwierdzenie, że Wykonawca będzie dysponował zasobami innych podmiotów w celu wykazania spełnienia warunków udziału w postępowaniu, o których mowa w SIWZ, w stopniu niezbędnym dla należytego wykonania zamówienia oraz oceny, czy stosunek łączący Wykonawcę z tymi podmiotami gwarantuje rzeczywisty dostęp do ich zasobów, Zamawiający wymaga złożenia wraz z ofertą dokumentów (zobowiązań), z których będzie wynikać:</w:t>
      </w:r>
    </w:p>
    <w:p w:rsidR="0016430E" w:rsidRPr="002639F8" w:rsidRDefault="0016430E" w:rsidP="00DB3272">
      <w:pPr>
        <w:numPr>
          <w:ilvl w:val="0"/>
          <w:numId w:val="40"/>
        </w:numPr>
        <w:spacing w:after="0" w:line="240" w:lineRule="auto"/>
        <w:ind w:left="993" w:hanging="284"/>
        <w:rPr>
          <w:sz w:val="20"/>
          <w:szCs w:val="20"/>
        </w:rPr>
      </w:pPr>
      <w:r w:rsidRPr="002639F8">
        <w:rPr>
          <w:sz w:val="20"/>
          <w:szCs w:val="20"/>
        </w:rPr>
        <w:t>zakres dostępnych Wykonawcy zasobów innego podmiotu;</w:t>
      </w:r>
    </w:p>
    <w:p w:rsidR="0016430E" w:rsidRPr="002639F8" w:rsidRDefault="0016430E" w:rsidP="00DB3272">
      <w:pPr>
        <w:numPr>
          <w:ilvl w:val="0"/>
          <w:numId w:val="40"/>
        </w:numPr>
        <w:spacing w:after="0" w:line="240" w:lineRule="auto"/>
        <w:ind w:left="993" w:hanging="284"/>
        <w:rPr>
          <w:sz w:val="20"/>
          <w:szCs w:val="20"/>
        </w:rPr>
      </w:pPr>
      <w:r w:rsidRPr="002639F8">
        <w:rPr>
          <w:sz w:val="20"/>
          <w:szCs w:val="20"/>
        </w:rPr>
        <w:t>sposób wykorzystania zasobów innego podmiotu przez wykonawcę przy wykonywaniu zamówienia publicznego;</w:t>
      </w:r>
    </w:p>
    <w:p w:rsidR="0016430E" w:rsidRPr="002639F8" w:rsidRDefault="0016430E" w:rsidP="00DB3272">
      <w:pPr>
        <w:numPr>
          <w:ilvl w:val="0"/>
          <w:numId w:val="40"/>
        </w:numPr>
        <w:spacing w:after="0" w:line="240" w:lineRule="auto"/>
        <w:ind w:left="993" w:hanging="284"/>
        <w:rPr>
          <w:sz w:val="20"/>
          <w:szCs w:val="20"/>
        </w:rPr>
      </w:pPr>
      <w:r w:rsidRPr="002639F8">
        <w:rPr>
          <w:sz w:val="20"/>
          <w:szCs w:val="20"/>
        </w:rPr>
        <w:t>zakres i okres udziału innego podmiotu przy wykonywaniu zamówienia publicznego;</w:t>
      </w:r>
    </w:p>
    <w:p w:rsidR="0016430E" w:rsidRPr="00E03482" w:rsidRDefault="0016430E" w:rsidP="00DB3272">
      <w:pPr>
        <w:numPr>
          <w:ilvl w:val="0"/>
          <w:numId w:val="40"/>
        </w:numPr>
        <w:spacing w:after="120" w:line="240" w:lineRule="auto"/>
        <w:ind w:left="993" w:hanging="284"/>
        <w:rPr>
          <w:sz w:val="20"/>
          <w:szCs w:val="20"/>
        </w:rPr>
      </w:pPr>
      <w:r w:rsidRPr="002639F8">
        <w:rPr>
          <w:sz w:val="20"/>
          <w:szCs w:val="20"/>
        </w:rPr>
        <w:t xml:space="preserve">oraz czy inne podmioty, na zdolności, których wykonawca powołuje się w odniesieniu do warunków udziału w postępowaniu dotyczących wykształcenia, kwalifikacji zawodowych lub doświadczenia, zrealizują usługi których wskazane zdolności </w:t>
      </w:r>
      <w:r w:rsidRPr="00E03482">
        <w:rPr>
          <w:sz w:val="20"/>
          <w:szCs w:val="20"/>
        </w:rPr>
        <w:t>dotyczą.</w:t>
      </w:r>
    </w:p>
    <w:p w:rsidR="0016430E" w:rsidRPr="00E03482" w:rsidRDefault="0016430E" w:rsidP="00DB3272">
      <w:pPr>
        <w:pStyle w:val="Akapitzlist"/>
        <w:numPr>
          <w:ilvl w:val="1"/>
          <w:numId w:val="41"/>
        </w:numPr>
        <w:spacing w:after="240" w:line="240" w:lineRule="auto"/>
        <w:ind w:left="709" w:hanging="709"/>
        <w:rPr>
          <w:rFonts w:cs="Arial"/>
          <w:b/>
          <w:i/>
          <w:sz w:val="20"/>
          <w:szCs w:val="20"/>
        </w:rPr>
      </w:pPr>
      <w:r w:rsidRPr="00E03482">
        <w:rPr>
          <w:sz w:val="20"/>
          <w:szCs w:val="20"/>
        </w:rPr>
        <w:t xml:space="preserve">Wzór zobowiązania, o którym mowa w </w:t>
      </w:r>
      <w:r w:rsidR="002639F8" w:rsidRPr="00E03482">
        <w:rPr>
          <w:sz w:val="20"/>
          <w:szCs w:val="20"/>
        </w:rPr>
        <w:t>pkt 7.</w:t>
      </w:r>
      <w:r w:rsidR="00FC4534" w:rsidRPr="00E03482">
        <w:rPr>
          <w:sz w:val="20"/>
          <w:szCs w:val="20"/>
        </w:rPr>
        <w:t>4</w:t>
      </w:r>
      <w:r w:rsidRPr="00E03482">
        <w:rPr>
          <w:sz w:val="20"/>
          <w:szCs w:val="20"/>
        </w:rPr>
        <w:t xml:space="preserve">, stanowi załącznik nr </w:t>
      </w:r>
      <w:r w:rsidR="00CD4E4D" w:rsidRPr="00E03482">
        <w:rPr>
          <w:sz w:val="20"/>
          <w:szCs w:val="20"/>
        </w:rPr>
        <w:t>3</w:t>
      </w:r>
      <w:r w:rsidRPr="00E03482">
        <w:rPr>
          <w:sz w:val="20"/>
          <w:szCs w:val="20"/>
        </w:rPr>
        <w:t xml:space="preserve"> do SIWZ.</w:t>
      </w:r>
    </w:p>
    <w:p w:rsidR="002508E2" w:rsidRPr="00C5534A" w:rsidRDefault="002639F8" w:rsidP="00EF7096">
      <w:pPr>
        <w:autoSpaceDE w:val="0"/>
        <w:autoSpaceDN w:val="0"/>
        <w:adjustRightInd w:val="0"/>
        <w:spacing w:after="240" w:line="240" w:lineRule="auto"/>
        <w:ind w:left="709" w:hanging="709"/>
        <w:rPr>
          <w:rFonts w:cs="Arial"/>
          <w:b/>
          <w:u w:val="single"/>
          <w:lang w:eastAsia="pl-PL"/>
        </w:rPr>
      </w:pPr>
      <w:r w:rsidRPr="00C5534A">
        <w:rPr>
          <w:rFonts w:cs="Arial"/>
          <w:b/>
          <w:bCs/>
          <w:color w:val="000000"/>
          <w:u w:val="single"/>
          <w:lang w:eastAsia="pl-PL"/>
        </w:rPr>
        <w:t xml:space="preserve">8. </w:t>
      </w:r>
      <w:r w:rsidRPr="00C5534A">
        <w:rPr>
          <w:rFonts w:cs="Arial"/>
          <w:b/>
          <w:bCs/>
          <w:color w:val="000000"/>
          <w:u w:val="single"/>
          <w:lang w:eastAsia="pl-PL"/>
        </w:rPr>
        <w:tab/>
      </w:r>
      <w:r w:rsidRPr="00C5534A">
        <w:rPr>
          <w:b/>
          <w:u w:val="single"/>
        </w:rPr>
        <w:t>O</w:t>
      </w:r>
      <w:r w:rsidR="00EF7096" w:rsidRPr="00C5534A">
        <w:rPr>
          <w:b/>
          <w:u w:val="single"/>
          <w:lang w:eastAsia="pl-PL"/>
        </w:rPr>
        <w:t>świadczanie</w:t>
      </w:r>
      <w:r w:rsidR="002508E2" w:rsidRPr="00C5534A">
        <w:rPr>
          <w:b/>
          <w:u w:val="single"/>
          <w:lang w:eastAsia="pl-PL"/>
        </w:rPr>
        <w:t xml:space="preserve"> wymagane po zamieszczeniu przez Zamawiającego na stronie internetowej informacji, o której mowa w art. 86 ust. 5 ustawy</w:t>
      </w:r>
      <w:r w:rsidR="002508E2" w:rsidRPr="00C5534A">
        <w:rPr>
          <w:rFonts w:cs="Arial"/>
          <w:b/>
          <w:u w:val="single"/>
          <w:lang w:eastAsia="pl-PL"/>
        </w:rPr>
        <w:t>:</w:t>
      </w:r>
    </w:p>
    <w:p w:rsidR="00EE2B77" w:rsidRPr="00EF7096" w:rsidRDefault="002508E2" w:rsidP="00DB3272">
      <w:pPr>
        <w:pStyle w:val="Akapitzlist"/>
        <w:numPr>
          <w:ilvl w:val="1"/>
          <w:numId w:val="42"/>
        </w:numPr>
        <w:spacing w:after="240" w:line="240" w:lineRule="auto"/>
        <w:ind w:left="709" w:hanging="709"/>
        <w:rPr>
          <w:rFonts w:cs="Arial"/>
          <w:b/>
          <w:i/>
          <w:sz w:val="20"/>
          <w:szCs w:val="20"/>
        </w:rPr>
      </w:pPr>
      <w:r w:rsidRPr="00EF7096">
        <w:rPr>
          <w:rFonts w:eastAsia="TimesNewRoman"/>
          <w:sz w:val="20"/>
          <w:szCs w:val="20"/>
          <w:lang w:eastAsia="pl-PL"/>
        </w:rPr>
        <w:t xml:space="preserve">oświadczenie wykonawcy o przynależności albo braku przynależności do tej samej grupy kapitałowej, do której przynależy inny wykonawca składający ofertę w przedmiotowym postępowaniu. </w:t>
      </w:r>
      <w:r w:rsidRPr="00EF7096">
        <w:rPr>
          <w:b/>
          <w:sz w:val="20"/>
          <w:szCs w:val="20"/>
        </w:rPr>
        <w:t>Wykonawca, w terminie 3 dni od zamieszczenia na stronie internetowej Zamawiającego informacji z otwarcia ofert, przekazuje Zamawiającemu oświadczenie o przynależności lub braku przynależności do tej samej grupy kapitałowej z innym wykonawcą biorącym udział w przedmiotowym postępowaniu.</w:t>
      </w:r>
      <w:r w:rsidRPr="00EF7096">
        <w:rPr>
          <w:sz w:val="20"/>
          <w:szCs w:val="20"/>
        </w:rPr>
        <w:t xml:space="preserve"> Oświadczenie musi zawierać numer postępowania oraz oznaczenie części, której oferta dotyczy. W</w:t>
      </w:r>
      <w:r w:rsidRPr="00EF7096">
        <w:rPr>
          <w:rFonts w:eastAsia="TimesNewRoman"/>
          <w:sz w:val="20"/>
          <w:szCs w:val="20"/>
          <w:lang w:eastAsia="pl-PL"/>
        </w:rPr>
        <w:t xml:space="preserve"> przypadku</w:t>
      </w:r>
      <w:r w:rsidRPr="00EF7096">
        <w:rPr>
          <w:sz w:val="20"/>
          <w:szCs w:val="20"/>
          <w:lang w:eastAsia="pl-PL"/>
        </w:rPr>
        <w:t xml:space="preserve"> </w:t>
      </w:r>
      <w:r w:rsidRPr="00EF7096">
        <w:rPr>
          <w:rFonts w:eastAsia="TimesNewRoman"/>
          <w:sz w:val="20"/>
          <w:szCs w:val="20"/>
          <w:lang w:eastAsia="pl-PL"/>
        </w:rPr>
        <w:t>przynależności do tej samej grupy kapitałowej wykonawca,</w:t>
      </w:r>
      <w:r w:rsidRPr="00EF7096">
        <w:rPr>
          <w:sz w:val="20"/>
          <w:szCs w:val="20"/>
        </w:rPr>
        <w:t xml:space="preserve"> wraz ze złożeniem oświadczenia, </w:t>
      </w:r>
      <w:r w:rsidRPr="00EF7096">
        <w:rPr>
          <w:rFonts w:eastAsia="TimesNewRoman"/>
          <w:sz w:val="20"/>
          <w:szCs w:val="20"/>
          <w:lang w:eastAsia="pl-PL"/>
        </w:rPr>
        <w:t>może złożyć dokumenty bądź informacje</w:t>
      </w:r>
      <w:r w:rsidRPr="00EF7096">
        <w:rPr>
          <w:sz w:val="20"/>
          <w:szCs w:val="20"/>
          <w:lang w:eastAsia="pl-PL"/>
        </w:rPr>
        <w:t xml:space="preserve"> </w:t>
      </w:r>
      <w:r w:rsidRPr="00EF7096">
        <w:rPr>
          <w:rFonts w:eastAsia="TimesNewRoman"/>
          <w:sz w:val="20"/>
          <w:szCs w:val="20"/>
          <w:lang w:eastAsia="pl-PL"/>
        </w:rPr>
        <w:t>potwierdzające, że powiązania z innym wykonawcą nie prowadzą do zakłócenia konkurencji</w:t>
      </w:r>
      <w:r w:rsidRPr="00EF7096">
        <w:rPr>
          <w:sz w:val="20"/>
          <w:szCs w:val="20"/>
          <w:lang w:eastAsia="pl-PL"/>
        </w:rPr>
        <w:t xml:space="preserve"> </w:t>
      </w:r>
      <w:r w:rsidRPr="00EF7096">
        <w:rPr>
          <w:rFonts w:eastAsia="TimesNewRoman"/>
          <w:sz w:val="20"/>
          <w:szCs w:val="20"/>
          <w:lang w:eastAsia="pl-PL"/>
        </w:rPr>
        <w:t>w przedmiotowym postępowaniu.</w:t>
      </w:r>
    </w:p>
    <w:p w:rsidR="00EF7096" w:rsidRPr="00C5534A" w:rsidRDefault="00EF7096" w:rsidP="00EF7096">
      <w:pPr>
        <w:autoSpaceDE w:val="0"/>
        <w:autoSpaceDN w:val="0"/>
        <w:adjustRightInd w:val="0"/>
        <w:spacing w:after="240" w:line="240" w:lineRule="auto"/>
        <w:ind w:left="709" w:hanging="709"/>
        <w:rPr>
          <w:b/>
          <w:u w:val="single"/>
        </w:rPr>
      </w:pPr>
      <w:r w:rsidRPr="00C5534A">
        <w:rPr>
          <w:rFonts w:cs="Arial"/>
          <w:b/>
          <w:bCs/>
          <w:color w:val="000000"/>
          <w:u w:val="single"/>
          <w:lang w:eastAsia="pl-PL"/>
        </w:rPr>
        <w:lastRenderedPageBreak/>
        <w:t xml:space="preserve">9. </w:t>
      </w:r>
      <w:r w:rsidRPr="00C5534A">
        <w:rPr>
          <w:rFonts w:cs="Arial"/>
          <w:b/>
          <w:bCs/>
          <w:color w:val="000000"/>
          <w:u w:val="single"/>
          <w:lang w:eastAsia="pl-PL"/>
        </w:rPr>
        <w:tab/>
      </w:r>
      <w:r w:rsidRPr="00C5534A">
        <w:rPr>
          <w:b/>
          <w:u w:val="single"/>
        </w:rPr>
        <w:t xml:space="preserve">Oświadczenia i dokumenty, jakie zobowiązany będzie złożyć Wykonawca, którego oferta zostanie najwyżej oceniona, lub Wykonawcy, których Zamawiający wezwie do złożenia wszystkich lub niektórych oświadczeń lub dokumentów potwierdzających, </w:t>
      </w:r>
      <w:r w:rsidRPr="00C5534A">
        <w:rPr>
          <w:b/>
          <w:u w:val="single"/>
        </w:rPr>
        <w:br/>
        <w:t>że spełniają warunki udziału w postępowaniu oraz nie zachodzą wobec nich podstawy wykluczenia, w przypadkach, o których mowa w art. 26 ust. 2f Pzp</w:t>
      </w:r>
    </w:p>
    <w:p w:rsidR="00AF7D12" w:rsidRPr="00C5534A" w:rsidRDefault="00AF7D12" w:rsidP="001B7EF6">
      <w:pPr>
        <w:spacing w:after="120" w:line="240" w:lineRule="auto"/>
        <w:ind w:left="709"/>
        <w:rPr>
          <w:rFonts w:cs="Arial"/>
          <w:b/>
          <w:i/>
          <w:sz w:val="20"/>
          <w:szCs w:val="20"/>
          <w:u w:val="single"/>
        </w:rPr>
      </w:pPr>
      <w:r w:rsidRPr="00C5534A">
        <w:rPr>
          <w:rFonts w:cs="Arial"/>
          <w:b/>
          <w:i/>
          <w:sz w:val="20"/>
          <w:szCs w:val="20"/>
          <w:u w:val="single"/>
          <w:lang w:eastAsia="pl-PL"/>
        </w:rPr>
        <w:t>Niniejsze postępowanie prowadzone jest z zastosowaniem art. 24 aa ustawy Pzp. Zgodnie z art. 24aa. 1 ustawy Pzp Zamawiający, najpierw dokona oceny ofert, a  następnie zbada, czy wykonawca, którego oferta została oceniona jako najkorzystniejsza, nie podlega wykluczeniu oraz spełnia warunki udziału w postępowaniu. Zgodnie z art. 26 ust 1 ustawy,  Zamawiający przed udzieleniem zamówienia wezwie wykonawcę, którego oferta została najwyżej oceniona, do złożenia w wyznaczonym, nie krótszym niż 10 dni, terminie aktualnych na dzień złożenia następujących oświadczeń i/lub dokumentów</w:t>
      </w:r>
      <w:r w:rsidRPr="00C5534A">
        <w:rPr>
          <w:rFonts w:cs="Arial"/>
          <w:sz w:val="20"/>
          <w:szCs w:val="20"/>
          <w:u w:val="single"/>
          <w:lang w:eastAsia="pl-PL"/>
        </w:rPr>
        <w:t xml:space="preserve">:  </w:t>
      </w:r>
    </w:p>
    <w:p w:rsidR="00EF7096" w:rsidRPr="00EF7096" w:rsidRDefault="00EF7096" w:rsidP="00DB3272">
      <w:pPr>
        <w:pStyle w:val="Akapitzlist"/>
        <w:numPr>
          <w:ilvl w:val="1"/>
          <w:numId w:val="43"/>
        </w:numPr>
        <w:spacing w:after="120" w:line="240" w:lineRule="auto"/>
        <w:ind w:left="709" w:hanging="709"/>
        <w:rPr>
          <w:rFonts w:cs="Arial"/>
          <w:b/>
          <w:i/>
          <w:sz w:val="20"/>
          <w:szCs w:val="20"/>
        </w:rPr>
      </w:pPr>
      <w:r w:rsidRPr="00EF7096">
        <w:rPr>
          <w:rFonts w:cs="Arial"/>
          <w:b/>
          <w:bCs/>
          <w:sz w:val="20"/>
          <w:szCs w:val="20"/>
        </w:rPr>
        <w:t>w celu potwierdzenia braku podstaw do wykluczenia z postępowania:</w:t>
      </w:r>
    </w:p>
    <w:p w:rsidR="00EF7096" w:rsidRPr="00EF7096" w:rsidRDefault="00EF7096" w:rsidP="00DB3272">
      <w:pPr>
        <w:pStyle w:val="Akapitzlist"/>
        <w:numPr>
          <w:ilvl w:val="0"/>
          <w:numId w:val="44"/>
        </w:numPr>
        <w:spacing w:after="240" w:line="240" w:lineRule="auto"/>
        <w:rPr>
          <w:rFonts w:cs="Arial"/>
          <w:b/>
          <w:i/>
          <w:sz w:val="20"/>
          <w:szCs w:val="20"/>
        </w:rPr>
      </w:pPr>
      <w:r w:rsidRPr="00EF7096">
        <w:rPr>
          <w:rFonts w:cs="Arial"/>
          <w:b/>
          <w:sz w:val="20"/>
          <w:szCs w:val="20"/>
        </w:rPr>
        <w:t>zaświadczenie właściwego urzędu skarbowego</w:t>
      </w:r>
      <w:r w:rsidRPr="00EF7096">
        <w:rPr>
          <w:rFonts w:cs="Arial"/>
          <w:sz w:val="20"/>
          <w:szCs w:val="20"/>
        </w:rPr>
        <w:t xml:space="preserve"> potwierdzające, że Wykonawca nie zalega </w:t>
      </w:r>
      <w:r w:rsidRPr="00EF7096">
        <w:rPr>
          <w:rFonts w:cs="Arial"/>
          <w:sz w:val="20"/>
          <w:szCs w:val="20"/>
        </w:rPr>
        <w:br/>
        <w:t xml:space="preserve">z opłacaniem podatków, wystawione nie wcześniej niż 3 miesiące przed upływem terminu składania ofert, lub inny dokument potwierdzający, że Wykonawca zawarł porozumienie </w:t>
      </w:r>
      <w:r w:rsidRPr="00EF7096">
        <w:rPr>
          <w:rFonts w:cs="Arial"/>
          <w:sz w:val="20"/>
          <w:szCs w:val="20"/>
        </w:rPr>
        <w:br/>
        <w:t xml:space="preserve">z właściwym organem w sprawie spłat tych należności wraz z ewentualnymi odsetkami </w:t>
      </w:r>
      <w:r w:rsidRPr="00EF7096">
        <w:rPr>
          <w:rFonts w:cs="Arial"/>
          <w:sz w:val="20"/>
          <w:szCs w:val="20"/>
        </w:rPr>
        <w:br/>
        <w:t xml:space="preserve">lub grzywnami, w szczególności uzyskał przewidziane prawem zwolnienie, odroczenie </w:t>
      </w:r>
      <w:r w:rsidRPr="00EF7096">
        <w:rPr>
          <w:rFonts w:cs="Arial"/>
          <w:sz w:val="20"/>
          <w:szCs w:val="20"/>
        </w:rPr>
        <w:br/>
        <w:t>lub rozłożenie na raty zaległych płatności lub wstrzymanie w całości wykonania decyzji właściwego organu;</w:t>
      </w:r>
    </w:p>
    <w:p w:rsidR="00EF7096" w:rsidRDefault="00EF7096" w:rsidP="00DB3272">
      <w:pPr>
        <w:numPr>
          <w:ilvl w:val="0"/>
          <w:numId w:val="44"/>
        </w:numPr>
        <w:suppressAutoHyphens/>
        <w:spacing w:after="120" w:line="240" w:lineRule="auto"/>
        <w:rPr>
          <w:rFonts w:cs="Arial"/>
          <w:sz w:val="20"/>
          <w:szCs w:val="20"/>
        </w:rPr>
      </w:pPr>
      <w:r w:rsidRPr="00EF7096">
        <w:rPr>
          <w:rFonts w:cs="Arial"/>
          <w:b/>
          <w:sz w:val="20"/>
          <w:szCs w:val="20"/>
        </w:rPr>
        <w:t>zaświadczenie Zakładu Ubezpieczeń Społecznych lub Kasy Rolniczego Ubezpieczenia Społecznego</w:t>
      </w:r>
      <w:r w:rsidRPr="0049037D">
        <w:rPr>
          <w:rFonts w:cs="Arial"/>
          <w:sz w:val="20"/>
          <w:szCs w:val="20"/>
        </w:rPr>
        <w:t xml:space="preserve"> albo inny dokument potwierdzający, że Wykonawca nie zalega </w:t>
      </w:r>
      <w:r w:rsidRPr="0049037D">
        <w:rPr>
          <w:rFonts w:cs="Arial"/>
          <w:sz w:val="20"/>
          <w:szCs w:val="20"/>
        </w:rPr>
        <w:br/>
        <w:t xml:space="preserve">z opłacaniem składek na ubezpieczenia społeczne lub zdrowotne, wystawione nie wcześniej niż 3 miesiące przed upływem terminu składania ofert, lub inny dokument potwierdzający, </w:t>
      </w:r>
      <w:r w:rsidRPr="0049037D">
        <w:rPr>
          <w:rFonts w:cs="Arial"/>
          <w:sz w:val="20"/>
          <w:szCs w:val="20"/>
        </w:rPr>
        <w:br/>
        <w:t xml:space="preserve">że wykonawca zawarł porozumienie z właściwym organem w sprawie spłat tych należności wraz z ewentualnymi odsetkami lub grzywnami, w szczególności uzyskał przewidziane prawem zwolnienie, odroczenie lub rozłożenie na raty zaległych płatności lub wstrzymanie </w:t>
      </w:r>
      <w:r w:rsidRPr="0049037D">
        <w:rPr>
          <w:rFonts w:cs="Arial"/>
          <w:sz w:val="20"/>
          <w:szCs w:val="20"/>
        </w:rPr>
        <w:br/>
        <w:t>w całości wykonania decyzji właściwego organu;</w:t>
      </w:r>
    </w:p>
    <w:p w:rsidR="00EF7096" w:rsidRPr="00EF7096" w:rsidRDefault="00EF7096" w:rsidP="00DB3272">
      <w:pPr>
        <w:numPr>
          <w:ilvl w:val="0"/>
          <w:numId w:val="44"/>
        </w:numPr>
        <w:suppressAutoHyphens/>
        <w:spacing w:after="120" w:line="240" w:lineRule="auto"/>
        <w:rPr>
          <w:rFonts w:cs="Arial"/>
          <w:sz w:val="20"/>
          <w:szCs w:val="20"/>
        </w:rPr>
      </w:pPr>
      <w:r w:rsidRPr="00EF7096">
        <w:rPr>
          <w:rFonts w:cs="Arial"/>
          <w:b/>
          <w:sz w:val="20"/>
          <w:szCs w:val="20"/>
        </w:rPr>
        <w:t xml:space="preserve">oświadczenie Wykonawcy o braku wydania wobec niego prawomocnego wyroku sądu </w:t>
      </w:r>
      <w:r w:rsidRPr="00EF7096">
        <w:rPr>
          <w:rFonts w:cs="Arial"/>
          <w:b/>
          <w:sz w:val="20"/>
          <w:szCs w:val="20"/>
        </w:rPr>
        <w:br/>
        <w:t xml:space="preserve">lub ostatecznej decyzji administracyjnej o zaleganiu z uiszczaniem podatków, opłat </w:t>
      </w:r>
      <w:r w:rsidRPr="00EF7096">
        <w:rPr>
          <w:rFonts w:cs="Arial"/>
          <w:b/>
          <w:sz w:val="20"/>
          <w:szCs w:val="20"/>
        </w:rPr>
        <w:br/>
        <w:t>lub składek na ubezpieczenia społeczne lub zdrowotne</w:t>
      </w:r>
      <w:r w:rsidRPr="00EF7096">
        <w:rPr>
          <w:rFonts w:cs="Arial"/>
          <w:sz w:val="20"/>
          <w:szCs w:val="20"/>
        </w:rPr>
        <w:t xml:space="preserve"> albo – w przypadku wydania takiego wyroku lub decyzji – dokumentów potwierdzających dokonanie płatności tych należności </w:t>
      </w:r>
      <w:r w:rsidRPr="00EF7096">
        <w:rPr>
          <w:rFonts w:cs="Arial"/>
          <w:sz w:val="20"/>
          <w:szCs w:val="20"/>
        </w:rPr>
        <w:br/>
        <w:t>lub zawarcie wiążącego porozumienia w sprawie spłat tych należności;</w:t>
      </w:r>
    </w:p>
    <w:p w:rsidR="00EF7096" w:rsidRDefault="00EF7096" w:rsidP="00DB3272">
      <w:pPr>
        <w:numPr>
          <w:ilvl w:val="0"/>
          <w:numId w:val="44"/>
        </w:numPr>
        <w:suppressAutoHyphens/>
        <w:spacing w:after="120" w:line="240" w:lineRule="auto"/>
        <w:rPr>
          <w:rFonts w:cs="Arial"/>
          <w:sz w:val="20"/>
          <w:szCs w:val="20"/>
        </w:rPr>
      </w:pPr>
      <w:r w:rsidRPr="00EF7096">
        <w:rPr>
          <w:rFonts w:cs="Arial"/>
          <w:b/>
          <w:sz w:val="20"/>
          <w:szCs w:val="20"/>
        </w:rPr>
        <w:t>informację z Krajowego Rejestru Karnego</w:t>
      </w:r>
      <w:r w:rsidRPr="0049037D">
        <w:rPr>
          <w:rFonts w:cs="Arial"/>
          <w:sz w:val="20"/>
          <w:szCs w:val="20"/>
        </w:rPr>
        <w:t xml:space="preserve"> w zakresie określonym w art. 24 ust. 1 pkt 13 -14 Pzp, z wyłączeniem art. 24 ust. 1 pkt 13 </w:t>
      </w:r>
      <w:proofErr w:type="spellStart"/>
      <w:r w:rsidRPr="0049037D">
        <w:rPr>
          <w:rFonts w:cs="Arial"/>
          <w:sz w:val="20"/>
          <w:szCs w:val="20"/>
        </w:rPr>
        <w:t>lit</w:t>
      </w:r>
      <w:proofErr w:type="spellEnd"/>
      <w:r w:rsidRPr="0049037D">
        <w:rPr>
          <w:rFonts w:cs="Arial"/>
          <w:sz w:val="20"/>
          <w:szCs w:val="20"/>
        </w:rPr>
        <w:t>. d) Pzp wystawioną nie wcześniej niż 6 miesięcy przed upływem terminu składania ofert, dla każdej z osób dla której zgodnie z Pzp informacja taka jest składana;</w:t>
      </w:r>
    </w:p>
    <w:p w:rsidR="00EF7096" w:rsidRPr="00EF7096" w:rsidRDefault="00EF7096" w:rsidP="00EF7096">
      <w:pPr>
        <w:suppressAutoHyphens/>
        <w:spacing w:after="120" w:line="240" w:lineRule="auto"/>
        <w:ind w:left="1069"/>
        <w:rPr>
          <w:rFonts w:cs="Arial"/>
          <w:sz w:val="20"/>
          <w:szCs w:val="20"/>
        </w:rPr>
      </w:pPr>
      <w:r w:rsidRPr="00EF7096">
        <w:rPr>
          <w:rFonts w:cs="Arial"/>
          <w:i/>
          <w:sz w:val="20"/>
          <w:szCs w:val="20"/>
        </w:rPr>
        <w:t>Jeżeli w przypadku Wykonawcy mającego siedzibę na terenie Rzeczypospolitej Polskiej osoby, o których mowa w art. 24 ust. 1 pkt 14 Pzp, mają miejsce zamieszkania poza terytorium Rzeczypospolitej Polskiej, Wykonawca w odniesieniu do tych osób składa wyciąg z innego odpowiedniego rejestru lub, w przypadku braku takiego rejestru w państwie, w którym ww. osoby mają miejsce zamieszkania, inny równoważny dokument wydany przez właściwy organ sądowy lub administracyjny państwa, w którym ww. osoby mają miejsce zamieszkania, wystawiony nie wcześniej niż 6 miesięcy przed upływem terminu składania ofert, w zakresie określonym w art. 24 ust. 1 pkt 14 Pzp. 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złożone nie wcześniej niż 6 miesięcy przed upływem terminu składania ofert.</w:t>
      </w:r>
    </w:p>
    <w:p w:rsidR="00EF7096" w:rsidRPr="0049037D" w:rsidRDefault="00EF7096" w:rsidP="00DB3272">
      <w:pPr>
        <w:numPr>
          <w:ilvl w:val="0"/>
          <w:numId w:val="44"/>
        </w:numPr>
        <w:suppressAutoHyphens/>
        <w:spacing w:after="120" w:line="240" w:lineRule="auto"/>
        <w:rPr>
          <w:rFonts w:cs="Arial"/>
          <w:sz w:val="20"/>
          <w:szCs w:val="20"/>
        </w:rPr>
      </w:pPr>
      <w:r w:rsidRPr="00EF7096">
        <w:rPr>
          <w:rFonts w:cs="Arial"/>
          <w:b/>
          <w:sz w:val="20"/>
          <w:szCs w:val="20"/>
        </w:rPr>
        <w:t>informacja z Krajowego Rejestru Karnego</w:t>
      </w:r>
      <w:r w:rsidRPr="0049037D">
        <w:rPr>
          <w:rFonts w:cs="Arial"/>
          <w:sz w:val="20"/>
          <w:szCs w:val="20"/>
        </w:rPr>
        <w:t xml:space="preserve"> w zakresie określonym w art. 24 ust. 1 pkt 21 Pzp, wystawiona nie wcześniej niż 6 miesięcy przed upływem terminu składania ofert;</w:t>
      </w:r>
    </w:p>
    <w:p w:rsidR="00EF7096" w:rsidRPr="0049037D" w:rsidRDefault="00EF7096" w:rsidP="00DB3272">
      <w:pPr>
        <w:numPr>
          <w:ilvl w:val="0"/>
          <w:numId w:val="44"/>
        </w:numPr>
        <w:suppressAutoHyphens/>
        <w:spacing w:after="120" w:line="240" w:lineRule="auto"/>
        <w:rPr>
          <w:rFonts w:cs="Arial"/>
          <w:sz w:val="20"/>
          <w:szCs w:val="20"/>
        </w:rPr>
      </w:pPr>
      <w:r w:rsidRPr="00EF7096">
        <w:rPr>
          <w:rFonts w:cs="Arial"/>
          <w:b/>
          <w:sz w:val="20"/>
          <w:szCs w:val="20"/>
        </w:rPr>
        <w:lastRenderedPageBreak/>
        <w:t>oświadczenie Wykonawcy o braku orzeczenia wobec niego tytułem środka zapobiegawczego zakazu ubiegania się o zamówienie publiczne</w:t>
      </w:r>
      <w:r w:rsidRPr="0049037D">
        <w:rPr>
          <w:rFonts w:cs="Arial"/>
          <w:sz w:val="20"/>
          <w:szCs w:val="20"/>
        </w:rPr>
        <w:t>;</w:t>
      </w:r>
    </w:p>
    <w:p w:rsidR="00EF7096" w:rsidRPr="0049037D" w:rsidRDefault="00EF7096" w:rsidP="00DB3272">
      <w:pPr>
        <w:numPr>
          <w:ilvl w:val="0"/>
          <w:numId w:val="44"/>
        </w:numPr>
        <w:suppressAutoHyphens/>
        <w:spacing w:after="120" w:line="240" w:lineRule="auto"/>
        <w:rPr>
          <w:rFonts w:cs="Arial"/>
          <w:sz w:val="20"/>
          <w:szCs w:val="20"/>
        </w:rPr>
      </w:pPr>
      <w:r w:rsidRPr="00EF7096">
        <w:rPr>
          <w:rFonts w:cs="Arial"/>
          <w:b/>
          <w:sz w:val="20"/>
          <w:szCs w:val="20"/>
        </w:rPr>
        <w:t>odpis z właściwego rejestru lub z centralnej ewidencji i informacji o działalności gospodarczej</w:t>
      </w:r>
      <w:r w:rsidRPr="0049037D">
        <w:rPr>
          <w:rFonts w:cs="Arial"/>
          <w:sz w:val="20"/>
          <w:szCs w:val="20"/>
        </w:rPr>
        <w:t xml:space="preserve"> jeżeli odrębne przepisy wymagają wpisu do takiego rejestru w celu potwierdzenia braku podstaw do wykluczenia określonych w art. 24 ust 5 pkt 1) Pzp. W przypadku gdy rejestr jest dostępny publicznie nie wymaga się złożenia tego dokumentu (dotyczy np. rejestru przedsiębiorców KRS, CEIDG);</w:t>
      </w:r>
    </w:p>
    <w:p w:rsidR="00EF7096" w:rsidRPr="0049037D" w:rsidRDefault="00EF7096" w:rsidP="00DB3272">
      <w:pPr>
        <w:numPr>
          <w:ilvl w:val="0"/>
          <w:numId w:val="44"/>
        </w:numPr>
        <w:suppressAutoHyphens/>
        <w:spacing w:after="120" w:line="240" w:lineRule="auto"/>
        <w:rPr>
          <w:rFonts w:cs="Arial"/>
          <w:sz w:val="20"/>
          <w:szCs w:val="20"/>
        </w:rPr>
      </w:pPr>
      <w:r w:rsidRPr="00EF7096">
        <w:rPr>
          <w:rFonts w:cs="Arial"/>
          <w:b/>
          <w:sz w:val="20"/>
          <w:szCs w:val="20"/>
        </w:rPr>
        <w:t>oświadczenie wykonawcy o niezaleganiu z opłacaniem podatków i opłat lokalnych</w:t>
      </w:r>
      <w:r w:rsidRPr="0049037D">
        <w:rPr>
          <w:rFonts w:cs="Arial"/>
          <w:sz w:val="20"/>
          <w:szCs w:val="20"/>
        </w:rPr>
        <w:t>, o których mowa w ustawie z dnia 12 stycznia 1991 r. o podatkach i opłatach lokalnych (Dz. U. z 2016 r. poz. 716);</w:t>
      </w:r>
    </w:p>
    <w:p w:rsidR="00EF7096" w:rsidRPr="00EF7096" w:rsidRDefault="00EF7096" w:rsidP="00DB3272">
      <w:pPr>
        <w:pStyle w:val="Akapitzlist"/>
        <w:numPr>
          <w:ilvl w:val="1"/>
          <w:numId w:val="43"/>
        </w:numPr>
        <w:spacing w:after="120" w:line="240" w:lineRule="auto"/>
        <w:ind w:left="709" w:hanging="709"/>
        <w:rPr>
          <w:rFonts w:cs="Arial"/>
          <w:b/>
          <w:i/>
          <w:sz w:val="20"/>
          <w:szCs w:val="20"/>
        </w:rPr>
      </w:pPr>
      <w:r w:rsidRPr="00EF7096">
        <w:rPr>
          <w:rFonts w:cs="Arial"/>
          <w:b/>
          <w:bCs/>
          <w:sz w:val="20"/>
          <w:szCs w:val="20"/>
        </w:rPr>
        <w:t xml:space="preserve">w celu potwierdzenia </w:t>
      </w:r>
      <w:r>
        <w:rPr>
          <w:rFonts w:cs="Arial"/>
          <w:b/>
          <w:bCs/>
          <w:sz w:val="20"/>
          <w:szCs w:val="20"/>
        </w:rPr>
        <w:t>że oferowane dostawy spełniają wymagania określone przez Zamawiającego</w:t>
      </w:r>
      <w:r w:rsidRPr="00EF7096">
        <w:rPr>
          <w:rFonts w:cs="Arial"/>
          <w:b/>
          <w:bCs/>
          <w:sz w:val="20"/>
          <w:szCs w:val="20"/>
        </w:rPr>
        <w:t>:</w:t>
      </w:r>
    </w:p>
    <w:p w:rsidR="00EF7096" w:rsidRPr="0034167B" w:rsidRDefault="00EF7096" w:rsidP="00DB3272">
      <w:pPr>
        <w:pStyle w:val="Akapitzlist"/>
        <w:numPr>
          <w:ilvl w:val="0"/>
          <w:numId w:val="45"/>
        </w:numPr>
        <w:spacing w:after="120" w:line="240" w:lineRule="auto"/>
        <w:rPr>
          <w:rFonts w:cs="Arial"/>
          <w:b/>
          <w:i/>
          <w:sz w:val="20"/>
          <w:szCs w:val="20"/>
        </w:rPr>
      </w:pPr>
      <w:r w:rsidRPr="0034167B">
        <w:rPr>
          <w:b/>
          <w:color w:val="000000"/>
          <w:sz w:val="20"/>
          <w:szCs w:val="20"/>
        </w:rPr>
        <w:t>dokument dopuszczając</w:t>
      </w:r>
      <w:r>
        <w:rPr>
          <w:b/>
          <w:color w:val="000000"/>
          <w:sz w:val="20"/>
          <w:szCs w:val="20"/>
        </w:rPr>
        <w:t>y</w:t>
      </w:r>
      <w:r w:rsidRPr="0034167B">
        <w:rPr>
          <w:b/>
          <w:color w:val="000000"/>
          <w:sz w:val="20"/>
          <w:szCs w:val="20"/>
        </w:rPr>
        <w:t xml:space="preserve"> do obrotu i stosowania</w:t>
      </w:r>
      <w:r w:rsidRPr="0034167B">
        <w:rPr>
          <w:color w:val="000000"/>
          <w:sz w:val="20"/>
          <w:szCs w:val="20"/>
        </w:rPr>
        <w:t>, zgodnie z ustawą z dnia 20 maja 2010 r.                     o wyrobach medycznych (Dz. U. Nr 107, poz. 679), tj. deklaracj</w:t>
      </w:r>
      <w:r>
        <w:rPr>
          <w:color w:val="000000"/>
          <w:sz w:val="20"/>
          <w:szCs w:val="20"/>
        </w:rPr>
        <w:t>a</w:t>
      </w:r>
      <w:r w:rsidRPr="0034167B">
        <w:rPr>
          <w:color w:val="000000"/>
          <w:sz w:val="20"/>
          <w:szCs w:val="20"/>
        </w:rPr>
        <w:t xml:space="preserve"> zgodności z wymaganiami zasadniczymi, adekwatn</w:t>
      </w:r>
      <w:r>
        <w:rPr>
          <w:color w:val="000000"/>
          <w:sz w:val="20"/>
          <w:szCs w:val="20"/>
        </w:rPr>
        <w:t xml:space="preserve">ie </w:t>
      </w:r>
      <w:r w:rsidRPr="0034167B">
        <w:rPr>
          <w:color w:val="000000"/>
          <w:sz w:val="20"/>
          <w:szCs w:val="20"/>
        </w:rPr>
        <w:t xml:space="preserve">do klasy oferowanego wyrobu medycznego - </w:t>
      </w:r>
      <w:r w:rsidRPr="0034167B">
        <w:rPr>
          <w:b/>
          <w:color w:val="000000"/>
          <w:sz w:val="20"/>
          <w:szCs w:val="20"/>
        </w:rPr>
        <w:t>z zaznaczeniem numeru oraz pozycji, której dotyczy;</w:t>
      </w:r>
    </w:p>
    <w:p w:rsidR="00EF7096" w:rsidRPr="0034167B" w:rsidRDefault="00EF7096" w:rsidP="00DB3272">
      <w:pPr>
        <w:pStyle w:val="Akapitzlist"/>
        <w:numPr>
          <w:ilvl w:val="0"/>
          <w:numId w:val="45"/>
        </w:numPr>
        <w:spacing w:after="120" w:line="240" w:lineRule="auto"/>
        <w:rPr>
          <w:rFonts w:cs="Arial"/>
          <w:b/>
          <w:i/>
          <w:sz w:val="20"/>
          <w:szCs w:val="20"/>
        </w:rPr>
      </w:pPr>
      <w:r w:rsidRPr="0034167B">
        <w:rPr>
          <w:b/>
          <w:color w:val="000000"/>
          <w:sz w:val="20"/>
          <w:szCs w:val="20"/>
        </w:rPr>
        <w:t>materiał</w:t>
      </w:r>
      <w:r>
        <w:rPr>
          <w:b/>
          <w:color w:val="000000"/>
          <w:sz w:val="20"/>
          <w:szCs w:val="20"/>
        </w:rPr>
        <w:t xml:space="preserve">y </w:t>
      </w:r>
      <w:r w:rsidRPr="0034167B">
        <w:rPr>
          <w:b/>
          <w:color w:val="000000"/>
          <w:sz w:val="20"/>
          <w:szCs w:val="20"/>
        </w:rPr>
        <w:t>określając</w:t>
      </w:r>
      <w:r>
        <w:rPr>
          <w:b/>
          <w:color w:val="000000"/>
          <w:sz w:val="20"/>
          <w:szCs w:val="20"/>
        </w:rPr>
        <w:t xml:space="preserve">e </w:t>
      </w:r>
      <w:r w:rsidRPr="0034167B">
        <w:rPr>
          <w:b/>
          <w:color w:val="000000"/>
          <w:sz w:val="20"/>
          <w:szCs w:val="20"/>
        </w:rPr>
        <w:t>parametry oferowanego asortymentu tj. materiał</w:t>
      </w:r>
      <w:r>
        <w:rPr>
          <w:b/>
          <w:color w:val="000000"/>
          <w:sz w:val="20"/>
          <w:szCs w:val="20"/>
        </w:rPr>
        <w:t xml:space="preserve">y </w:t>
      </w:r>
      <w:r w:rsidRPr="0034167B">
        <w:rPr>
          <w:b/>
          <w:color w:val="000000"/>
          <w:sz w:val="20"/>
          <w:szCs w:val="20"/>
        </w:rPr>
        <w:t>producenta, folder</w:t>
      </w:r>
      <w:r>
        <w:rPr>
          <w:b/>
          <w:color w:val="000000"/>
          <w:sz w:val="20"/>
          <w:szCs w:val="20"/>
        </w:rPr>
        <w:t>y</w:t>
      </w:r>
      <w:r w:rsidRPr="0034167B">
        <w:rPr>
          <w:b/>
          <w:color w:val="000000"/>
          <w:sz w:val="20"/>
          <w:szCs w:val="20"/>
        </w:rPr>
        <w:t>, opis</w:t>
      </w:r>
      <w:r>
        <w:rPr>
          <w:b/>
          <w:color w:val="000000"/>
          <w:sz w:val="20"/>
          <w:szCs w:val="20"/>
        </w:rPr>
        <w:t>y</w:t>
      </w:r>
      <w:r w:rsidRPr="0034167B">
        <w:rPr>
          <w:b/>
          <w:color w:val="000000"/>
          <w:sz w:val="20"/>
          <w:szCs w:val="20"/>
        </w:rPr>
        <w:t xml:space="preserve"> lub </w:t>
      </w:r>
      <w:r w:rsidRPr="00E03482">
        <w:rPr>
          <w:b/>
          <w:color w:val="000000"/>
          <w:sz w:val="20"/>
          <w:szCs w:val="20"/>
        </w:rPr>
        <w:t>katalogi</w:t>
      </w:r>
      <w:r w:rsidRPr="00E03482">
        <w:rPr>
          <w:color w:val="000000"/>
          <w:sz w:val="20"/>
          <w:szCs w:val="20"/>
        </w:rPr>
        <w:t xml:space="preserve">, itp. materiały potwierdzające spełnianie wymagań określonych przez Zamawiającego w Załączniku Nr </w:t>
      </w:r>
      <w:r w:rsidR="00CD4E4D" w:rsidRPr="00E03482">
        <w:rPr>
          <w:color w:val="000000"/>
          <w:sz w:val="20"/>
          <w:szCs w:val="20"/>
        </w:rPr>
        <w:t>4</w:t>
      </w:r>
      <w:r w:rsidRPr="0034167B">
        <w:rPr>
          <w:color w:val="000000"/>
          <w:sz w:val="20"/>
          <w:szCs w:val="20"/>
        </w:rPr>
        <w:t xml:space="preserve"> - </w:t>
      </w:r>
      <w:r w:rsidRPr="0034167B">
        <w:rPr>
          <w:b/>
          <w:color w:val="000000"/>
          <w:sz w:val="20"/>
          <w:szCs w:val="20"/>
        </w:rPr>
        <w:t>z zaznaczeniem numeru oraz pozycji, której dotyczy;</w:t>
      </w:r>
    </w:p>
    <w:p w:rsidR="003E433C" w:rsidRPr="00073186" w:rsidRDefault="003E433C" w:rsidP="00DB3272">
      <w:pPr>
        <w:pStyle w:val="Akapitzlist"/>
        <w:numPr>
          <w:ilvl w:val="1"/>
          <w:numId w:val="43"/>
        </w:numPr>
        <w:spacing w:after="120" w:line="240" w:lineRule="auto"/>
        <w:ind w:left="709" w:hanging="709"/>
        <w:rPr>
          <w:b/>
          <w:i/>
          <w:sz w:val="20"/>
          <w:szCs w:val="20"/>
        </w:rPr>
      </w:pPr>
      <w:r w:rsidRPr="00073186">
        <w:rPr>
          <w:rFonts w:eastAsiaTheme="minorHAnsi" w:cs="Arial"/>
          <w:b/>
          <w:color w:val="000000"/>
          <w:sz w:val="20"/>
          <w:szCs w:val="20"/>
        </w:rPr>
        <w:t>Jeżeli Wykonawca ma siedzibę lub miejsce zamieszkania poza terytorium Rzeczypospolitej Polskiej:</w:t>
      </w:r>
    </w:p>
    <w:p w:rsidR="00073186" w:rsidRPr="00073186" w:rsidRDefault="00073186" w:rsidP="00DB3272">
      <w:pPr>
        <w:pStyle w:val="Akapitzlist"/>
        <w:numPr>
          <w:ilvl w:val="0"/>
          <w:numId w:val="46"/>
        </w:numPr>
        <w:spacing w:after="120" w:line="240" w:lineRule="auto"/>
        <w:rPr>
          <w:i/>
          <w:sz w:val="20"/>
          <w:szCs w:val="20"/>
        </w:rPr>
      </w:pPr>
      <w:r>
        <w:rPr>
          <w:rFonts w:eastAsiaTheme="minorHAnsi" w:cs="Arial"/>
          <w:color w:val="000000"/>
          <w:sz w:val="20"/>
          <w:szCs w:val="20"/>
        </w:rPr>
        <w:t>z</w:t>
      </w:r>
      <w:r w:rsidRPr="00073186">
        <w:rPr>
          <w:sz w:val="20"/>
          <w:szCs w:val="20"/>
        </w:rPr>
        <w:t xml:space="preserve">amiast dokumentów, o których mowa w </w:t>
      </w:r>
      <w:r>
        <w:rPr>
          <w:sz w:val="20"/>
          <w:szCs w:val="20"/>
        </w:rPr>
        <w:t xml:space="preserve">pkt 9.1 </w:t>
      </w:r>
      <w:proofErr w:type="spellStart"/>
      <w:r>
        <w:rPr>
          <w:sz w:val="20"/>
          <w:szCs w:val="20"/>
        </w:rPr>
        <w:t>ppkt</w:t>
      </w:r>
      <w:proofErr w:type="spellEnd"/>
      <w:r>
        <w:rPr>
          <w:sz w:val="20"/>
          <w:szCs w:val="20"/>
        </w:rPr>
        <w:t xml:space="preserve"> </w:t>
      </w:r>
      <w:r w:rsidR="006B13E9">
        <w:rPr>
          <w:sz w:val="20"/>
          <w:szCs w:val="20"/>
        </w:rPr>
        <w:t>1</w:t>
      </w:r>
      <w:r w:rsidRPr="00073186">
        <w:rPr>
          <w:sz w:val="20"/>
          <w:szCs w:val="20"/>
        </w:rPr>
        <w:t xml:space="preserve"> oraz </w:t>
      </w:r>
      <w:proofErr w:type="spellStart"/>
      <w:r>
        <w:rPr>
          <w:sz w:val="20"/>
          <w:szCs w:val="20"/>
        </w:rPr>
        <w:t>ppkt</w:t>
      </w:r>
      <w:proofErr w:type="spellEnd"/>
      <w:r>
        <w:rPr>
          <w:sz w:val="20"/>
          <w:szCs w:val="20"/>
        </w:rPr>
        <w:t xml:space="preserve"> </w:t>
      </w:r>
      <w:r w:rsidR="006B13E9">
        <w:rPr>
          <w:sz w:val="20"/>
          <w:szCs w:val="20"/>
        </w:rPr>
        <w:t>2</w:t>
      </w:r>
      <w:r w:rsidRPr="00073186">
        <w:rPr>
          <w:sz w:val="20"/>
          <w:szCs w:val="20"/>
        </w:rPr>
        <w:t xml:space="preserve">, składa dokument </w:t>
      </w:r>
      <w:r w:rsidRPr="00073186">
        <w:rPr>
          <w:sz w:val="20"/>
          <w:szCs w:val="20"/>
        </w:rPr>
        <w:br/>
        <w:t>lub dokumenty wystawione w kraju, w którym ma siedzibę lub miejsce zamieszkania, potwierdzające odpowiednio, że 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073186" w:rsidRPr="00073186" w:rsidRDefault="00073186" w:rsidP="00DB3272">
      <w:pPr>
        <w:pStyle w:val="Akapitzlist"/>
        <w:numPr>
          <w:ilvl w:val="0"/>
          <w:numId w:val="46"/>
        </w:numPr>
        <w:spacing w:after="120" w:line="240" w:lineRule="auto"/>
        <w:rPr>
          <w:i/>
          <w:sz w:val="20"/>
          <w:szCs w:val="20"/>
        </w:rPr>
      </w:pPr>
      <w:r w:rsidRPr="00073186">
        <w:rPr>
          <w:sz w:val="20"/>
          <w:szCs w:val="20"/>
        </w:rPr>
        <w:t xml:space="preserve">zamiast dokumentów, o którym mowa w </w:t>
      </w:r>
      <w:r w:rsidR="006B13E9">
        <w:rPr>
          <w:sz w:val="20"/>
          <w:szCs w:val="20"/>
        </w:rPr>
        <w:t xml:space="preserve">pkt 9.1 </w:t>
      </w:r>
      <w:proofErr w:type="spellStart"/>
      <w:r w:rsidR="006B13E9">
        <w:rPr>
          <w:sz w:val="20"/>
          <w:szCs w:val="20"/>
        </w:rPr>
        <w:t>ppkt</w:t>
      </w:r>
      <w:proofErr w:type="spellEnd"/>
      <w:r w:rsidR="006B13E9">
        <w:rPr>
          <w:sz w:val="20"/>
          <w:szCs w:val="20"/>
        </w:rPr>
        <w:t xml:space="preserve"> 4 </w:t>
      </w:r>
      <w:r w:rsidR="006B13E9" w:rsidRPr="00073186">
        <w:rPr>
          <w:sz w:val="20"/>
          <w:szCs w:val="20"/>
        </w:rPr>
        <w:t xml:space="preserve">oraz </w:t>
      </w:r>
      <w:proofErr w:type="spellStart"/>
      <w:r w:rsidR="006B13E9">
        <w:rPr>
          <w:sz w:val="20"/>
          <w:szCs w:val="20"/>
        </w:rPr>
        <w:t>ppkt</w:t>
      </w:r>
      <w:proofErr w:type="spellEnd"/>
      <w:r w:rsidR="006B13E9">
        <w:rPr>
          <w:sz w:val="20"/>
          <w:szCs w:val="20"/>
        </w:rPr>
        <w:t xml:space="preserve"> 5</w:t>
      </w:r>
      <w:r w:rsidR="006B13E9" w:rsidRPr="00073186">
        <w:rPr>
          <w:sz w:val="20"/>
          <w:szCs w:val="20"/>
        </w:rPr>
        <w:t xml:space="preserve"> </w:t>
      </w:r>
      <w:r w:rsidRPr="00073186">
        <w:rPr>
          <w:sz w:val="20"/>
          <w:szCs w:val="20"/>
        </w:rPr>
        <w:t>(informacje z Krajowego Rejestru Karnego) składa wyciąg z innego odpowiedniego rejestru lub, w przypadku braku takiego rejestru w państwie, w którym wykonawca ma siedzibę lub miejsce zamieszkania, inny równoważny dokument wydany przez właściwy organ sądowy lub administracyjny państwa, w którym wykonawca ma siedzibę lub miejsce zamieszkania, wystawiony nie wcześniej niż 6 miesięcy przed upływem terminu składania ofert,</w:t>
      </w:r>
    </w:p>
    <w:p w:rsidR="00073186" w:rsidRPr="006B13E9" w:rsidRDefault="00073186" w:rsidP="00DB3272">
      <w:pPr>
        <w:pStyle w:val="Akapitzlist"/>
        <w:numPr>
          <w:ilvl w:val="0"/>
          <w:numId w:val="46"/>
        </w:numPr>
        <w:spacing w:after="120" w:line="240" w:lineRule="auto"/>
        <w:rPr>
          <w:i/>
          <w:sz w:val="20"/>
          <w:szCs w:val="20"/>
        </w:rPr>
      </w:pPr>
      <w:r w:rsidRPr="00073186">
        <w:rPr>
          <w:sz w:val="20"/>
          <w:szCs w:val="20"/>
        </w:rPr>
        <w:t xml:space="preserve">zamiast dokumentów, o których mowa w </w:t>
      </w:r>
      <w:r w:rsidR="006B13E9">
        <w:rPr>
          <w:sz w:val="20"/>
          <w:szCs w:val="20"/>
        </w:rPr>
        <w:t xml:space="preserve">pkt 9.1 </w:t>
      </w:r>
      <w:proofErr w:type="spellStart"/>
      <w:r w:rsidR="006B13E9">
        <w:rPr>
          <w:sz w:val="20"/>
          <w:szCs w:val="20"/>
        </w:rPr>
        <w:t>ppkt</w:t>
      </w:r>
      <w:proofErr w:type="spellEnd"/>
      <w:r w:rsidR="006B13E9">
        <w:rPr>
          <w:sz w:val="20"/>
          <w:szCs w:val="20"/>
        </w:rPr>
        <w:t xml:space="preserve"> 7</w:t>
      </w:r>
      <w:r w:rsidRPr="00073186">
        <w:rPr>
          <w:sz w:val="20"/>
          <w:szCs w:val="20"/>
        </w:rPr>
        <w:t xml:space="preserve"> składa dokument lub dokumenty wystawione w kraju, w którym wykonawca ma siedzibę lub miejsce zamieszkania potwierdzający, że nie otwarto jego likwidacji ani nie ogłoszono upadłości wystawiony nie wcześniej niż 6 miesięcy przed upływem terminu składania ofert.</w:t>
      </w:r>
    </w:p>
    <w:p w:rsidR="00073186" w:rsidRPr="006B13E9" w:rsidRDefault="00073186" w:rsidP="00DB3272">
      <w:pPr>
        <w:pStyle w:val="Akapitzlist"/>
        <w:numPr>
          <w:ilvl w:val="1"/>
          <w:numId w:val="43"/>
        </w:numPr>
        <w:spacing w:after="120" w:line="240" w:lineRule="auto"/>
        <w:ind w:left="709" w:hanging="709"/>
        <w:rPr>
          <w:b/>
          <w:i/>
          <w:sz w:val="20"/>
          <w:szCs w:val="20"/>
        </w:rPr>
      </w:pPr>
      <w:r w:rsidRPr="006B13E9">
        <w:rPr>
          <w:sz w:val="20"/>
          <w:szCs w:val="20"/>
        </w:rPr>
        <w:t xml:space="preserve">Jeżeli w kraju miejsca zamieszkania osoby lub w kraju, w którym wykonawca ma siedzibę lub miejsce zamieszkania, nie wydaje się dokumentów, o których mowa w </w:t>
      </w:r>
      <w:r w:rsidR="006B13E9">
        <w:rPr>
          <w:sz w:val="20"/>
          <w:szCs w:val="20"/>
        </w:rPr>
        <w:t>pkt 9.3</w:t>
      </w:r>
      <w:r w:rsidRPr="006B13E9">
        <w:rPr>
          <w:sz w:val="20"/>
          <w:szCs w:val="20"/>
        </w:rPr>
        <w:t>,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właściwym ze względu na siedzibę lub miejsce zamieszkania wykonawcy lub miejsce zamieszkania tej osoby, złożone nie wcześniej niż odpowiednio 3 lub 6 miesięcy przed upływem terminu składania ofert.</w:t>
      </w:r>
    </w:p>
    <w:p w:rsidR="00073186" w:rsidRPr="006B13E9" w:rsidRDefault="00073186" w:rsidP="00DB3272">
      <w:pPr>
        <w:pStyle w:val="Akapitzlist"/>
        <w:numPr>
          <w:ilvl w:val="1"/>
          <w:numId w:val="43"/>
        </w:numPr>
        <w:spacing w:after="120" w:line="240" w:lineRule="auto"/>
        <w:ind w:left="709" w:hanging="709"/>
        <w:rPr>
          <w:b/>
          <w:i/>
          <w:sz w:val="20"/>
          <w:szCs w:val="20"/>
        </w:rPr>
      </w:pPr>
      <w:r w:rsidRPr="006B13E9">
        <w:rPr>
          <w:sz w:val="20"/>
          <w:szCs w:val="20"/>
        </w:rPr>
        <w:t xml:space="preserve">Zamawiający wymaga, aby w sytuacji gdy oferta wykonawcy, który wykazując się spełnieniem warunków udziału w postępowaniu polegał na zasobach innych podmiotów na zasadach określonych w art. 22a Pzp, została uznana za najkorzystniejszą, Wykonawca przedstawił w </w:t>
      </w:r>
      <w:r w:rsidRPr="006B13E9">
        <w:rPr>
          <w:sz w:val="20"/>
          <w:szCs w:val="20"/>
        </w:rPr>
        <w:lastRenderedPageBreak/>
        <w:t xml:space="preserve">odniesieniu do tych podmiotów dokumenty wymienione w </w:t>
      </w:r>
      <w:r w:rsidR="006B13E9">
        <w:rPr>
          <w:sz w:val="20"/>
          <w:szCs w:val="20"/>
        </w:rPr>
        <w:t xml:space="preserve">pkt 9.1 od </w:t>
      </w:r>
      <w:proofErr w:type="spellStart"/>
      <w:r w:rsidR="006B13E9">
        <w:rPr>
          <w:sz w:val="20"/>
          <w:szCs w:val="20"/>
        </w:rPr>
        <w:t>ppkt</w:t>
      </w:r>
      <w:proofErr w:type="spellEnd"/>
      <w:r w:rsidR="006B13E9">
        <w:rPr>
          <w:sz w:val="20"/>
          <w:szCs w:val="20"/>
        </w:rPr>
        <w:t xml:space="preserve"> 1</w:t>
      </w:r>
      <w:r w:rsidR="006B13E9" w:rsidRPr="00073186">
        <w:rPr>
          <w:sz w:val="20"/>
          <w:szCs w:val="20"/>
        </w:rPr>
        <w:t xml:space="preserve"> </w:t>
      </w:r>
      <w:r w:rsidR="006B13E9">
        <w:rPr>
          <w:sz w:val="20"/>
          <w:szCs w:val="20"/>
        </w:rPr>
        <w:t xml:space="preserve">do </w:t>
      </w:r>
      <w:proofErr w:type="spellStart"/>
      <w:r w:rsidR="006B13E9">
        <w:rPr>
          <w:sz w:val="20"/>
          <w:szCs w:val="20"/>
        </w:rPr>
        <w:t>ppkt</w:t>
      </w:r>
      <w:proofErr w:type="spellEnd"/>
      <w:r w:rsidR="006B13E9">
        <w:rPr>
          <w:sz w:val="20"/>
          <w:szCs w:val="20"/>
        </w:rPr>
        <w:t xml:space="preserve"> 8</w:t>
      </w:r>
      <w:r w:rsidRPr="006B13E9">
        <w:rPr>
          <w:sz w:val="20"/>
          <w:szCs w:val="20"/>
        </w:rPr>
        <w:t>, potwierdzające brak podstaw do wykluczenia z postępowania o udzielenie zamówienia publicznego.</w:t>
      </w:r>
    </w:p>
    <w:p w:rsidR="00073186" w:rsidRPr="006B13E9" w:rsidRDefault="00073186" w:rsidP="00DB3272">
      <w:pPr>
        <w:pStyle w:val="Akapitzlist"/>
        <w:numPr>
          <w:ilvl w:val="1"/>
          <w:numId w:val="43"/>
        </w:numPr>
        <w:spacing w:after="120" w:line="240" w:lineRule="auto"/>
        <w:ind w:left="709" w:hanging="709"/>
        <w:rPr>
          <w:b/>
          <w:i/>
          <w:sz w:val="20"/>
          <w:szCs w:val="20"/>
        </w:rPr>
      </w:pPr>
      <w:r w:rsidRPr="006B13E9">
        <w:rPr>
          <w:sz w:val="20"/>
          <w:szCs w:val="20"/>
        </w:rPr>
        <w:t>Dokumenty sporządzone w języku obcym muszą być składane wraz z tłumaczeniem na język polski.</w:t>
      </w:r>
    </w:p>
    <w:p w:rsidR="003E433C" w:rsidRPr="00FC1BAE" w:rsidRDefault="003E433C" w:rsidP="00DB3272">
      <w:pPr>
        <w:pStyle w:val="Akapitzlist"/>
        <w:numPr>
          <w:ilvl w:val="1"/>
          <w:numId w:val="43"/>
        </w:numPr>
        <w:spacing w:after="120" w:line="240" w:lineRule="auto"/>
        <w:ind w:left="709" w:hanging="709"/>
        <w:rPr>
          <w:b/>
          <w:i/>
          <w:sz w:val="20"/>
          <w:szCs w:val="20"/>
        </w:rPr>
      </w:pPr>
      <w:r w:rsidRPr="00115E43">
        <w:rPr>
          <w:rFonts w:eastAsiaTheme="minorHAnsi" w:cs="Arial"/>
          <w:color w:val="000000"/>
          <w:sz w:val="20"/>
          <w:szCs w:val="20"/>
        </w:rPr>
        <w:t xml:space="preserve">Wszystkie oświadczenia dotyczące Wykonawcy i innych podmiotów, na których zdolnościach lub sytuacji polega Wykonawca na zasadach określonych w art. 22a Pzp oraz dotyczące Podwykonawców składane są w oryginale. Dokumenty inne niż oświadczenia wskazane w zdaniu poprzedzającym, składane są w oryginale lub kopii poświadczonej za zgodność z oryginałem. </w:t>
      </w:r>
    </w:p>
    <w:p w:rsidR="003E433C" w:rsidRPr="00FC1BAE" w:rsidRDefault="003E433C" w:rsidP="00DB3272">
      <w:pPr>
        <w:pStyle w:val="Akapitzlist"/>
        <w:numPr>
          <w:ilvl w:val="1"/>
          <w:numId w:val="43"/>
        </w:numPr>
        <w:spacing w:after="120" w:line="240" w:lineRule="auto"/>
        <w:ind w:left="709" w:hanging="709"/>
        <w:rPr>
          <w:b/>
          <w:i/>
          <w:sz w:val="20"/>
          <w:szCs w:val="20"/>
        </w:rPr>
      </w:pPr>
      <w:r w:rsidRPr="00FC1BAE">
        <w:rPr>
          <w:rFonts w:eastAsiaTheme="minorHAnsi" w:cs="Arial"/>
          <w:b/>
          <w:bCs/>
          <w:color w:val="000000"/>
          <w:sz w:val="20"/>
          <w:szCs w:val="20"/>
        </w:rPr>
        <w:t>Wykonawcy wspólnie ubiegający się o udzielenie zamówienia</w:t>
      </w:r>
      <w:r>
        <w:rPr>
          <w:rFonts w:eastAsiaTheme="minorHAnsi" w:cs="Arial"/>
          <w:b/>
          <w:bCs/>
          <w:color w:val="000000"/>
          <w:sz w:val="20"/>
          <w:szCs w:val="20"/>
        </w:rPr>
        <w:t>:</w:t>
      </w:r>
    </w:p>
    <w:p w:rsidR="003E433C" w:rsidRDefault="003E433C" w:rsidP="00DB3272">
      <w:pPr>
        <w:pStyle w:val="Akapitzlist"/>
        <w:numPr>
          <w:ilvl w:val="0"/>
          <w:numId w:val="36"/>
        </w:numPr>
        <w:spacing w:after="120" w:line="240" w:lineRule="auto"/>
        <w:rPr>
          <w:rFonts w:eastAsiaTheme="minorHAnsi" w:cs="Arial"/>
          <w:color w:val="000000"/>
          <w:sz w:val="20"/>
          <w:szCs w:val="20"/>
        </w:rPr>
      </w:pPr>
      <w:r w:rsidRPr="00FC1BAE">
        <w:rPr>
          <w:rFonts w:eastAsiaTheme="minorHAnsi" w:cs="Arial"/>
          <w:color w:val="000000"/>
          <w:sz w:val="20"/>
          <w:szCs w:val="20"/>
        </w:rPr>
        <w:t xml:space="preserve">Wykonawcy wspólnie ubiegający się o udzielenie niniejszego zamówienia ustanawiają Pełnomocnika, zwanego w niniejszej specyfikacji Pełnomocnikiem, do reprezentowania ich w niniejszym postępowaniu albo reprezentowania ich w postępowaniu i zawarcia umowy w sprawie zamówienia publicznego. W takim przypadku, do oferty należy załączyć stosowne pełnomocnictwo w oryginale lub notarialnie poświadczonej kopii. </w:t>
      </w:r>
    </w:p>
    <w:p w:rsidR="00452B03" w:rsidRPr="00452B03" w:rsidRDefault="00452B03" w:rsidP="00DB3272">
      <w:pPr>
        <w:pStyle w:val="Akapitzlist"/>
        <w:numPr>
          <w:ilvl w:val="0"/>
          <w:numId w:val="36"/>
        </w:numPr>
        <w:spacing w:after="120" w:line="240" w:lineRule="auto"/>
        <w:ind w:left="1066" w:hanging="357"/>
        <w:rPr>
          <w:rFonts w:eastAsiaTheme="minorHAnsi" w:cs="Arial"/>
          <w:color w:val="000000"/>
          <w:sz w:val="20"/>
          <w:szCs w:val="20"/>
        </w:rPr>
      </w:pPr>
      <w:r w:rsidRPr="00452B03">
        <w:rPr>
          <w:rFonts w:eastAsiaTheme="minorHAnsi" w:cs="Arial"/>
          <w:color w:val="000000"/>
          <w:sz w:val="20"/>
          <w:szCs w:val="20"/>
        </w:rPr>
        <w:t>P</w:t>
      </w:r>
      <w:r w:rsidRPr="00452B03">
        <w:rPr>
          <w:rFonts w:cs="Arial"/>
          <w:sz w:val="20"/>
          <w:szCs w:val="20"/>
        </w:rPr>
        <w:t xml:space="preserve">ełnomocnictwo, o którym mowa w pkt </w:t>
      </w:r>
      <w:r>
        <w:rPr>
          <w:rFonts w:cs="Arial"/>
          <w:sz w:val="20"/>
          <w:szCs w:val="20"/>
        </w:rPr>
        <w:t>9</w:t>
      </w:r>
      <w:r w:rsidRPr="00452B03">
        <w:rPr>
          <w:rFonts w:cs="Arial"/>
          <w:sz w:val="20"/>
          <w:szCs w:val="20"/>
        </w:rPr>
        <w:t>.</w:t>
      </w:r>
      <w:r>
        <w:rPr>
          <w:rFonts w:cs="Arial"/>
          <w:sz w:val="20"/>
          <w:szCs w:val="20"/>
        </w:rPr>
        <w:t xml:space="preserve">8 </w:t>
      </w:r>
      <w:proofErr w:type="spellStart"/>
      <w:r>
        <w:rPr>
          <w:rFonts w:cs="Arial"/>
          <w:sz w:val="20"/>
          <w:szCs w:val="20"/>
        </w:rPr>
        <w:t>ppkt</w:t>
      </w:r>
      <w:proofErr w:type="spellEnd"/>
      <w:r>
        <w:rPr>
          <w:rFonts w:cs="Arial"/>
          <w:sz w:val="20"/>
          <w:szCs w:val="20"/>
        </w:rPr>
        <w:t xml:space="preserve"> 1</w:t>
      </w:r>
      <w:r w:rsidRPr="00452B03">
        <w:rPr>
          <w:rFonts w:cs="Arial"/>
          <w:sz w:val="20"/>
          <w:szCs w:val="20"/>
        </w:rPr>
        <w:t xml:space="preserve"> powinno jednoznacznie wskazywać:</w:t>
      </w:r>
    </w:p>
    <w:p w:rsidR="00452B03" w:rsidRPr="00452B03" w:rsidRDefault="00452B03" w:rsidP="00DB3272">
      <w:pPr>
        <w:pStyle w:val="Akapitzlist"/>
        <w:numPr>
          <w:ilvl w:val="4"/>
          <w:numId w:val="48"/>
        </w:numPr>
        <w:spacing w:after="0" w:line="240" w:lineRule="auto"/>
        <w:ind w:firstLine="425"/>
        <w:rPr>
          <w:rFonts w:eastAsiaTheme="minorHAnsi" w:cs="Arial"/>
          <w:color w:val="000000"/>
          <w:sz w:val="20"/>
          <w:szCs w:val="20"/>
        </w:rPr>
      </w:pPr>
      <w:r w:rsidRPr="00452B03">
        <w:rPr>
          <w:rFonts w:cs="Arial"/>
          <w:sz w:val="20"/>
          <w:szCs w:val="20"/>
        </w:rPr>
        <w:t xml:space="preserve">jakiego </w:t>
      </w:r>
      <w:r>
        <w:rPr>
          <w:rFonts w:cs="Arial"/>
          <w:sz w:val="20"/>
          <w:szCs w:val="20"/>
        </w:rPr>
        <w:t>p</w:t>
      </w:r>
      <w:r w:rsidRPr="00452B03">
        <w:rPr>
          <w:rFonts w:cs="Arial"/>
          <w:sz w:val="20"/>
          <w:szCs w:val="20"/>
        </w:rPr>
        <w:t>ostępowania dotyczy;</w:t>
      </w:r>
    </w:p>
    <w:p w:rsidR="00452B03" w:rsidRPr="00452B03" w:rsidRDefault="00452B03" w:rsidP="00DB3272">
      <w:pPr>
        <w:pStyle w:val="Akapitzlist"/>
        <w:numPr>
          <w:ilvl w:val="4"/>
          <w:numId w:val="48"/>
        </w:numPr>
        <w:spacing w:after="0" w:line="240" w:lineRule="auto"/>
        <w:ind w:firstLine="425"/>
        <w:rPr>
          <w:rFonts w:eastAsiaTheme="minorHAnsi" w:cs="Arial"/>
          <w:color w:val="000000"/>
          <w:sz w:val="20"/>
          <w:szCs w:val="20"/>
        </w:rPr>
      </w:pPr>
      <w:r w:rsidRPr="00452B03">
        <w:rPr>
          <w:rFonts w:cs="Arial"/>
          <w:sz w:val="20"/>
          <w:szCs w:val="20"/>
        </w:rPr>
        <w:t xml:space="preserve">jacy Wykonawcy wspólnie ubiegają się o udzielenie zamówienia;  </w:t>
      </w:r>
    </w:p>
    <w:p w:rsidR="00452B03" w:rsidRPr="00452B03" w:rsidRDefault="00452B03" w:rsidP="00DB3272">
      <w:pPr>
        <w:pStyle w:val="Akapitzlist"/>
        <w:numPr>
          <w:ilvl w:val="4"/>
          <w:numId w:val="48"/>
        </w:numPr>
        <w:spacing w:after="0" w:line="240" w:lineRule="auto"/>
        <w:ind w:firstLine="425"/>
        <w:rPr>
          <w:rFonts w:eastAsiaTheme="minorHAnsi" w:cs="Arial"/>
          <w:color w:val="000000"/>
          <w:sz w:val="20"/>
          <w:szCs w:val="20"/>
        </w:rPr>
      </w:pPr>
      <w:r w:rsidRPr="00452B03">
        <w:rPr>
          <w:rFonts w:cs="Arial"/>
          <w:sz w:val="20"/>
          <w:szCs w:val="20"/>
        </w:rPr>
        <w:t>podmiot pełniący funkcję pełnomocnika;</w:t>
      </w:r>
    </w:p>
    <w:p w:rsidR="00452B03" w:rsidRPr="00452B03" w:rsidRDefault="00452B03" w:rsidP="00DB3272">
      <w:pPr>
        <w:pStyle w:val="Akapitzlist"/>
        <w:numPr>
          <w:ilvl w:val="4"/>
          <w:numId w:val="48"/>
        </w:numPr>
        <w:spacing w:after="120" w:line="240" w:lineRule="auto"/>
        <w:ind w:firstLine="425"/>
        <w:rPr>
          <w:rFonts w:eastAsiaTheme="minorHAnsi" w:cs="Arial"/>
          <w:color w:val="000000"/>
          <w:sz w:val="20"/>
          <w:szCs w:val="20"/>
        </w:rPr>
      </w:pPr>
      <w:r w:rsidRPr="00452B03">
        <w:rPr>
          <w:rFonts w:cs="Arial"/>
          <w:sz w:val="20"/>
          <w:szCs w:val="20"/>
        </w:rPr>
        <w:t xml:space="preserve">jakie czynności w </w:t>
      </w:r>
      <w:r>
        <w:rPr>
          <w:rFonts w:cs="Arial"/>
          <w:sz w:val="20"/>
          <w:szCs w:val="20"/>
        </w:rPr>
        <w:t>p</w:t>
      </w:r>
      <w:r w:rsidRPr="00452B03">
        <w:rPr>
          <w:rFonts w:cs="Arial"/>
          <w:sz w:val="20"/>
          <w:szCs w:val="20"/>
        </w:rPr>
        <w:t>ostępowaniu ma prawo wykonywać pełnomocnik.</w:t>
      </w:r>
    </w:p>
    <w:p w:rsidR="003E433C" w:rsidRPr="006B13E9" w:rsidRDefault="003E433C" w:rsidP="00DB3272">
      <w:pPr>
        <w:pStyle w:val="Akapitzlist"/>
        <w:numPr>
          <w:ilvl w:val="0"/>
          <w:numId w:val="36"/>
        </w:numPr>
        <w:spacing w:after="120" w:line="240" w:lineRule="auto"/>
        <w:rPr>
          <w:i/>
          <w:sz w:val="20"/>
          <w:szCs w:val="20"/>
        </w:rPr>
      </w:pPr>
      <w:r w:rsidRPr="00FC1BAE">
        <w:rPr>
          <w:rFonts w:eastAsiaTheme="minorHAnsi" w:cs="Arial"/>
          <w:color w:val="000000"/>
          <w:sz w:val="20"/>
          <w:szCs w:val="20"/>
        </w:rPr>
        <w:t xml:space="preserve">W przypadku wspólnego ubiegania się Wykonawców o udzielenie niniejszego zamówienia, spełnianie przez nich warunków udziału w postępowaniu oceniane będzie łącznie, badanie braku podstaw do wykluczenia przeprowadzane będzie w odniesieniu do każdego z Wykonawców. </w:t>
      </w:r>
    </w:p>
    <w:p w:rsidR="006B13E9" w:rsidRPr="006B13E9" w:rsidRDefault="006B13E9" w:rsidP="00DB3272">
      <w:pPr>
        <w:numPr>
          <w:ilvl w:val="0"/>
          <w:numId w:val="36"/>
        </w:numPr>
        <w:tabs>
          <w:tab w:val="left" w:pos="0"/>
          <w:tab w:val="left" w:pos="426"/>
        </w:tabs>
        <w:spacing w:after="120" w:line="240" w:lineRule="auto"/>
        <w:ind w:left="1066" w:hanging="357"/>
        <w:rPr>
          <w:b/>
          <w:bCs/>
          <w:sz w:val="20"/>
          <w:szCs w:val="20"/>
        </w:rPr>
      </w:pPr>
      <w:r w:rsidRPr="006B13E9">
        <w:rPr>
          <w:color w:val="000000"/>
          <w:sz w:val="20"/>
          <w:szCs w:val="20"/>
        </w:rPr>
        <w:t xml:space="preserve">Wykonawcy </w:t>
      </w:r>
      <w:r w:rsidRPr="006B13E9">
        <w:rPr>
          <w:sz w:val="20"/>
          <w:szCs w:val="20"/>
        </w:rPr>
        <w:t>wspólnie ubiegający się o niniejsze zamówienie, których oferta zostanie uznana za najkorzystniejszą, przed podpisaniem umowy w sprawie zamówienia, są zobowiązani przedstawić Zamawiającemu umowę regulującą ich współpracę.</w:t>
      </w:r>
    </w:p>
    <w:p w:rsidR="00191638" w:rsidRPr="00191638" w:rsidRDefault="003E433C" w:rsidP="00DB3272">
      <w:pPr>
        <w:pStyle w:val="Akapitzlist"/>
        <w:numPr>
          <w:ilvl w:val="0"/>
          <w:numId w:val="36"/>
        </w:numPr>
        <w:spacing w:after="120" w:line="240" w:lineRule="auto"/>
        <w:rPr>
          <w:i/>
          <w:sz w:val="20"/>
          <w:szCs w:val="20"/>
        </w:rPr>
      </w:pPr>
      <w:r w:rsidRPr="00FC1BAE">
        <w:rPr>
          <w:rFonts w:eastAsiaTheme="minorHAnsi" w:cs="Arial"/>
          <w:bCs/>
          <w:color w:val="000000"/>
          <w:sz w:val="20"/>
          <w:szCs w:val="20"/>
        </w:rPr>
        <w:t>Wszelka korespondencja prowadzona będzie</w:t>
      </w:r>
      <w:r w:rsidR="00191638">
        <w:rPr>
          <w:rFonts w:eastAsiaTheme="minorHAnsi" w:cs="Arial"/>
          <w:bCs/>
          <w:color w:val="000000"/>
          <w:sz w:val="20"/>
          <w:szCs w:val="20"/>
        </w:rPr>
        <w:t xml:space="preserve"> </w:t>
      </w:r>
      <w:r w:rsidR="00191638" w:rsidRPr="00191638">
        <w:rPr>
          <w:rFonts w:cs="Arial"/>
          <w:sz w:val="20"/>
          <w:szCs w:val="20"/>
        </w:rPr>
        <w:t>przez Zamawiającego wyłącznie z pełnomocnikiem, którego dane należy podać w Formularzu Oferty, ze skutkiem dla wszystkich Wykonawców składających ofertę wspólną</w:t>
      </w:r>
      <w:r w:rsidR="00191638">
        <w:rPr>
          <w:rFonts w:cs="Arial"/>
          <w:sz w:val="20"/>
          <w:szCs w:val="20"/>
        </w:rPr>
        <w:t>.</w:t>
      </w:r>
    </w:p>
    <w:p w:rsidR="003E433C" w:rsidRPr="00481BEA" w:rsidRDefault="003E433C" w:rsidP="00DB3272">
      <w:pPr>
        <w:pStyle w:val="Akapitzlist"/>
        <w:numPr>
          <w:ilvl w:val="0"/>
          <w:numId w:val="36"/>
        </w:numPr>
        <w:spacing w:after="240" w:line="240" w:lineRule="auto"/>
        <w:ind w:left="1066" w:hanging="357"/>
        <w:rPr>
          <w:i/>
          <w:sz w:val="20"/>
          <w:szCs w:val="20"/>
        </w:rPr>
      </w:pPr>
      <w:r w:rsidRPr="006B13E9">
        <w:rPr>
          <w:rFonts w:cs="Arial"/>
          <w:sz w:val="20"/>
          <w:szCs w:val="20"/>
        </w:rPr>
        <w:t xml:space="preserve">Dokumenty potwierdzające brak podstaw do wykluczenia, czyli dokumenty, o których mowa w </w:t>
      </w:r>
      <w:r w:rsidR="006B13E9" w:rsidRPr="006B13E9">
        <w:rPr>
          <w:sz w:val="20"/>
          <w:szCs w:val="20"/>
        </w:rPr>
        <w:t xml:space="preserve"> </w:t>
      </w:r>
      <w:r w:rsidR="006B13E9">
        <w:rPr>
          <w:sz w:val="20"/>
          <w:szCs w:val="20"/>
        </w:rPr>
        <w:t xml:space="preserve">pkt 9.1 od </w:t>
      </w:r>
      <w:proofErr w:type="spellStart"/>
      <w:r w:rsidR="006B13E9">
        <w:rPr>
          <w:sz w:val="20"/>
          <w:szCs w:val="20"/>
        </w:rPr>
        <w:t>ppkt</w:t>
      </w:r>
      <w:proofErr w:type="spellEnd"/>
      <w:r w:rsidR="006B13E9">
        <w:rPr>
          <w:sz w:val="20"/>
          <w:szCs w:val="20"/>
        </w:rPr>
        <w:t xml:space="preserve"> 1</w:t>
      </w:r>
      <w:r w:rsidR="006B13E9" w:rsidRPr="00073186">
        <w:rPr>
          <w:sz w:val="20"/>
          <w:szCs w:val="20"/>
        </w:rPr>
        <w:t xml:space="preserve"> </w:t>
      </w:r>
      <w:r w:rsidR="006B13E9">
        <w:rPr>
          <w:sz w:val="20"/>
          <w:szCs w:val="20"/>
        </w:rPr>
        <w:t xml:space="preserve">do </w:t>
      </w:r>
      <w:proofErr w:type="spellStart"/>
      <w:r w:rsidR="006B13E9">
        <w:rPr>
          <w:sz w:val="20"/>
          <w:szCs w:val="20"/>
        </w:rPr>
        <w:t>ppkt</w:t>
      </w:r>
      <w:proofErr w:type="spellEnd"/>
      <w:r w:rsidR="006B13E9">
        <w:rPr>
          <w:sz w:val="20"/>
          <w:szCs w:val="20"/>
        </w:rPr>
        <w:t xml:space="preserve"> 8</w:t>
      </w:r>
      <w:r w:rsidRPr="006B13E9">
        <w:rPr>
          <w:rFonts w:cs="Arial"/>
          <w:sz w:val="20"/>
          <w:szCs w:val="20"/>
        </w:rPr>
        <w:t xml:space="preserve"> SIWZ, </w:t>
      </w:r>
      <w:r w:rsidRPr="006B13E9">
        <w:rPr>
          <w:rFonts w:cs="Arial"/>
          <w:color w:val="000000"/>
          <w:sz w:val="20"/>
          <w:szCs w:val="20"/>
        </w:rPr>
        <w:t xml:space="preserve">składa każdy z wykonawców wspólnie  ubiegających się o zamówienie oraz </w:t>
      </w:r>
      <w:r w:rsidRPr="006B13E9">
        <w:rPr>
          <w:rFonts w:cs="Arial"/>
          <w:sz w:val="20"/>
          <w:szCs w:val="20"/>
        </w:rPr>
        <w:t xml:space="preserve">podmioty, na których zasoby powołuje się Wykonawca w celu spełnienia warunków udziału w postępowaniu. </w:t>
      </w:r>
    </w:p>
    <w:p w:rsidR="00481BEA" w:rsidRPr="00481BEA" w:rsidRDefault="00481BEA" w:rsidP="00DB3272">
      <w:pPr>
        <w:pStyle w:val="Akapitzlist"/>
        <w:numPr>
          <w:ilvl w:val="1"/>
          <w:numId w:val="43"/>
        </w:numPr>
        <w:spacing w:after="120" w:line="240" w:lineRule="auto"/>
        <w:ind w:left="709" w:hanging="709"/>
        <w:rPr>
          <w:rFonts w:cs="Arial"/>
          <w:b/>
          <w:sz w:val="20"/>
          <w:szCs w:val="20"/>
        </w:rPr>
      </w:pPr>
      <w:r w:rsidRPr="00481BEA">
        <w:rPr>
          <w:rFonts w:cs="Arial"/>
          <w:b/>
          <w:sz w:val="20"/>
          <w:szCs w:val="20"/>
        </w:rPr>
        <w:t>Inne wymagane dokumenty, składane przez każdego wykonawcę wraz z ofertą:</w:t>
      </w:r>
    </w:p>
    <w:p w:rsidR="00481BEA" w:rsidRPr="00481BEA" w:rsidRDefault="00481BEA" w:rsidP="00DB3272">
      <w:pPr>
        <w:pStyle w:val="Akapitzlist"/>
        <w:numPr>
          <w:ilvl w:val="0"/>
          <w:numId w:val="50"/>
        </w:numPr>
        <w:spacing w:after="240" w:line="240" w:lineRule="auto"/>
        <w:ind w:left="1066" w:hanging="357"/>
        <w:rPr>
          <w:b/>
          <w:i/>
          <w:sz w:val="20"/>
          <w:szCs w:val="20"/>
        </w:rPr>
      </w:pPr>
      <w:r w:rsidRPr="00481BEA">
        <w:rPr>
          <w:sz w:val="20"/>
          <w:szCs w:val="20"/>
          <w:lang w:eastAsia="pl-PL"/>
        </w:rPr>
        <w:t>dowód wniesienia wadium</w:t>
      </w:r>
    </w:p>
    <w:p w:rsidR="00126405" w:rsidRPr="003E0983" w:rsidRDefault="00126405" w:rsidP="00126405">
      <w:pPr>
        <w:autoSpaceDE w:val="0"/>
        <w:autoSpaceDN w:val="0"/>
        <w:adjustRightInd w:val="0"/>
        <w:spacing w:after="240" w:line="240" w:lineRule="auto"/>
        <w:ind w:left="709" w:hanging="709"/>
        <w:rPr>
          <w:rFonts w:cs="Arial"/>
          <w:b/>
          <w:u w:val="single"/>
        </w:rPr>
      </w:pPr>
      <w:r>
        <w:rPr>
          <w:rFonts w:cs="Arial"/>
          <w:b/>
          <w:bCs/>
          <w:color w:val="000000"/>
          <w:u w:val="single"/>
          <w:lang w:eastAsia="pl-PL"/>
        </w:rPr>
        <w:t>10</w:t>
      </w:r>
      <w:r w:rsidRPr="003E0983">
        <w:rPr>
          <w:rFonts w:cs="Arial"/>
          <w:b/>
          <w:bCs/>
          <w:color w:val="000000"/>
          <w:u w:val="single"/>
          <w:lang w:eastAsia="pl-PL"/>
        </w:rPr>
        <w:t xml:space="preserve">. </w:t>
      </w:r>
      <w:r w:rsidRPr="003E0983">
        <w:rPr>
          <w:rFonts w:cs="Arial"/>
          <w:b/>
          <w:bCs/>
          <w:color w:val="000000"/>
          <w:u w:val="single"/>
          <w:lang w:eastAsia="pl-PL"/>
        </w:rPr>
        <w:tab/>
        <w:t>Opis sposobu przygotowania ofert.</w:t>
      </w:r>
    </w:p>
    <w:p w:rsidR="00126405" w:rsidRPr="00126405" w:rsidRDefault="00126405" w:rsidP="00DB3272">
      <w:pPr>
        <w:pStyle w:val="Akapitzlist"/>
        <w:numPr>
          <w:ilvl w:val="1"/>
          <w:numId w:val="51"/>
        </w:numPr>
        <w:spacing w:after="120" w:line="240" w:lineRule="auto"/>
        <w:rPr>
          <w:rFonts w:cs="Arial"/>
          <w:b/>
          <w:i/>
          <w:sz w:val="20"/>
          <w:szCs w:val="20"/>
        </w:rPr>
      </w:pPr>
      <w:r w:rsidRPr="00126405">
        <w:rPr>
          <w:rFonts w:cs="Arial"/>
          <w:bCs/>
          <w:color w:val="000000"/>
          <w:sz w:val="20"/>
          <w:szCs w:val="20"/>
          <w:lang w:eastAsia="pl-PL"/>
        </w:rPr>
        <w:t>Wykonawca może złożyć tylko jedną ofertę.</w:t>
      </w:r>
    </w:p>
    <w:p w:rsidR="00126405" w:rsidRPr="00D0000F" w:rsidRDefault="00126405" w:rsidP="00DB3272">
      <w:pPr>
        <w:pStyle w:val="Akapitzlist"/>
        <w:numPr>
          <w:ilvl w:val="1"/>
          <w:numId w:val="51"/>
        </w:numPr>
        <w:spacing w:after="120" w:line="240" w:lineRule="auto"/>
        <w:ind w:left="709" w:hanging="709"/>
        <w:rPr>
          <w:rFonts w:cs="Arial"/>
          <w:b/>
          <w:i/>
          <w:sz w:val="20"/>
          <w:szCs w:val="20"/>
        </w:rPr>
      </w:pPr>
      <w:r w:rsidRPr="00126405">
        <w:rPr>
          <w:b/>
          <w:sz w:val="20"/>
          <w:szCs w:val="20"/>
        </w:rPr>
        <w:t xml:space="preserve">Oferta zawiera wypełniony formularz „Oferta” (zgodny w treści z wzorem przedstawionym w  SIWZ) oraz </w:t>
      </w:r>
      <w:r w:rsidR="00D0000F">
        <w:rPr>
          <w:b/>
          <w:sz w:val="20"/>
          <w:szCs w:val="20"/>
        </w:rPr>
        <w:t xml:space="preserve">niżej </w:t>
      </w:r>
      <w:r w:rsidRPr="00126405">
        <w:rPr>
          <w:b/>
          <w:sz w:val="20"/>
          <w:szCs w:val="20"/>
        </w:rPr>
        <w:t>wymienione</w:t>
      </w:r>
      <w:r w:rsidR="00D0000F">
        <w:rPr>
          <w:b/>
          <w:sz w:val="20"/>
          <w:szCs w:val="20"/>
        </w:rPr>
        <w:t xml:space="preserve"> dokumenty: </w:t>
      </w:r>
    </w:p>
    <w:p w:rsidR="00074958" w:rsidRDefault="00074958" w:rsidP="00074958">
      <w:pPr>
        <w:pStyle w:val="Akapitzlist"/>
        <w:numPr>
          <w:ilvl w:val="0"/>
          <w:numId w:val="109"/>
        </w:numPr>
        <w:spacing w:after="120" w:line="240" w:lineRule="auto"/>
        <w:rPr>
          <w:b/>
          <w:sz w:val="20"/>
          <w:szCs w:val="20"/>
        </w:rPr>
      </w:pPr>
      <w:r>
        <w:rPr>
          <w:b/>
          <w:sz w:val="20"/>
          <w:szCs w:val="20"/>
        </w:rPr>
        <w:t>oświadczenie JEDZ, zgodnie z wymaganiami pkt 7 niniejszej SIWZ,</w:t>
      </w:r>
    </w:p>
    <w:p w:rsidR="00D0000F" w:rsidRDefault="00D0000F" w:rsidP="00074958">
      <w:pPr>
        <w:pStyle w:val="Akapitzlist"/>
        <w:numPr>
          <w:ilvl w:val="0"/>
          <w:numId w:val="109"/>
        </w:numPr>
        <w:spacing w:after="120" w:line="240" w:lineRule="auto"/>
        <w:rPr>
          <w:b/>
          <w:sz w:val="20"/>
          <w:szCs w:val="20"/>
        </w:rPr>
      </w:pPr>
      <w:r>
        <w:rPr>
          <w:b/>
          <w:sz w:val="20"/>
          <w:szCs w:val="20"/>
        </w:rPr>
        <w:t>formularz specyfikacji cenowej (Załącznik nr 1 do formularza oferty),</w:t>
      </w:r>
    </w:p>
    <w:p w:rsidR="00D0000F" w:rsidRDefault="00D0000F" w:rsidP="00074958">
      <w:pPr>
        <w:pStyle w:val="Akapitzlist"/>
        <w:numPr>
          <w:ilvl w:val="0"/>
          <w:numId w:val="109"/>
        </w:numPr>
        <w:spacing w:after="120" w:line="240" w:lineRule="auto"/>
        <w:rPr>
          <w:b/>
          <w:sz w:val="20"/>
          <w:szCs w:val="20"/>
        </w:rPr>
      </w:pPr>
      <w:r w:rsidRPr="00074958">
        <w:rPr>
          <w:b/>
          <w:sz w:val="20"/>
          <w:szCs w:val="20"/>
        </w:rPr>
        <w:t>dowód wniesienia wadium,</w:t>
      </w:r>
    </w:p>
    <w:p w:rsidR="00D0000F" w:rsidRDefault="00D0000F" w:rsidP="00074958">
      <w:pPr>
        <w:pStyle w:val="Akapitzlist"/>
        <w:numPr>
          <w:ilvl w:val="0"/>
          <w:numId w:val="109"/>
        </w:numPr>
        <w:spacing w:after="120" w:line="240" w:lineRule="auto"/>
        <w:rPr>
          <w:b/>
          <w:sz w:val="20"/>
          <w:szCs w:val="20"/>
        </w:rPr>
      </w:pPr>
      <w:r w:rsidRPr="00074958">
        <w:rPr>
          <w:b/>
          <w:sz w:val="20"/>
          <w:szCs w:val="20"/>
        </w:rPr>
        <w:t>pełnomocnictwo do podpisania oferty, o ile prawo do podpisania oferty nie wynika z innych dokumentów złożonych wraz z ofertą,</w:t>
      </w:r>
    </w:p>
    <w:p w:rsidR="00F10178" w:rsidRPr="00074958" w:rsidRDefault="00F10178" w:rsidP="00074958">
      <w:pPr>
        <w:pStyle w:val="Akapitzlist"/>
        <w:numPr>
          <w:ilvl w:val="0"/>
          <w:numId w:val="109"/>
        </w:numPr>
        <w:spacing w:after="120" w:line="240" w:lineRule="auto"/>
        <w:rPr>
          <w:b/>
          <w:sz w:val="20"/>
          <w:szCs w:val="20"/>
        </w:rPr>
      </w:pPr>
      <w:r w:rsidRPr="00074958">
        <w:rPr>
          <w:rFonts w:eastAsiaTheme="minorHAnsi" w:cs="Arial"/>
          <w:b/>
          <w:color w:val="000000"/>
          <w:sz w:val="20"/>
          <w:szCs w:val="20"/>
        </w:rPr>
        <w:t xml:space="preserve">(jeżeli dotyczy) </w:t>
      </w:r>
      <w:r w:rsidRPr="00074958">
        <w:rPr>
          <w:rFonts w:eastAsiaTheme="minorHAnsi" w:cs="Arial"/>
          <w:b/>
          <w:bCs/>
          <w:color w:val="000000"/>
          <w:sz w:val="20"/>
          <w:szCs w:val="20"/>
        </w:rPr>
        <w:t xml:space="preserve">zobowiązanie innego podmiotu </w:t>
      </w:r>
      <w:r w:rsidRPr="00074958">
        <w:rPr>
          <w:rFonts w:eastAsiaTheme="minorHAnsi" w:cs="Arial"/>
          <w:b/>
          <w:color w:val="000000"/>
          <w:sz w:val="20"/>
          <w:szCs w:val="20"/>
        </w:rPr>
        <w:t xml:space="preserve">– załącznik nr 3 do SIWZ, </w:t>
      </w:r>
    </w:p>
    <w:p w:rsidR="00126405" w:rsidRPr="00D61D8F" w:rsidRDefault="00126405" w:rsidP="00DB3272">
      <w:pPr>
        <w:pStyle w:val="Akapitzlist"/>
        <w:numPr>
          <w:ilvl w:val="1"/>
          <w:numId w:val="51"/>
        </w:numPr>
        <w:spacing w:after="120" w:line="240" w:lineRule="auto"/>
        <w:ind w:left="709" w:hanging="709"/>
        <w:rPr>
          <w:rFonts w:cs="Arial"/>
          <w:b/>
          <w:i/>
          <w:sz w:val="20"/>
          <w:szCs w:val="20"/>
        </w:rPr>
      </w:pPr>
      <w:r w:rsidRPr="00D61D8F">
        <w:rPr>
          <w:sz w:val="20"/>
          <w:szCs w:val="20"/>
        </w:rPr>
        <w:t>Oferta oraz pozostałe dokumenty, dla których Zamawiający określił wzory w formie załączników, winny być sporządzone zgodnie z tymi wzorami, co do treści oraz opisu kolumn i wierszy.</w:t>
      </w:r>
    </w:p>
    <w:p w:rsidR="00126405" w:rsidRPr="00D61D8F" w:rsidRDefault="00126405" w:rsidP="00DB3272">
      <w:pPr>
        <w:pStyle w:val="Akapitzlist"/>
        <w:numPr>
          <w:ilvl w:val="1"/>
          <w:numId w:val="51"/>
        </w:numPr>
        <w:spacing w:after="120" w:line="240" w:lineRule="auto"/>
        <w:ind w:left="709" w:hanging="709"/>
        <w:rPr>
          <w:rFonts w:cs="Arial"/>
          <w:b/>
          <w:i/>
          <w:sz w:val="20"/>
          <w:szCs w:val="20"/>
        </w:rPr>
      </w:pPr>
      <w:r w:rsidRPr="00D61D8F">
        <w:rPr>
          <w:sz w:val="20"/>
          <w:szCs w:val="20"/>
        </w:rPr>
        <w:lastRenderedPageBreak/>
        <w:t>Oferta musi być sporządzona z zachowaniem formy pisemnej pod rygorem nieważności.</w:t>
      </w:r>
    </w:p>
    <w:p w:rsidR="00126405" w:rsidRPr="003E0983" w:rsidRDefault="00126405" w:rsidP="00DB3272">
      <w:pPr>
        <w:pStyle w:val="Akapitzlist"/>
        <w:numPr>
          <w:ilvl w:val="1"/>
          <w:numId w:val="51"/>
        </w:numPr>
        <w:spacing w:after="120" w:line="240" w:lineRule="auto"/>
        <w:ind w:left="709" w:hanging="709"/>
        <w:rPr>
          <w:rFonts w:cs="Arial"/>
          <w:b/>
          <w:i/>
          <w:sz w:val="20"/>
          <w:szCs w:val="20"/>
        </w:rPr>
      </w:pPr>
      <w:r w:rsidRPr="003E0983">
        <w:rPr>
          <w:sz w:val="20"/>
          <w:szCs w:val="20"/>
        </w:rPr>
        <w:t>Każdy dokument składający się na ofertę musi być czytelny. Wymaga się, aby wszelkie zmiany w treści oferty były dokonane w sposób czytelny i opatrzone parafą osoby podpisującej ofertę. Poprawki mogą być dokonane jedynie poprzez przekreślenie błędnego zapisu i czytelne wstawienie poprawnego.</w:t>
      </w:r>
    </w:p>
    <w:p w:rsidR="00126405" w:rsidRPr="003E0983" w:rsidRDefault="00126405" w:rsidP="00DB3272">
      <w:pPr>
        <w:pStyle w:val="Akapitzlist"/>
        <w:numPr>
          <w:ilvl w:val="1"/>
          <w:numId w:val="51"/>
        </w:numPr>
        <w:spacing w:after="120" w:line="240" w:lineRule="auto"/>
        <w:ind w:left="709" w:hanging="709"/>
        <w:rPr>
          <w:rFonts w:cs="Arial"/>
          <w:b/>
          <w:i/>
          <w:sz w:val="20"/>
          <w:szCs w:val="20"/>
        </w:rPr>
      </w:pPr>
      <w:r w:rsidRPr="003E0983">
        <w:rPr>
          <w:sz w:val="20"/>
          <w:szCs w:val="20"/>
        </w:rPr>
        <w:t xml:space="preserve">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w:t>
      </w:r>
      <w:r>
        <w:rPr>
          <w:sz w:val="20"/>
          <w:szCs w:val="20"/>
        </w:rPr>
        <w:t>11.5</w:t>
      </w:r>
      <w:r w:rsidRPr="003E0983">
        <w:rPr>
          <w:sz w:val="20"/>
          <w:szCs w:val="20"/>
        </w:rPr>
        <w:t>. Dokument pełnomocnictwa musi zostać złożony jako część oferty, musi być w oryginale lub kopii poświadczonej za zgodność z oryginałem przez notariusza.</w:t>
      </w:r>
    </w:p>
    <w:p w:rsidR="00126405" w:rsidRPr="003E0983" w:rsidRDefault="00126405" w:rsidP="00DB3272">
      <w:pPr>
        <w:pStyle w:val="Akapitzlist"/>
        <w:numPr>
          <w:ilvl w:val="1"/>
          <w:numId w:val="51"/>
        </w:numPr>
        <w:spacing w:after="120" w:line="240" w:lineRule="auto"/>
        <w:ind w:left="709" w:hanging="709"/>
        <w:rPr>
          <w:rFonts w:cs="Arial"/>
          <w:b/>
          <w:i/>
          <w:sz w:val="20"/>
          <w:szCs w:val="20"/>
        </w:rPr>
      </w:pPr>
      <w:r w:rsidRPr="003E0983">
        <w:rPr>
          <w:sz w:val="20"/>
          <w:szCs w:val="20"/>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3E0983" w:rsidRDefault="00126405" w:rsidP="00DB3272">
      <w:pPr>
        <w:pStyle w:val="Akapitzlist"/>
        <w:numPr>
          <w:ilvl w:val="1"/>
          <w:numId w:val="51"/>
        </w:numPr>
        <w:spacing w:after="120" w:line="240" w:lineRule="auto"/>
        <w:ind w:left="709" w:hanging="709"/>
        <w:rPr>
          <w:rFonts w:cs="Arial"/>
          <w:b/>
          <w:i/>
          <w:sz w:val="20"/>
          <w:szCs w:val="20"/>
        </w:rPr>
      </w:pPr>
      <w:r w:rsidRPr="003E0983">
        <w:rPr>
          <w:sz w:val="20"/>
          <w:szCs w:val="20"/>
        </w:rPr>
        <w:t xml:space="preserve">Oferta musi być sporządzona w języku polskim. Każdy dokument składający się na ofertę sporządzony w innym języku niż język polski winien być złożony wraz z tłumaczeniem na język polski. </w:t>
      </w:r>
    </w:p>
    <w:p w:rsidR="00126405" w:rsidRPr="003E0983" w:rsidRDefault="00126405" w:rsidP="00DB3272">
      <w:pPr>
        <w:pStyle w:val="Akapitzlist"/>
        <w:numPr>
          <w:ilvl w:val="1"/>
          <w:numId w:val="51"/>
        </w:numPr>
        <w:spacing w:after="120" w:line="240" w:lineRule="auto"/>
        <w:ind w:left="709" w:hanging="709"/>
        <w:rPr>
          <w:rFonts w:cs="Arial"/>
          <w:b/>
          <w:i/>
          <w:sz w:val="20"/>
          <w:szCs w:val="20"/>
        </w:rPr>
      </w:pPr>
      <w:r w:rsidRPr="003E0983">
        <w:rPr>
          <w:rFonts w:cs="Arial"/>
          <w:sz w:val="20"/>
          <w:szCs w:val="20"/>
        </w:rPr>
        <w:t>Zaleca się, aby:</w:t>
      </w:r>
    </w:p>
    <w:p w:rsidR="00126405" w:rsidRPr="003E0983" w:rsidRDefault="00126405" w:rsidP="00DB3272">
      <w:pPr>
        <w:pStyle w:val="Akapitzlist"/>
        <w:numPr>
          <w:ilvl w:val="0"/>
          <w:numId w:val="13"/>
        </w:numPr>
        <w:spacing w:after="120" w:line="240" w:lineRule="auto"/>
        <w:rPr>
          <w:rFonts w:cs="Arial"/>
          <w:b/>
          <w:i/>
          <w:sz w:val="20"/>
          <w:szCs w:val="20"/>
        </w:rPr>
      </w:pPr>
      <w:r w:rsidRPr="003E0983">
        <w:rPr>
          <w:rFonts w:cs="Arial"/>
          <w:sz w:val="20"/>
          <w:szCs w:val="20"/>
        </w:rPr>
        <w:t xml:space="preserve">strony oferty były trwale ze sobą połączone i kolejno ponumerowane. W treści oferty powinna być umieszczona informacja o ilości stron. </w:t>
      </w:r>
    </w:p>
    <w:p w:rsidR="00126405" w:rsidRPr="003E0983" w:rsidRDefault="00126405" w:rsidP="00DB3272">
      <w:pPr>
        <w:pStyle w:val="Akapitzlist"/>
        <w:numPr>
          <w:ilvl w:val="0"/>
          <w:numId w:val="13"/>
        </w:numPr>
        <w:spacing w:after="120" w:line="240" w:lineRule="auto"/>
        <w:rPr>
          <w:rFonts w:cs="Arial"/>
          <w:b/>
          <w:i/>
          <w:sz w:val="20"/>
          <w:szCs w:val="20"/>
        </w:rPr>
      </w:pPr>
      <w:r w:rsidRPr="003E0983">
        <w:rPr>
          <w:rFonts w:cs="Arial"/>
          <w:sz w:val="20"/>
          <w:szCs w:val="20"/>
        </w:rPr>
        <w:t xml:space="preserve">formularz cenowy nie był sporządzany odręcznie. Niemożność jednoznacznego odczytania ceny jednostkowej lub poprawienie jej przez wykonawcę bez zastosowania wymagań określonych w pkt </w:t>
      </w:r>
      <w:r>
        <w:rPr>
          <w:rFonts w:cs="Arial"/>
          <w:sz w:val="20"/>
          <w:szCs w:val="20"/>
        </w:rPr>
        <w:t>1</w:t>
      </w:r>
      <w:r w:rsidR="00D61D8F">
        <w:rPr>
          <w:rFonts w:cs="Arial"/>
          <w:sz w:val="20"/>
          <w:szCs w:val="20"/>
        </w:rPr>
        <w:t>0</w:t>
      </w:r>
      <w:r w:rsidRPr="003E0983">
        <w:rPr>
          <w:rFonts w:cs="Arial"/>
          <w:sz w:val="20"/>
          <w:szCs w:val="20"/>
        </w:rPr>
        <w:t>.5</w:t>
      </w:r>
      <w:r>
        <w:rPr>
          <w:rFonts w:cs="Arial"/>
          <w:sz w:val="20"/>
          <w:szCs w:val="20"/>
        </w:rPr>
        <w:t xml:space="preserve"> SIWZ</w:t>
      </w:r>
      <w:r w:rsidRPr="003E0983">
        <w:rPr>
          <w:rFonts w:cs="Arial"/>
          <w:sz w:val="20"/>
          <w:szCs w:val="20"/>
        </w:rPr>
        <w:t xml:space="preserve"> powodować będzie odrzucenie oferty na podstawie art. 89 ust. 1 pkt 2 ustawy Pzp.</w:t>
      </w:r>
    </w:p>
    <w:p w:rsidR="00126405" w:rsidRPr="00602B9E" w:rsidRDefault="00126405" w:rsidP="00DB3272">
      <w:pPr>
        <w:pStyle w:val="Akapitzlist"/>
        <w:numPr>
          <w:ilvl w:val="1"/>
          <w:numId w:val="51"/>
        </w:numPr>
        <w:spacing w:after="120" w:line="240" w:lineRule="auto"/>
        <w:ind w:left="709" w:hanging="709"/>
        <w:rPr>
          <w:rFonts w:cs="Arial"/>
          <w:b/>
          <w:i/>
          <w:sz w:val="20"/>
          <w:szCs w:val="20"/>
        </w:rPr>
      </w:pPr>
      <w:r w:rsidRPr="003E0983">
        <w:rPr>
          <w:rFonts w:cs="Arial"/>
          <w:color w:val="000000"/>
          <w:sz w:val="20"/>
          <w:szCs w:val="20"/>
          <w:lang w:eastAsia="pl-PL"/>
        </w:rPr>
        <w:t xml:space="preserve">Ofertę należy złożyć w zamkniętej kopercie, w siedzibie Zamawiającego i oznakować w następujący sposób: </w:t>
      </w:r>
    </w:p>
    <w:p w:rsidR="00602B9E" w:rsidRDefault="00602B9E" w:rsidP="00602B9E">
      <w:pPr>
        <w:pStyle w:val="Tytu"/>
        <w:spacing w:after="0"/>
        <w:ind w:firstLine="708"/>
        <w:jc w:val="left"/>
        <w:rPr>
          <w:bCs/>
          <w:sz w:val="20"/>
          <w:szCs w:val="20"/>
        </w:rPr>
      </w:pPr>
      <w:r w:rsidRPr="00602B9E">
        <w:rPr>
          <w:bCs/>
          <w:sz w:val="20"/>
          <w:szCs w:val="20"/>
        </w:rPr>
        <w:t xml:space="preserve">Nazwa, adres Wykonawcy: (może być pieczątka) </w:t>
      </w:r>
    </w:p>
    <w:p w:rsidR="00602B9E" w:rsidRPr="00602B9E" w:rsidRDefault="00602B9E" w:rsidP="00602B9E">
      <w:pPr>
        <w:pStyle w:val="Tytu"/>
        <w:spacing w:after="0"/>
        <w:ind w:firstLine="708"/>
        <w:jc w:val="left"/>
        <w:rPr>
          <w:bCs/>
          <w:sz w:val="20"/>
          <w:szCs w:val="20"/>
        </w:rPr>
      </w:pPr>
      <w:r>
        <w:rPr>
          <w:bCs/>
          <w:sz w:val="20"/>
          <w:szCs w:val="20"/>
        </w:rPr>
        <w:t xml:space="preserve">Nazwa, adres Zamawiającego: </w:t>
      </w:r>
    </w:p>
    <w:p w:rsidR="00126405" w:rsidRPr="00EA0FAF" w:rsidRDefault="00126405" w:rsidP="00126405">
      <w:pPr>
        <w:pStyle w:val="Tytu"/>
        <w:spacing w:after="0"/>
        <w:rPr>
          <w:sz w:val="20"/>
          <w:szCs w:val="20"/>
        </w:rPr>
      </w:pPr>
      <w:r w:rsidRPr="00EA0FAF">
        <w:rPr>
          <w:sz w:val="20"/>
          <w:szCs w:val="20"/>
        </w:rPr>
        <w:t>Szpital Bielański</w:t>
      </w:r>
    </w:p>
    <w:p w:rsidR="00126405" w:rsidRPr="00EA0FAF" w:rsidRDefault="00126405" w:rsidP="00126405">
      <w:pPr>
        <w:pStyle w:val="Tytu2"/>
        <w:spacing w:after="120" w:line="240" w:lineRule="auto"/>
        <w:rPr>
          <w:rFonts w:cs="Arial"/>
          <w:sz w:val="20"/>
          <w:szCs w:val="20"/>
        </w:rPr>
      </w:pPr>
      <w:r w:rsidRPr="00EA0FAF">
        <w:rPr>
          <w:rFonts w:cs="Arial"/>
          <w:sz w:val="20"/>
          <w:szCs w:val="20"/>
        </w:rPr>
        <w:t>ul. Cegłowska 80, 01-809 Warszawa</w:t>
      </w:r>
    </w:p>
    <w:p w:rsidR="00126405" w:rsidRPr="000B4B8A" w:rsidRDefault="00126405" w:rsidP="00126405">
      <w:pPr>
        <w:pStyle w:val="tytu0"/>
      </w:pPr>
      <w:r w:rsidRPr="000B4B8A">
        <w:t>„Oferta na</w:t>
      </w:r>
      <w:r w:rsidR="00350B6D">
        <w:t xml:space="preserve"> </w:t>
      </w:r>
      <w:r w:rsidR="00350B6D" w:rsidRPr="00350B6D">
        <w:rPr>
          <w:rFonts w:eastAsiaTheme="majorEastAsia"/>
          <w:bCs/>
        </w:rPr>
        <w:t>dostaw</w:t>
      </w:r>
      <w:r w:rsidR="00350B6D">
        <w:rPr>
          <w:rFonts w:eastAsiaTheme="majorEastAsia"/>
          <w:bCs/>
        </w:rPr>
        <w:t>ę</w:t>
      </w:r>
      <w:r w:rsidR="00350B6D" w:rsidRPr="00350B6D">
        <w:rPr>
          <w:rFonts w:eastAsiaTheme="majorEastAsia"/>
          <w:bCs/>
        </w:rPr>
        <w:t xml:space="preserve"> wyrobów medycznych do zabiegów naczyniowych dla Szpitala Bielańskiego w Warszawie</w:t>
      </w:r>
      <w:r w:rsidR="00350B6D" w:rsidRPr="00350B6D">
        <w:t xml:space="preserve"> (ZP-48/2018).</w:t>
      </w:r>
      <w:r w:rsidR="00350B6D">
        <w:t xml:space="preserve"> </w:t>
      </w:r>
      <w:r w:rsidRPr="000B4B8A">
        <w:t>Nie otwierać przed dniem</w:t>
      </w:r>
      <w:r>
        <w:t xml:space="preserve"> </w:t>
      </w:r>
      <w:r w:rsidR="006C4188">
        <w:t>17</w:t>
      </w:r>
      <w:r>
        <w:t>.0</w:t>
      </w:r>
      <w:r w:rsidR="006C4188">
        <w:t>7</w:t>
      </w:r>
      <w:r>
        <w:t xml:space="preserve">.2018 r. </w:t>
      </w:r>
      <w:r w:rsidRPr="000B4B8A">
        <w:t>godz. 10.15</w:t>
      </w:r>
      <w:r w:rsidRPr="000B4B8A">
        <w:rPr>
          <w:rFonts w:ascii="Times New Roman" w:hAnsi="Times New Roman" w:cs="Times New Roman"/>
        </w:rPr>
        <w:t>”.</w:t>
      </w:r>
    </w:p>
    <w:p w:rsidR="00126405" w:rsidRPr="00D61D8F" w:rsidRDefault="00126405" w:rsidP="00DB3272">
      <w:pPr>
        <w:pStyle w:val="Akapitzlist"/>
        <w:numPr>
          <w:ilvl w:val="1"/>
          <w:numId w:val="51"/>
        </w:numPr>
        <w:spacing w:after="120" w:line="240" w:lineRule="auto"/>
        <w:ind w:left="709" w:hanging="709"/>
        <w:rPr>
          <w:rFonts w:cs="Arial"/>
          <w:b/>
          <w:i/>
          <w:sz w:val="20"/>
          <w:szCs w:val="20"/>
        </w:rPr>
      </w:pPr>
      <w:r w:rsidRPr="003E0983">
        <w:rPr>
          <w:rFonts w:cs="Arial"/>
          <w:color w:val="000000"/>
          <w:sz w:val="20"/>
          <w:szCs w:val="20"/>
          <w:lang w:eastAsia="pl-PL"/>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rsidR="00D61D8F" w:rsidRPr="003E0983" w:rsidRDefault="00D61D8F" w:rsidP="00DB3272">
      <w:pPr>
        <w:pStyle w:val="Akapitzlist"/>
        <w:numPr>
          <w:ilvl w:val="1"/>
          <w:numId w:val="51"/>
        </w:numPr>
        <w:spacing w:after="120" w:line="240" w:lineRule="auto"/>
        <w:ind w:left="709" w:hanging="709"/>
        <w:rPr>
          <w:rFonts w:cs="Arial"/>
          <w:b/>
          <w:i/>
          <w:sz w:val="20"/>
          <w:szCs w:val="20"/>
        </w:rPr>
      </w:pPr>
      <w:r w:rsidRPr="003E0983">
        <w:rPr>
          <w:rFonts w:cs="Arial"/>
          <w:sz w:val="20"/>
          <w:szCs w:val="20"/>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3E0983" w:rsidRDefault="00126405" w:rsidP="00DB3272">
      <w:pPr>
        <w:pStyle w:val="Akapitzlist"/>
        <w:numPr>
          <w:ilvl w:val="1"/>
          <w:numId w:val="51"/>
        </w:numPr>
        <w:spacing w:after="120" w:line="240" w:lineRule="auto"/>
        <w:ind w:left="709" w:hanging="709"/>
        <w:rPr>
          <w:rFonts w:cs="Arial"/>
          <w:b/>
          <w:i/>
          <w:sz w:val="20"/>
          <w:szCs w:val="20"/>
        </w:rPr>
      </w:pPr>
      <w:r w:rsidRPr="003E0983">
        <w:rPr>
          <w:rFonts w:cs="Arial"/>
          <w:color w:val="000000"/>
          <w:sz w:val="20"/>
          <w:szCs w:val="2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3E0983" w:rsidRDefault="00126405" w:rsidP="00DB3272">
      <w:pPr>
        <w:pStyle w:val="Akapitzlist"/>
        <w:numPr>
          <w:ilvl w:val="1"/>
          <w:numId w:val="51"/>
        </w:numPr>
        <w:spacing w:after="120" w:line="240" w:lineRule="auto"/>
        <w:ind w:left="709" w:hanging="709"/>
        <w:rPr>
          <w:rFonts w:cs="Arial"/>
          <w:b/>
          <w:i/>
          <w:sz w:val="20"/>
          <w:szCs w:val="20"/>
        </w:rPr>
      </w:pPr>
      <w:r w:rsidRPr="003E0983">
        <w:rPr>
          <w:rFonts w:cs="Arial"/>
          <w:color w:val="000000"/>
          <w:sz w:val="20"/>
          <w:szCs w:val="20"/>
          <w:lang w:eastAsia="pl-PL"/>
        </w:rPr>
        <w:lastRenderedPageBreak/>
        <w:t xml:space="preserve">Zastrzeżenie informacji, które nie stanowią tajemnicy przedsiębiorstwa w rozumieniu ustawy o zwalczaniu nieuczciwej konkurencji będzie traktowane, jako bezskuteczne i skutkować będzie zgodnie z uchwałą SN z 20 października 2005 (sygn. III CZP 74/05) ich odtajnieniem. </w:t>
      </w:r>
    </w:p>
    <w:p w:rsidR="00126405" w:rsidRPr="003E0983" w:rsidRDefault="00126405" w:rsidP="00DB3272">
      <w:pPr>
        <w:pStyle w:val="Akapitzlist"/>
        <w:numPr>
          <w:ilvl w:val="1"/>
          <w:numId w:val="51"/>
        </w:numPr>
        <w:spacing w:after="120" w:line="240" w:lineRule="auto"/>
        <w:ind w:left="709" w:hanging="709"/>
        <w:rPr>
          <w:rFonts w:cs="Arial"/>
          <w:b/>
          <w:i/>
          <w:sz w:val="20"/>
          <w:szCs w:val="20"/>
        </w:rPr>
      </w:pPr>
      <w:r w:rsidRPr="003E0983">
        <w:rPr>
          <w:rFonts w:cs="Arial"/>
          <w:color w:val="000000"/>
          <w:sz w:val="20"/>
          <w:szCs w:val="2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3E0983" w:rsidRDefault="00126405" w:rsidP="00DB3272">
      <w:pPr>
        <w:pStyle w:val="Akapitzlist"/>
        <w:numPr>
          <w:ilvl w:val="1"/>
          <w:numId w:val="51"/>
        </w:numPr>
        <w:spacing w:after="120" w:line="240" w:lineRule="auto"/>
        <w:ind w:left="709" w:hanging="709"/>
        <w:rPr>
          <w:rFonts w:cs="Arial"/>
          <w:b/>
          <w:i/>
          <w:sz w:val="20"/>
          <w:szCs w:val="20"/>
        </w:rPr>
      </w:pPr>
      <w:r w:rsidRPr="003E0983">
        <w:rPr>
          <w:rFonts w:cs="Arial"/>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26405" w:rsidRPr="003E0983" w:rsidRDefault="00126405" w:rsidP="00DB3272">
      <w:pPr>
        <w:pStyle w:val="Akapitzlist"/>
        <w:numPr>
          <w:ilvl w:val="1"/>
          <w:numId w:val="51"/>
        </w:numPr>
        <w:spacing w:after="120" w:line="240" w:lineRule="auto"/>
        <w:ind w:left="709" w:hanging="709"/>
        <w:rPr>
          <w:rFonts w:cs="Arial"/>
          <w:b/>
          <w:i/>
          <w:sz w:val="20"/>
          <w:szCs w:val="20"/>
        </w:rPr>
      </w:pPr>
      <w:r w:rsidRPr="003E0983">
        <w:rPr>
          <w:rFonts w:cs="Arial"/>
          <w:color w:val="000000"/>
          <w:sz w:val="20"/>
          <w:szCs w:val="20"/>
          <w:lang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126405" w:rsidRPr="003E0983" w:rsidRDefault="00126405" w:rsidP="00DB3272">
      <w:pPr>
        <w:pStyle w:val="Akapitzlist"/>
        <w:numPr>
          <w:ilvl w:val="1"/>
          <w:numId w:val="51"/>
        </w:numPr>
        <w:spacing w:after="360" w:line="240" w:lineRule="auto"/>
        <w:ind w:left="709" w:hanging="709"/>
        <w:rPr>
          <w:rFonts w:cs="Arial"/>
          <w:b/>
          <w:i/>
          <w:sz w:val="20"/>
          <w:szCs w:val="20"/>
        </w:rPr>
      </w:pPr>
      <w:r w:rsidRPr="003E0983">
        <w:rPr>
          <w:rFonts w:cs="Arial"/>
          <w:color w:val="000000"/>
          <w:sz w:val="20"/>
          <w:szCs w:val="2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w:t>
      </w:r>
      <w:r>
        <w:rPr>
          <w:rFonts w:cs="Arial"/>
          <w:color w:val="000000"/>
          <w:sz w:val="20"/>
          <w:szCs w:val="20"/>
          <w:lang w:eastAsia="pl-PL"/>
        </w:rPr>
        <w:t xml:space="preserve">pkt </w:t>
      </w:r>
      <w:r w:rsidR="000125BB">
        <w:rPr>
          <w:rFonts w:cs="Arial"/>
          <w:color w:val="000000"/>
          <w:sz w:val="20"/>
          <w:szCs w:val="20"/>
          <w:lang w:eastAsia="pl-PL"/>
        </w:rPr>
        <w:t>11.2</w:t>
      </w:r>
      <w:r>
        <w:rPr>
          <w:rFonts w:cs="Arial"/>
          <w:color w:val="000000"/>
          <w:sz w:val="20"/>
          <w:szCs w:val="20"/>
          <w:lang w:eastAsia="pl-PL"/>
        </w:rPr>
        <w:t xml:space="preserve"> SIWZ</w:t>
      </w:r>
      <w:r w:rsidRPr="003E0983">
        <w:rPr>
          <w:rFonts w:cs="Arial"/>
          <w:color w:val="000000"/>
          <w:sz w:val="20"/>
          <w:szCs w:val="20"/>
          <w:lang w:eastAsia="pl-PL"/>
        </w:rPr>
        <w:t xml:space="preserve">. Przepisy ustawy PZP nie przewidują negocjacji warunków udzielenia zamówienia, w tym zapisów projektu umowy, po terminie otwarcia ofert. </w:t>
      </w:r>
    </w:p>
    <w:p w:rsidR="009E3DC2" w:rsidRDefault="00C759C7" w:rsidP="009E3DC2">
      <w:pPr>
        <w:autoSpaceDE w:val="0"/>
        <w:autoSpaceDN w:val="0"/>
        <w:adjustRightInd w:val="0"/>
        <w:spacing w:after="240" w:line="240" w:lineRule="auto"/>
        <w:ind w:left="709" w:hanging="709"/>
        <w:rPr>
          <w:rFonts w:cs="Arial"/>
          <w:b/>
          <w:bCs/>
          <w:color w:val="000000"/>
          <w:u w:val="single"/>
          <w:lang w:eastAsia="pl-PL"/>
        </w:rPr>
      </w:pPr>
      <w:r>
        <w:rPr>
          <w:rFonts w:cs="Arial"/>
          <w:b/>
          <w:bCs/>
          <w:color w:val="000000"/>
          <w:u w:val="single"/>
          <w:lang w:eastAsia="pl-PL"/>
        </w:rPr>
        <w:t>1</w:t>
      </w:r>
      <w:r w:rsidR="00D61D8F">
        <w:rPr>
          <w:rFonts w:cs="Arial"/>
          <w:b/>
          <w:bCs/>
          <w:color w:val="000000"/>
          <w:u w:val="single"/>
          <w:lang w:eastAsia="pl-PL"/>
        </w:rPr>
        <w:t>1</w:t>
      </w:r>
      <w:r w:rsidR="009E3DC2" w:rsidRPr="009E3DC2">
        <w:rPr>
          <w:rFonts w:cs="Arial"/>
          <w:b/>
          <w:bCs/>
          <w:color w:val="000000"/>
          <w:u w:val="single"/>
          <w:lang w:eastAsia="pl-PL"/>
        </w:rPr>
        <w:t xml:space="preserve">. </w:t>
      </w:r>
      <w:r w:rsidR="009E3DC2" w:rsidRPr="009E3DC2">
        <w:rPr>
          <w:rFonts w:cs="Arial"/>
          <w:b/>
          <w:bCs/>
          <w:color w:val="000000"/>
          <w:u w:val="single"/>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BE7660" w:rsidRPr="00BE7660" w:rsidRDefault="00BE7660" w:rsidP="00DB3272">
      <w:pPr>
        <w:pStyle w:val="Akapitzlist"/>
        <w:numPr>
          <w:ilvl w:val="0"/>
          <w:numId w:val="12"/>
        </w:numPr>
        <w:spacing w:after="120" w:line="240" w:lineRule="auto"/>
        <w:rPr>
          <w:rFonts w:cs="Arial"/>
          <w:vanish/>
          <w:color w:val="000000"/>
          <w:sz w:val="20"/>
          <w:szCs w:val="20"/>
          <w:lang w:eastAsia="pl-PL"/>
        </w:rPr>
      </w:pPr>
    </w:p>
    <w:p w:rsidR="00BE7660" w:rsidRPr="00BE7660" w:rsidRDefault="00BE7660" w:rsidP="00DB3272">
      <w:pPr>
        <w:pStyle w:val="Akapitzlist"/>
        <w:numPr>
          <w:ilvl w:val="0"/>
          <w:numId w:val="12"/>
        </w:numPr>
        <w:spacing w:after="120" w:line="240" w:lineRule="auto"/>
        <w:rPr>
          <w:rFonts w:cs="Arial"/>
          <w:vanish/>
          <w:color w:val="000000"/>
          <w:sz w:val="20"/>
          <w:szCs w:val="20"/>
          <w:lang w:eastAsia="pl-PL"/>
        </w:rPr>
      </w:pPr>
    </w:p>
    <w:p w:rsidR="00BE7660" w:rsidRPr="00BE7660" w:rsidRDefault="00BE7660" w:rsidP="00DB3272">
      <w:pPr>
        <w:pStyle w:val="Akapitzlist"/>
        <w:numPr>
          <w:ilvl w:val="0"/>
          <w:numId w:val="12"/>
        </w:numPr>
        <w:spacing w:after="120" w:line="240" w:lineRule="auto"/>
        <w:rPr>
          <w:rFonts w:cs="Arial"/>
          <w:vanish/>
          <w:color w:val="000000"/>
          <w:sz w:val="20"/>
          <w:szCs w:val="20"/>
          <w:lang w:eastAsia="pl-PL"/>
        </w:rPr>
      </w:pPr>
    </w:p>
    <w:p w:rsidR="007D3762" w:rsidRPr="000E415F" w:rsidRDefault="007D3762" w:rsidP="00DB3272">
      <w:pPr>
        <w:pStyle w:val="Akapitzlist"/>
        <w:numPr>
          <w:ilvl w:val="1"/>
          <w:numId w:val="52"/>
        </w:numPr>
        <w:spacing w:after="120" w:line="240" w:lineRule="auto"/>
        <w:ind w:left="709" w:hanging="709"/>
        <w:rPr>
          <w:rFonts w:cs="Arial"/>
          <w:b/>
          <w:i/>
          <w:sz w:val="20"/>
          <w:szCs w:val="20"/>
        </w:rPr>
      </w:pPr>
      <w:r w:rsidRPr="00D61D8F">
        <w:rPr>
          <w:rFonts w:eastAsiaTheme="minorHAnsi" w:cs="Arial"/>
          <w:color w:val="000000"/>
          <w:sz w:val="20"/>
          <w:szCs w:val="20"/>
        </w:rPr>
        <w:t xml:space="preserve">W postępowaniu o udzielenie zamówienia komunikacja między Zamawiającym a Wykonawcami odbywa się za pośrednictwem operatora pocztowego w rozumieniu ustawy z dnia 23 listopada 2012 r. – </w:t>
      </w:r>
      <w:r w:rsidRPr="00D61D8F">
        <w:rPr>
          <w:rFonts w:eastAsiaTheme="minorHAnsi" w:cs="Arial"/>
          <w:i/>
          <w:iCs/>
          <w:color w:val="000000"/>
          <w:sz w:val="20"/>
          <w:szCs w:val="20"/>
        </w:rPr>
        <w:t xml:space="preserve">Prawo pocztowe </w:t>
      </w:r>
      <w:r w:rsidRPr="00D61D8F">
        <w:rPr>
          <w:rFonts w:eastAsiaTheme="minorHAnsi" w:cs="Arial"/>
          <w:color w:val="000000"/>
          <w:sz w:val="20"/>
          <w:szCs w:val="20"/>
        </w:rPr>
        <w:t xml:space="preserve">osobiście, za pośrednictwem posłańca, faksu lub przy użyciu środków komunikacji elektronicznej w rozumieniu ustawy z dnia 18 lipca 2002 r. </w:t>
      </w:r>
      <w:r w:rsidRPr="00D61D8F">
        <w:rPr>
          <w:rFonts w:eastAsiaTheme="minorHAnsi" w:cs="Arial"/>
          <w:i/>
          <w:iCs/>
          <w:color w:val="000000"/>
          <w:sz w:val="20"/>
          <w:szCs w:val="20"/>
        </w:rPr>
        <w:t>o świadczeniu usług drogą elektroniczną</w:t>
      </w:r>
      <w:r w:rsidRPr="00D61D8F">
        <w:rPr>
          <w:rFonts w:eastAsiaTheme="minorHAnsi" w:cs="Arial"/>
          <w:color w:val="000000"/>
          <w:sz w:val="20"/>
          <w:szCs w:val="20"/>
        </w:rPr>
        <w:t xml:space="preserve">, z uwzględnieniem wymogów dotyczących formy, ustanowionych poniżej. </w:t>
      </w:r>
    </w:p>
    <w:p w:rsidR="00CF4D2C" w:rsidRPr="000E415F" w:rsidRDefault="00CF4D2C" w:rsidP="00DB3272">
      <w:pPr>
        <w:pStyle w:val="Akapitzlist"/>
        <w:numPr>
          <w:ilvl w:val="1"/>
          <w:numId w:val="52"/>
        </w:numPr>
        <w:spacing w:after="120" w:line="240" w:lineRule="auto"/>
        <w:ind w:left="709" w:hanging="709"/>
        <w:rPr>
          <w:rFonts w:cs="Arial"/>
          <w:b/>
          <w:i/>
          <w:sz w:val="20"/>
          <w:szCs w:val="20"/>
        </w:rPr>
      </w:pPr>
      <w:r w:rsidRPr="000E415F">
        <w:rPr>
          <w:sz w:val="20"/>
          <w:szCs w:val="20"/>
        </w:rPr>
        <w:t xml:space="preserve">Wykonawca może zwrócić się do Zamawiającego z prośbą o wyjaśnienie treści SIWZ. Zamawiający udzieli odpowiedzi niezwłocznie, jednakże nie później </w:t>
      </w:r>
      <w:r w:rsidR="009C7CA7">
        <w:rPr>
          <w:sz w:val="20"/>
          <w:szCs w:val="20"/>
        </w:rPr>
        <w:t>na</w:t>
      </w:r>
      <w:r w:rsidRPr="000E415F">
        <w:rPr>
          <w:sz w:val="20"/>
          <w:szCs w:val="20"/>
        </w:rPr>
        <w:t xml:space="preserve"> 6 dni przed upływem terminu składania ofert, pod warunkiem, że wniosek o wyjaśnienie treści SIWZ wpłynął do Zamawiającego nie później niż do końca dnia, w którym upływa połowa wyznaczonego terminu składania ofert. Jeżeli wniosek wpłynie później, Zamawiający może udzielić wyjaśnień albo pozostawić wniosek bez rozpoznania. Treść zapytań wraz z wyjaśnieniami Zamawiający zamieści na stronie internetowej:  </w:t>
      </w:r>
      <w:r w:rsidRPr="0008754A">
        <w:t xml:space="preserve"> </w:t>
      </w:r>
      <w:hyperlink r:id="rId9" w:history="1">
        <w:r w:rsidRPr="000E415F">
          <w:rPr>
            <w:rStyle w:val="Hipercze"/>
            <w:sz w:val="20"/>
            <w:szCs w:val="20"/>
          </w:rPr>
          <w:t>http://bielanski.bip-e.pl/sbw/zamowienia-publiczne</w:t>
        </w:r>
      </w:hyperlink>
      <w:r w:rsidRPr="000E415F">
        <w:rPr>
          <w:sz w:val="20"/>
          <w:szCs w:val="20"/>
        </w:rPr>
        <w:t xml:space="preserve"> na których zamieścił SIWZ oraz przekaże wykonawcom, którym przekazał SIWZ, bez ujawniania źródła zapytania.</w:t>
      </w:r>
    </w:p>
    <w:p w:rsidR="00CF4D2C" w:rsidRPr="000E415F" w:rsidRDefault="00CF4D2C" w:rsidP="00DB3272">
      <w:pPr>
        <w:pStyle w:val="Akapitzlist"/>
        <w:numPr>
          <w:ilvl w:val="1"/>
          <w:numId w:val="52"/>
        </w:numPr>
        <w:spacing w:after="120" w:line="240" w:lineRule="auto"/>
        <w:ind w:left="709" w:hanging="709"/>
        <w:rPr>
          <w:rFonts w:cs="Arial"/>
          <w:b/>
          <w:i/>
          <w:sz w:val="20"/>
          <w:szCs w:val="20"/>
        </w:rPr>
      </w:pPr>
      <w:r w:rsidRPr="000E415F">
        <w:rPr>
          <w:rFonts w:cs="Arial"/>
          <w:color w:val="000000"/>
          <w:sz w:val="20"/>
          <w:szCs w:val="20"/>
          <w:lang w:eastAsia="pl-PL"/>
        </w:rPr>
        <w:t xml:space="preserve">W korespondencji kierowanej do Zamawiającego Wykonawca winien posługiwać się numerem sprawy określonym w SIWZ. </w:t>
      </w:r>
    </w:p>
    <w:p w:rsidR="00CF4D2C" w:rsidRPr="000E415F" w:rsidRDefault="00CF4D2C" w:rsidP="00DB3272">
      <w:pPr>
        <w:pStyle w:val="Akapitzlist"/>
        <w:numPr>
          <w:ilvl w:val="1"/>
          <w:numId w:val="52"/>
        </w:numPr>
        <w:spacing w:after="120" w:line="240" w:lineRule="auto"/>
        <w:ind w:left="709" w:hanging="709"/>
        <w:rPr>
          <w:rFonts w:cs="Arial"/>
          <w:b/>
          <w:i/>
          <w:sz w:val="20"/>
          <w:szCs w:val="20"/>
        </w:rPr>
      </w:pPr>
      <w:r w:rsidRPr="000E415F">
        <w:rPr>
          <w:rFonts w:cs="Arial"/>
          <w:color w:val="000000"/>
          <w:sz w:val="20"/>
          <w:szCs w:val="20"/>
          <w:lang w:eastAsia="pl-PL"/>
        </w:rPr>
        <w:t>Zawiadomienia, oświadczenia, wnioski oraz informacje przekazywane przez Wykonawcę pisemnie winny być składane na adres:</w:t>
      </w:r>
    </w:p>
    <w:p w:rsidR="00CF4D2C" w:rsidRPr="00EA0FAF" w:rsidRDefault="00CF4D2C" w:rsidP="00CF4D2C">
      <w:pPr>
        <w:autoSpaceDE w:val="0"/>
        <w:autoSpaceDN w:val="0"/>
        <w:adjustRightInd w:val="0"/>
        <w:spacing w:after="0" w:line="240" w:lineRule="auto"/>
        <w:ind w:left="284"/>
        <w:jc w:val="center"/>
        <w:rPr>
          <w:rFonts w:cs="Arial"/>
          <w:b/>
          <w:color w:val="000000"/>
          <w:sz w:val="20"/>
          <w:szCs w:val="20"/>
          <w:lang w:eastAsia="pl-PL"/>
        </w:rPr>
      </w:pPr>
      <w:r w:rsidRPr="00EA0FAF">
        <w:rPr>
          <w:rFonts w:cs="Arial"/>
          <w:b/>
          <w:color w:val="000000"/>
          <w:sz w:val="20"/>
          <w:szCs w:val="20"/>
        </w:rPr>
        <w:t>Szpital Bielański im. ks. J. Popiełuszki - Samodzielny Publiczny Zakład Opieki Zdrowotnej</w:t>
      </w:r>
    </w:p>
    <w:p w:rsidR="00CF4D2C" w:rsidRPr="00EA0FAF" w:rsidRDefault="00CF4D2C" w:rsidP="00CF4D2C">
      <w:pPr>
        <w:autoSpaceDE w:val="0"/>
        <w:autoSpaceDN w:val="0"/>
        <w:adjustRightInd w:val="0"/>
        <w:spacing w:after="0" w:line="240" w:lineRule="auto"/>
        <w:ind w:left="284"/>
        <w:jc w:val="center"/>
        <w:rPr>
          <w:rFonts w:cs="Arial"/>
          <w:b/>
          <w:color w:val="000000"/>
          <w:sz w:val="20"/>
          <w:szCs w:val="20"/>
        </w:rPr>
      </w:pPr>
      <w:r w:rsidRPr="00EA0FAF">
        <w:rPr>
          <w:rFonts w:cs="Arial"/>
          <w:b/>
          <w:color w:val="000000"/>
          <w:sz w:val="20"/>
          <w:szCs w:val="20"/>
        </w:rPr>
        <w:t>ul. Cegłowska 80</w:t>
      </w:r>
      <w:r>
        <w:rPr>
          <w:rFonts w:cs="Arial"/>
          <w:b/>
          <w:color w:val="000000"/>
          <w:sz w:val="20"/>
          <w:szCs w:val="20"/>
        </w:rPr>
        <w:t xml:space="preserve">, </w:t>
      </w:r>
      <w:r w:rsidRPr="00EA0FAF">
        <w:rPr>
          <w:rFonts w:cs="Arial"/>
          <w:b/>
          <w:color w:val="000000"/>
          <w:sz w:val="20"/>
          <w:szCs w:val="20"/>
        </w:rPr>
        <w:t>01-809 Warszawa</w:t>
      </w:r>
    </w:p>
    <w:p w:rsidR="00CF4D2C" w:rsidRPr="00EA0FAF" w:rsidRDefault="00CF4D2C" w:rsidP="00CF4D2C">
      <w:pPr>
        <w:autoSpaceDE w:val="0"/>
        <w:autoSpaceDN w:val="0"/>
        <w:adjustRightInd w:val="0"/>
        <w:spacing w:after="120" w:line="240" w:lineRule="auto"/>
        <w:ind w:left="284"/>
        <w:jc w:val="center"/>
        <w:rPr>
          <w:rFonts w:cs="Arial"/>
          <w:b/>
          <w:color w:val="000000"/>
          <w:sz w:val="20"/>
          <w:szCs w:val="20"/>
          <w:lang w:eastAsia="pl-PL"/>
        </w:rPr>
      </w:pPr>
      <w:r w:rsidRPr="00EA0FAF">
        <w:rPr>
          <w:rFonts w:cs="Arial"/>
          <w:b/>
          <w:color w:val="000000"/>
          <w:sz w:val="20"/>
          <w:szCs w:val="20"/>
          <w:lang w:eastAsia="pl-PL"/>
        </w:rPr>
        <w:t>Dział Zamówień Publicznych</w:t>
      </w:r>
    </w:p>
    <w:p w:rsidR="007D3762" w:rsidRPr="000E415F" w:rsidRDefault="007D3762" w:rsidP="00DB3272">
      <w:pPr>
        <w:pStyle w:val="Akapitzlist"/>
        <w:numPr>
          <w:ilvl w:val="1"/>
          <w:numId w:val="52"/>
        </w:numPr>
        <w:spacing w:after="120" w:line="240" w:lineRule="auto"/>
        <w:ind w:left="709" w:hanging="709"/>
        <w:rPr>
          <w:rFonts w:cs="Arial"/>
          <w:b/>
          <w:i/>
          <w:sz w:val="20"/>
          <w:szCs w:val="20"/>
        </w:rPr>
      </w:pPr>
      <w:r w:rsidRPr="000E415F">
        <w:rPr>
          <w:sz w:val="20"/>
          <w:szCs w:val="20"/>
        </w:rPr>
        <w:t xml:space="preserve">Dla poszczególnych czynności wystarczające jest dokonanie czynności drogą elektroniczną na adres: </w:t>
      </w:r>
    </w:p>
    <w:p w:rsidR="007D3762" w:rsidRDefault="00401969" w:rsidP="007D3762">
      <w:pPr>
        <w:pStyle w:val="Akapitzlist"/>
        <w:spacing w:after="0" w:line="240" w:lineRule="auto"/>
        <w:ind w:left="709"/>
        <w:rPr>
          <w:rFonts w:cs="Arial"/>
          <w:color w:val="000000"/>
          <w:sz w:val="20"/>
          <w:szCs w:val="20"/>
          <w:lang w:eastAsia="pl-PL"/>
        </w:rPr>
      </w:pPr>
      <w:hyperlink r:id="rId10" w:history="1">
        <w:r w:rsidR="007D3762" w:rsidRPr="007D3762">
          <w:rPr>
            <w:rStyle w:val="Hipercze"/>
            <w:rFonts w:cs="Arial"/>
            <w:sz w:val="20"/>
            <w:szCs w:val="20"/>
            <w:lang w:eastAsia="pl-PL"/>
          </w:rPr>
          <w:t>zp@bielanski.med.pl</w:t>
        </w:r>
      </w:hyperlink>
      <w:r w:rsidR="007D3762" w:rsidRPr="007D3762">
        <w:rPr>
          <w:rFonts w:cs="Arial"/>
          <w:color w:val="000000"/>
          <w:sz w:val="20"/>
          <w:szCs w:val="20"/>
          <w:lang w:eastAsia="pl-PL"/>
        </w:rPr>
        <w:t xml:space="preserve"> </w:t>
      </w:r>
    </w:p>
    <w:p w:rsidR="007D3762" w:rsidRPr="007D3762" w:rsidRDefault="00401969" w:rsidP="007D3762">
      <w:pPr>
        <w:pStyle w:val="Akapitzlist"/>
        <w:spacing w:after="120" w:line="240" w:lineRule="auto"/>
        <w:ind w:left="709"/>
        <w:rPr>
          <w:rFonts w:cs="Arial"/>
          <w:b/>
          <w:i/>
          <w:sz w:val="20"/>
          <w:szCs w:val="20"/>
        </w:rPr>
      </w:pPr>
      <w:hyperlink r:id="rId11" w:history="1">
        <w:r w:rsidR="007D3762" w:rsidRPr="007D3762">
          <w:rPr>
            <w:rStyle w:val="Hipercze"/>
            <w:rFonts w:cs="Arial"/>
            <w:sz w:val="20"/>
            <w:szCs w:val="20"/>
            <w:lang w:eastAsia="pl-PL"/>
          </w:rPr>
          <w:t>maciek.harowicz@bielanski.med.pl</w:t>
        </w:r>
      </w:hyperlink>
      <w:r w:rsidR="007D3762" w:rsidRPr="007D3762">
        <w:rPr>
          <w:rFonts w:cs="Arial"/>
          <w:color w:val="000000"/>
          <w:sz w:val="20"/>
          <w:szCs w:val="20"/>
          <w:lang w:eastAsia="pl-PL"/>
        </w:rPr>
        <w:t xml:space="preserve"> </w:t>
      </w:r>
    </w:p>
    <w:p w:rsidR="007D3762" w:rsidRPr="007D3762" w:rsidRDefault="007D3762" w:rsidP="007D3762">
      <w:pPr>
        <w:pStyle w:val="Akapitzlist"/>
        <w:spacing w:after="120" w:line="240" w:lineRule="auto"/>
        <w:ind w:left="709"/>
        <w:rPr>
          <w:rFonts w:cs="Arial"/>
          <w:b/>
          <w:i/>
          <w:sz w:val="20"/>
          <w:szCs w:val="20"/>
        </w:rPr>
      </w:pPr>
      <w:r w:rsidRPr="007D3762">
        <w:rPr>
          <w:sz w:val="20"/>
          <w:szCs w:val="20"/>
        </w:rPr>
        <w:t>Forma elektroniczna jest niedopuszczalna do następujących czynności wymagających pod rygorem nieważności formy pisemnej:</w:t>
      </w:r>
      <w:r w:rsidRPr="007D3762">
        <w:rPr>
          <w:spacing w:val="-2"/>
          <w:sz w:val="20"/>
          <w:szCs w:val="20"/>
        </w:rPr>
        <w:t xml:space="preserve">- złożenie Oferty;- zmiana Oferty;- </w:t>
      </w:r>
      <w:r w:rsidRPr="007D3762">
        <w:rPr>
          <w:sz w:val="20"/>
          <w:szCs w:val="20"/>
        </w:rPr>
        <w:t xml:space="preserve">powiadomienie Zamawiającego o wycofaniu złożonej przez wykonawcę Oferty; - zawarcie Umowy; - złożenie oświadczeń i dokumentów wymienionych w </w:t>
      </w:r>
      <w:r>
        <w:rPr>
          <w:sz w:val="20"/>
          <w:szCs w:val="20"/>
        </w:rPr>
        <w:t>pkt 9</w:t>
      </w:r>
      <w:r w:rsidRPr="007D3762">
        <w:rPr>
          <w:sz w:val="20"/>
          <w:szCs w:val="20"/>
        </w:rPr>
        <w:t xml:space="preserve"> SIWZ (w tym w przypadku ich złożenia w wyniku wezwania Zamawiającego).</w:t>
      </w:r>
    </w:p>
    <w:p w:rsidR="00AE116E" w:rsidRPr="00AE116E" w:rsidRDefault="00AE116E" w:rsidP="00DB3272">
      <w:pPr>
        <w:pStyle w:val="Akapitzlist"/>
        <w:numPr>
          <w:ilvl w:val="1"/>
          <w:numId w:val="52"/>
        </w:numPr>
        <w:spacing w:after="120" w:line="240" w:lineRule="auto"/>
        <w:ind w:left="709" w:hanging="709"/>
        <w:rPr>
          <w:rFonts w:cs="Arial"/>
          <w:b/>
          <w:i/>
          <w:sz w:val="20"/>
          <w:szCs w:val="20"/>
        </w:rPr>
      </w:pPr>
      <w:r w:rsidRPr="00AE116E">
        <w:rPr>
          <w:rFonts w:eastAsiaTheme="minorHAnsi" w:cs="Arial"/>
          <w:color w:val="000000"/>
          <w:sz w:val="20"/>
          <w:szCs w:val="20"/>
        </w:rPr>
        <w:t xml:space="preserve">Zamawiający wyznacza następujące osoby do kontaktu z Wykonawcami: </w:t>
      </w:r>
    </w:p>
    <w:p w:rsidR="00AE116E" w:rsidRPr="00AE116E" w:rsidRDefault="00AE116E" w:rsidP="00DB3272">
      <w:pPr>
        <w:pStyle w:val="Akapitzlist"/>
        <w:numPr>
          <w:ilvl w:val="0"/>
          <w:numId w:val="49"/>
        </w:numPr>
        <w:spacing w:after="0" w:line="240" w:lineRule="auto"/>
        <w:ind w:left="993" w:hanging="284"/>
        <w:rPr>
          <w:rFonts w:cs="Arial"/>
          <w:b/>
          <w:i/>
          <w:sz w:val="20"/>
          <w:szCs w:val="20"/>
          <w:lang w:val="en-US"/>
        </w:rPr>
      </w:pPr>
      <w:r w:rsidRPr="00AE116E">
        <w:rPr>
          <w:rFonts w:cs="Arial"/>
          <w:color w:val="000000"/>
          <w:sz w:val="20"/>
          <w:szCs w:val="20"/>
          <w:lang w:val="en-US" w:eastAsia="pl-PL"/>
        </w:rPr>
        <w:t xml:space="preserve">Janusz </w:t>
      </w:r>
      <w:proofErr w:type="spellStart"/>
      <w:r w:rsidRPr="00AE116E">
        <w:rPr>
          <w:rFonts w:cs="Arial"/>
          <w:color w:val="000000"/>
          <w:sz w:val="20"/>
          <w:szCs w:val="20"/>
          <w:lang w:val="en-US" w:eastAsia="pl-PL"/>
        </w:rPr>
        <w:t>Kurek</w:t>
      </w:r>
      <w:proofErr w:type="spellEnd"/>
      <w:r w:rsidRPr="00AE116E">
        <w:rPr>
          <w:rFonts w:cs="Arial"/>
          <w:color w:val="000000"/>
          <w:sz w:val="20"/>
          <w:szCs w:val="20"/>
          <w:lang w:val="en-US" w:eastAsia="pl-PL"/>
        </w:rPr>
        <w:t xml:space="preserve">, e-mail: </w:t>
      </w:r>
      <w:hyperlink r:id="rId12" w:history="1">
        <w:r w:rsidRPr="00AE116E">
          <w:rPr>
            <w:rStyle w:val="Hipercze"/>
            <w:rFonts w:cs="Arial"/>
            <w:sz w:val="20"/>
            <w:szCs w:val="20"/>
            <w:lang w:val="en-US" w:eastAsia="pl-PL"/>
          </w:rPr>
          <w:t>zp@bielanski.med.pl</w:t>
        </w:r>
      </w:hyperlink>
      <w:r w:rsidRPr="00AE116E">
        <w:rPr>
          <w:rFonts w:cs="Arial"/>
          <w:color w:val="000000"/>
          <w:sz w:val="20"/>
          <w:szCs w:val="20"/>
          <w:lang w:val="en-US" w:eastAsia="pl-PL"/>
        </w:rPr>
        <w:t xml:space="preserve"> fax. 22 56 90 247 </w:t>
      </w:r>
    </w:p>
    <w:p w:rsidR="00AE116E" w:rsidRPr="00AE116E" w:rsidRDefault="00AE116E" w:rsidP="00DB3272">
      <w:pPr>
        <w:pStyle w:val="Akapitzlist"/>
        <w:numPr>
          <w:ilvl w:val="0"/>
          <w:numId w:val="49"/>
        </w:numPr>
        <w:spacing w:after="120" w:line="240" w:lineRule="auto"/>
        <w:ind w:left="993" w:hanging="284"/>
        <w:rPr>
          <w:rFonts w:cs="Arial"/>
          <w:b/>
          <w:i/>
          <w:sz w:val="20"/>
          <w:szCs w:val="20"/>
        </w:rPr>
      </w:pPr>
      <w:r>
        <w:rPr>
          <w:rFonts w:cs="Arial"/>
          <w:color w:val="000000"/>
          <w:sz w:val="20"/>
          <w:szCs w:val="20"/>
          <w:lang w:eastAsia="pl-PL"/>
        </w:rPr>
        <w:t xml:space="preserve">Maciej Harowicz, </w:t>
      </w:r>
      <w:r w:rsidRPr="00AE116E">
        <w:rPr>
          <w:rFonts w:cs="Arial"/>
          <w:color w:val="000000"/>
          <w:sz w:val="20"/>
          <w:szCs w:val="20"/>
          <w:lang w:eastAsia="pl-PL"/>
        </w:rPr>
        <w:t xml:space="preserve">e-mail: </w:t>
      </w:r>
      <w:hyperlink r:id="rId13" w:history="1">
        <w:r w:rsidRPr="00C27787">
          <w:rPr>
            <w:rStyle w:val="Hipercze"/>
            <w:rFonts w:cs="Arial"/>
            <w:sz w:val="20"/>
            <w:szCs w:val="20"/>
            <w:lang w:eastAsia="pl-PL"/>
          </w:rPr>
          <w:t>maciek.harowicz@bielanski.med.pl</w:t>
        </w:r>
      </w:hyperlink>
      <w:r w:rsidRPr="00AE116E">
        <w:rPr>
          <w:rFonts w:cs="Arial"/>
          <w:color w:val="000000"/>
          <w:sz w:val="20"/>
          <w:szCs w:val="20"/>
          <w:lang w:eastAsia="pl-PL"/>
        </w:rPr>
        <w:t xml:space="preserve"> fax. 22 56 90</w:t>
      </w:r>
      <w:r>
        <w:rPr>
          <w:rFonts w:cs="Arial"/>
          <w:color w:val="000000"/>
          <w:sz w:val="20"/>
          <w:szCs w:val="20"/>
          <w:lang w:eastAsia="pl-PL"/>
        </w:rPr>
        <w:t> </w:t>
      </w:r>
      <w:r w:rsidRPr="00AE116E">
        <w:rPr>
          <w:rFonts w:cs="Arial"/>
          <w:color w:val="000000"/>
          <w:sz w:val="20"/>
          <w:szCs w:val="20"/>
          <w:lang w:eastAsia="pl-PL"/>
        </w:rPr>
        <w:t>247</w:t>
      </w:r>
      <w:r>
        <w:rPr>
          <w:rFonts w:cs="Arial"/>
          <w:color w:val="000000"/>
          <w:sz w:val="20"/>
          <w:szCs w:val="20"/>
          <w:lang w:eastAsia="pl-PL"/>
        </w:rPr>
        <w:t>.</w:t>
      </w:r>
    </w:p>
    <w:p w:rsidR="00AE116E" w:rsidRPr="009E3DC2" w:rsidRDefault="00AE116E" w:rsidP="00DB3272">
      <w:pPr>
        <w:pStyle w:val="Akapitzlist"/>
        <w:numPr>
          <w:ilvl w:val="1"/>
          <w:numId w:val="52"/>
        </w:numPr>
        <w:spacing w:after="120" w:line="240" w:lineRule="auto"/>
        <w:ind w:left="709" w:hanging="709"/>
        <w:rPr>
          <w:rFonts w:cs="Arial"/>
          <w:b/>
          <w:i/>
          <w:sz w:val="20"/>
          <w:szCs w:val="20"/>
        </w:rPr>
      </w:pPr>
      <w:r w:rsidRPr="009E3DC2">
        <w:rPr>
          <w:rFonts w:cs="Arial"/>
          <w:color w:val="000000"/>
          <w:sz w:val="20"/>
          <w:szCs w:val="20"/>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9E3DC2" w:rsidRDefault="00AE116E" w:rsidP="00DB3272">
      <w:pPr>
        <w:pStyle w:val="Akapitzlist"/>
        <w:numPr>
          <w:ilvl w:val="1"/>
          <w:numId w:val="52"/>
        </w:numPr>
        <w:spacing w:after="120" w:line="240" w:lineRule="auto"/>
        <w:ind w:left="709" w:hanging="709"/>
        <w:rPr>
          <w:rFonts w:cs="Arial"/>
          <w:b/>
          <w:i/>
          <w:sz w:val="20"/>
          <w:szCs w:val="20"/>
        </w:rPr>
      </w:pPr>
      <w:r w:rsidRPr="009E3DC2">
        <w:rPr>
          <w:rFonts w:cs="Arial"/>
          <w:color w:val="000000"/>
          <w:sz w:val="20"/>
          <w:szCs w:val="20"/>
          <w:lang w:eastAsia="pl-PL"/>
        </w:rPr>
        <w:t xml:space="preserve">Zamawiający nie przewiduje zwołania zebrania Wykonawców. </w:t>
      </w:r>
    </w:p>
    <w:p w:rsidR="005E6090" w:rsidRPr="005E6090" w:rsidRDefault="005E6090" w:rsidP="00DB3272">
      <w:pPr>
        <w:pStyle w:val="Akapitzlist"/>
        <w:numPr>
          <w:ilvl w:val="1"/>
          <w:numId w:val="52"/>
        </w:numPr>
        <w:spacing w:after="120" w:line="240" w:lineRule="auto"/>
        <w:ind w:left="709" w:hanging="709"/>
        <w:rPr>
          <w:rFonts w:cs="Arial"/>
          <w:b/>
          <w:i/>
          <w:sz w:val="20"/>
          <w:szCs w:val="20"/>
        </w:rPr>
      </w:pPr>
      <w:r w:rsidRPr="005E6090">
        <w:rPr>
          <w:rFonts w:eastAsiaTheme="minorHAnsi" w:cs="Arial"/>
          <w:color w:val="000000"/>
          <w:sz w:val="20"/>
          <w:szCs w:val="20"/>
        </w:rPr>
        <w:t xml:space="preserve">Jeżeli Zamawiający lub Wykonawca przekazują oświadczenia, wnioski, zawiadomienia oraz informacje za pośrednictwem faksu lub przy użyciu środków komunikacji elektronicznej w rozumieniu ustawy z dnia 18 lipca 2002 r. </w:t>
      </w:r>
      <w:r w:rsidRPr="005E6090">
        <w:rPr>
          <w:rFonts w:eastAsiaTheme="minorHAnsi" w:cs="Arial"/>
          <w:i/>
          <w:iCs/>
          <w:color w:val="000000"/>
          <w:sz w:val="20"/>
          <w:szCs w:val="20"/>
        </w:rPr>
        <w:t>o świadczeniu usług drogą elektroniczną</w:t>
      </w:r>
      <w:r w:rsidRPr="005E6090">
        <w:rPr>
          <w:rFonts w:eastAsiaTheme="minorHAnsi" w:cs="Arial"/>
          <w:color w:val="000000"/>
          <w:sz w:val="20"/>
          <w:szCs w:val="20"/>
        </w:rPr>
        <w:t xml:space="preserve">, każda ze stron na żądanie drugiej strony niezwłocznie potwierdza fakt ich otrzymania. </w:t>
      </w:r>
    </w:p>
    <w:p w:rsidR="005E6090" w:rsidRPr="005E6090" w:rsidRDefault="005E6090" w:rsidP="00DB3272">
      <w:pPr>
        <w:pStyle w:val="Akapitzlist"/>
        <w:numPr>
          <w:ilvl w:val="1"/>
          <w:numId w:val="52"/>
        </w:numPr>
        <w:spacing w:after="120" w:line="240" w:lineRule="auto"/>
        <w:ind w:left="709" w:hanging="709"/>
        <w:rPr>
          <w:rFonts w:cs="Arial"/>
          <w:b/>
          <w:i/>
          <w:sz w:val="20"/>
          <w:szCs w:val="20"/>
        </w:rPr>
      </w:pPr>
      <w:r w:rsidRPr="005E6090">
        <w:rPr>
          <w:rFonts w:eastAsiaTheme="minorHAnsi" w:cs="Arial"/>
          <w:color w:val="000000"/>
          <w:sz w:val="20"/>
          <w:szCs w:val="20"/>
        </w:rPr>
        <w:t xml:space="preserve">W postępowaniu oświadczenia składa się w formie pisemnej albo w postaci elektronicznej z tym, że JEDZ należy przesłać w postaci elektronicznej opatrzonej kwalifikowanym podpisem elektronicznym. Oświadczenia podmiotów składających ofertę/wniosek wspólnie (art. 25a ust. 6 ustawy Pzp) oraz podmiotów udostępniających potencjał (art. 25a ust. 3 pkt 1 ustawy Pzp) składane na formularzu JEDZ powinny mieć formę dokumentu elektronicznego, podpisanego kwalifikowanym podpisem elektronicznym przez każdego z nich w zakresie w jakim potwierdzają okoliczności, o których mowa w treści art. 22 ust. 1 ustawy Pzp. Analogiczny wymóg dotyczy JEDZ składanego przez podwykonawcę, na podstawie art. 25a ust. 5 pkt 1 ustawy Pzp. </w:t>
      </w:r>
    </w:p>
    <w:p w:rsidR="005E6090" w:rsidRPr="005E6090" w:rsidRDefault="005E6090" w:rsidP="00DB3272">
      <w:pPr>
        <w:pStyle w:val="Akapitzlist"/>
        <w:numPr>
          <w:ilvl w:val="1"/>
          <w:numId w:val="52"/>
        </w:numPr>
        <w:spacing w:after="120" w:line="240" w:lineRule="auto"/>
        <w:ind w:left="709" w:hanging="709"/>
        <w:rPr>
          <w:rFonts w:cs="Arial"/>
          <w:b/>
          <w:i/>
          <w:sz w:val="20"/>
          <w:szCs w:val="20"/>
        </w:rPr>
      </w:pPr>
      <w:r w:rsidRPr="005E6090">
        <w:rPr>
          <w:rFonts w:eastAsiaTheme="minorHAnsi" w:cs="Arial"/>
          <w:color w:val="000000"/>
          <w:sz w:val="20"/>
          <w:szCs w:val="20"/>
        </w:rPr>
        <w:t xml:space="preserve">Środkiem komunikacji elektronicznej, służącym złożeniu JEDZ przez wykonawcę, jest poczta elektroniczna. </w:t>
      </w:r>
      <w:r w:rsidRPr="005E6090">
        <w:rPr>
          <w:rFonts w:eastAsiaTheme="minorHAnsi" w:cs="Arial"/>
          <w:b/>
          <w:bCs/>
          <w:i/>
          <w:iCs/>
          <w:color w:val="000000"/>
          <w:sz w:val="20"/>
          <w:szCs w:val="20"/>
        </w:rPr>
        <w:t xml:space="preserve">UWAGA! </w:t>
      </w:r>
      <w:r w:rsidRPr="005E6090">
        <w:rPr>
          <w:rFonts w:eastAsiaTheme="minorHAnsi" w:cs="Arial"/>
          <w:i/>
          <w:iCs/>
          <w:color w:val="000000"/>
          <w:sz w:val="20"/>
          <w:szCs w:val="20"/>
        </w:rPr>
        <w:t xml:space="preserve">Złożenie JEDZ wraz z ofertą na nośniku danych (np. CD, </w:t>
      </w:r>
      <w:proofErr w:type="spellStart"/>
      <w:r w:rsidRPr="005E6090">
        <w:rPr>
          <w:rFonts w:eastAsiaTheme="minorHAnsi" w:cs="Arial"/>
          <w:i/>
          <w:iCs/>
          <w:color w:val="000000"/>
          <w:sz w:val="20"/>
          <w:szCs w:val="20"/>
        </w:rPr>
        <w:t>pendrive</w:t>
      </w:r>
      <w:proofErr w:type="spellEnd"/>
      <w:r w:rsidRPr="005E6090">
        <w:rPr>
          <w:rFonts w:eastAsiaTheme="minorHAnsi" w:cs="Arial"/>
          <w:i/>
          <w:iCs/>
          <w:color w:val="000000"/>
          <w:sz w:val="20"/>
          <w:szCs w:val="20"/>
        </w:rPr>
        <w:t xml:space="preserve">), czy pisemnie jest niedopuszczalne, nie stanowi bowiem jego złożenia przy użyciu środków komunikacji elektronicznej w rozumieniu przepisów ustawy z dnia 18 lipca 2002 o świadczeniu usług drogą elektroniczną. </w:t>
      </w:r>
    </w:p>
    <w:p w:rsidR="005E6090" w:rsidRPr="005E6090" w:rsidRDefault="005E6090" w:rsidP="00DB3272">
      <w:pPr>
        <w:pStyle w:val="Akapitzlist"/>
        <w:numPr>
          <w:ilvl w:val="1"/>
          <w:numId w:val="52"/>
        </w:numPr>
        <w:spacing w:after="120" w:line="240" w:lineRule="auto"/>
        <w:ind w:left="709" w:hanging="709"/>
        <w:rPr>
          <w:rFonts w:cs="Arial"/>
          <w:b/>
          <w:i/>
          <w:sz w:val="20"/>
          <w:szCs w:val="20"/>
        </w:rPr>
      </w:pPr>
      <w:r w:rsidRPr="005E6090">
        <w:rPr>
          <w:rFonts w:eastAsiaTheme="minorHAnsi" w:cs="Arial"/>
          <w:color w:val="000000"/>
          <w:sz w:val="20"/>
          <w:szCs w:val="20"/>
        </w:rPr>
        <w:t>JEDZ należy przesłać na adres email:</w:t>
      </w:r>
      <w:r>
        <w:rPr>
          <w:rFonts w:eastAsiaTheme="minorHAnsi" w:cs="Arial"/>
          <w:color w:val="000000"/>
          <w:sz w:val="20"/>
          <w:szCs w:val="20"/>
        </w:rPr>
        <w:t xml:space="preserve"> </w:t>
      </w:r>
      <w:hyperlink r:id="rId14" w:history="1">
        <w:r w:rsidRPr="00C27787">
          <w:rPr>
            <w:rStyle w:val="Hipercze"/>
            <w:rFonts w:eastAsiaTheme="minorHAnsi" w:cs="Arial"/>
            <w:sz w:val="20"/>
            <w:szCs w:val="20"/>
          </w:rPr>
          <w:t>jedz@bielanski.med.pl</w:t>
        </w:r>
      </w:hyperlink>
      <w:r>
        <w:rPr>
          <w:rFonts w:eastAsiaTheme="minorHAnsi" w:cs="Arial"/>
          <w:color w:val="000000"/>
          <w:sz w:val="20"/>
          <w:szCs w:val="20"/>
        </w:rPr>
        <w:t xml:space="preserve"> </w:t>
      </w:r>
    </w:p>
    <w:p w:rsidR="00961DBF" w:rsidRPr="00961DBF" w:rsidRDefault="005E6090" w:rsidP="00DB3272">
      <w:pPr>
        <w:pStyle w:val="Akapitzlist"/>
        <w:numPr>
          <w:ilvl w:val="0"/>
          <w:numId w:val="47"/>
        </w:numPr>
        <w:spacing w:after="120" w:line="240" w:lineRule="auto"/>
        <w:rPr>
          <w:rFonts w:cs="Arial"/>
          <w:b/>
          <w:i/>
          <w:sz w:val="20"/>
          <w:szCs w:val="20"/>
        </w:rPr>
      </w:pPr>
      <w:r w:rsidRPr="005E6090">
        <w:rPr>
          <w:rFonts w:eastAsiaTheme="minorHAnsi" w:cs="Arial"/>
          <w:color w:val="000000"/>
          <w:sz w:val="20"/>
          <w:szCs w:val="20"/>
        </w:rPr>
        <w:t xml:space="preserve"> Zamawiający dopuszcza w szczególności następujący format przesyłanych danych: </w:t>
      </w:r>
      <w:proofErr w:type="spellStart"/>
      <w:r w:rsidRPr="005E6090">
        <w:rPr>
          <w:rFonts w:eastAsiaTheme="minorHAnsi" w:cs="Arial"/>
          <w:color w:val="000000"/>
          <w:sz w:val="20"/>
          <w:szCs w:val="20"/>
        </w:rPr>
        <w:t>.pd</w:t>
      </w:r>
      <w:proofErr w:type="spellEnd"/>
      <w:r w:rsidRPr="005E6090">
        <w:rPr>
          <w:rFonts w:eastAsiaTheme="minorHAnsi" w:cs="Arial"/>
          <w:color w:val="000000"/>
          <w:sz w:val="20"/>
          <w:szCs w:val="20"/>
        </w:rPr>
        <w:t>f, .</w:t>
      </w:r>
      <w:proofErr w:type="spellStart"/>
      <w:r w:rsidRPr="005E6090">
        <w:rPr>
          <w:rFonts w:eastAsiaTheme="minorHAnsi" w:cs="Arial"/>
          <w:color w:val="000000"/>
          <w:sz w:val="20"/>
          <w:szCs w:val="20"/>
        </w:rPr>
        <w:t>doc</w:t>
      </w:r>
      <w:proofErr w:type="spellEnd"/>
      <w:r w:rsidRPr="005E6090">
        <w:rPr>
          <w:rFonts w:eastAsiaTheme="minorHAnsi" w:cs="Arial"/>
          <w:color w:val="000000"/>
          <w:sz w:val="20"/>
          <w:szCs w:val="20"/>
        </w:rPr>
        <w:t>, .</w:t>
      </w:r>
      <w:proofErr w:type="spellStart"/>
      <w:r w:rsidRPr="005E6090">
        <w:rPr>
          <w:rFonts w:eastAsiaTheme="minorHAnsi" w:cs="Arial"/>
          <w:color w:val="000000"/>
          <w:sz w:val="20"/>
          <w:szCs w:val="20"/>
        </w:rPr>
        <w:t>docx</w:t>
      </w:r>
      <w:proofErr w:type="spellEnd"/>
      <w:r w:rsidRPr="005E6090">
        <w:rPr>
          <w:rFonts w:eastAsiaTheme="minorHAnsi" w:cs="Arial"/>
          <w:color w:val="000000"/>
          <w:sz w:val="20"/>
          <w:szCs w:val="20"/>
        </w:rPr>
        <w:t>, .</w:t>
      </w:r>
      <w:proofErr w:type="spellStart"/>
      <w:r w:rsidRPr="005E6090">
        <w:rPr>
          <w:rFonts w:eastAsiaTheme="minorHAnsi" w:cs="Arial"/>
          <w:color w:val="000000"/>
          <w:sz w:val="20"/>
          <w:szCs w:val="20"/>
        </w:rPr>
        <w:t>rtf,.xps</w:t>
      </w:r>
      <w:proofErr w:type="spellEnd"/>
      <w:r w:rsidRPr="005E6090">
        <w:rPr>
          <w:rFonts w:eastAsiaTheme="minorHAnsi" w:cs="Arial"/>
          <w:color w:val="000000"/>
          <w:sz w:val="20"/>
          <w:szCs w:val="20"/>
        </w:rPr>
        <w:t>, .</w:t>
      </w:r>
      <w:proofErr w:type="spellStart"/>
      <w:r w:rsidRPr="005E6090">
        <w:rPr>
          <w:rFonts w:eastAsiaTheme="minorHAnsi" w:cs="Arial"/>
          <w:color w:val="000000"/>
          <w:sz w:val="20"/>
          <w:szCs w:val="20"/>
        </w:rPr>
        <w:t>odt</w:t>
      </w:r>
      <w:proofErr w:type="spellEnd"/>
      <w:r w:rsidRPr="005E6090">
        <w:rPr>
          <w:rFonts w:eastAsiaTheme="minorHAnsi" w:cs="Arial"/>
          <w:color w:val="000000"/>
          <w:sz w:val="20"/>
          <w:szCs w:val="20"/>
        </w:rPr>
        <w:t xml:space="preserve">. </w:t>
      </w:r>
    </w:p>
    <w:p w:rsidR="005E6090" w:rsidRPr="005E6090" w:rsidRDefault="00961DBF" w:rsidP="00961DBF">
      <w:pPr>
        <w:pStyle w:val="Akapitzlist"/>
        <w:spacing w:after="120" w:line="240" w:lineRule="auto"/>
        <w:ind w:left="1069"/>
        <w:rPr>
          <w:rFonts w:cs="Arial"/>
          <w:b/>
          <w:i/>
          <w:sz w:val="20"/>
          <w:szCs w:val="20"/>
        </w:rPr>
      </w:pPr>
      <w:r>
        <w:rPr>
          <w:rFonts w:eastAsiaTheme="minorHAnsi" w:cs="Arial"/>
          <w:color w:val="000000"/>
          <w:sz w:val="20"/>
          <w:szCs w:val="20"/>
        </w:rPr>
        <w:t xml:space="preserve">Maksymalny rozmiar </w:t>
      </w:r>
      <w:r w:rsidR="000C06FB">
        <w:rPr>
          <w:rFonts w:eastAsiaTheme="minorHAnsi" w:cs="Arial"/>
          <w:color w:val="000000"/>
          <w:sz w:val="20"/>
          <w:szCs w:val="20"/>
        </w:rPr>
        <w:t xml:space="preserve">wiadomości </w:t>
      </w:r>
      <w:r>
        <w:rPr>
          <w:rFonts w:eastAsiaTheme="minorHAnsi" w:cs="Arial"/>
          <w:color w:val="000000"/>
          <w:sz w:val="20"/>
          <w:szCs w:val="20"/>
        </w:rPr>
        <w:t>to 10 MB.</w:t>
      </w:r>
    </w:p>
    <w:p w:rsidR="005E6090" w:rsidRPr="005E6090" w:rsidRDefault="005E6090" w:rsidP="00DB3272">
      <w:pPr>
        <w:pStyle w:val="Akapitzlist"/>
        <w:numPr>
          <w:ilvl w:val="0"/>
          <w:numId w:val="47"/>
        </w:numPr>
        <w:spacing w:after="120" w:line="240" w:lineRule="auto"/>
        <w:rPr>
          <w:rFonts w:cs="Arial"/>
          <w:b/>
          <w:i/>
          <w:sz w:val="20"/>
          <w:szCs w:val="20"/>
        </w:rPr>
      </w:pPr>
      <w:r w:rsidRPr="005E6090">
        <w:rPr>
          <w:rFonts w:eastAsiaTheme="minorHAnsi" w:cs="Arial"/>
          <w:color w:val="000000"/>
          <w:sz w:val="20"/>
          <w:szCs w:val="20"/>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rsidR="005E6090" w:rsidRPr="005E6090" w:rsidRDefault="005E6090" w:rsidP="00DB3272">
      <w:pPr>
        <w:pStyle w:val="Akapitzlist"/>
        <w:numPr>
          <w:ilvl w:val="0"/>
          <w:numId w:val="47"/>
        </w:numPr>
        <w:spacing w:after="120" w:line="240" w:lineRule="auto"/>
        <w:rPr>
          <w:rFonts w:cs="Arial"/>
          <w:b/>
          <w:i/>
          <w:sz w:val="20"/>
          <w:szCs w:val="20"/>
        </w:rPr>
      </w:pPr>
      <w:r w:rsidRPr="005E6090">
        <w:rPr>
          <w:rFonts w:eastAsiaTheme="minorHAnsi" w:cs="Arial"/>
          <w:color w:val="000000"/>
          <w:sz w:val="20"/>
          <w:szCs w:val="20"/>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w:t>
      </w:r>
      <w:proofErr w:type="spellStart"/>
      <w:r w:rsidRPr="005E6090">
        <w:rPr>
          <w:rFonts w:eastAsiaTheme="minorHAnsi" w:cs="Arial"/>
          <w:color w:val="000000"/>
          <w:sz w:val="20"/>
          <w:szCs w:val="20"/>
        </w:rPr>
        <w:t>bezpieczeństwa</w:t>
      </w:r>
      <w:proofErr w:type="spellEnd"/>
      <w:r w:rsidRPr="005E6090">
        <w:rPr>
          <w:rFonts w:eastAsiaTheme="minorHAnsi" w:cs="Arial"/>
          <w:color w:val="000000"/>
          <w:sz w:val="20"/>
          <w:szCs w:val="20"/>
        </w:rPr>
        <w:t xml:space="preserve"> określone w ustawie.</w:t>
      </w:r>
    </w:p>
    <w:p w:rsidR="005E6090" w:rsidRPr="005E6090" w:rsidRDefault="005E6090" w:rsidP="00DB3272">
      <w:pPr>
        <w:pStyle w:val="Akapitzlist"/>
        <w:numPr>
          <w:ilvl w:val="0"/>
          <w:numId w:val="47"/>
        </w:numPr>
        <w:spacing w:after="120" w:line="240" w:lineRule="auto"/>
        <w:rPr>
          <w:rFonts w:cs="Arial"/>
          <w:b/>
          <w:i/>
          <w:sz w:val="20"/>
          <w:szCs w:val="20"/>
        </w:rPr>
      </w:pPr>
      <w:r w:rsidRPr="005E6090">
        <w:rPr>
          <w:rFonts w:eastAsiaTheme="minorHAnsi" w:cs="Arial"/>
          <w:color w:val="000000"/>
          <w:sz w:val="20"/>
          <w:szCs w:val="20"/>
        </w:rPr>
        <w:t xml:space="preserve">Podpisany dokument elektroniczny JEDZ powinien zostać zaszyfrowany, tj. opatrzony hasłem dostępowym. W tym celu wykonawca może posłużyć się narzędziami oferowanymi przez oprogramowanie, w którym przygotowuje dokument oświadczenia (np. </w:t>
      </w:r>
      <w:proofErr w:type="spellStart"/>
      <w:r w:rsidRPr="005E6090">
        <w:rPr>
          <w:rFonts w:eastAsiaTheme="minorHAnsi" w:cs="Arial"/>
          <w:color w:val="000000"/>
          <w:sz w:val="20"/>
          <w:szCs w:val="20"/>
        </w:rPr>
        <w:t>Adobe</w:t>
      </w:r>
      <w:proofErr w:type="spellEnd"/>
      <w:r w:rsidRPr="005E6090">
        <w:rPr>
          <w:rFonts w:eastAsiaTheme="minorHAnsi" w:cs="Arial"/>
          <w:color w:val="000000"/>
          <w:sz w:val="20"/>
          <w:szCs w:val="20"/>
        </w:rPr>
        <w:t xml:space="preserve"> </w:t>
      </w:r>
      <w:proofErr w:type="spellStart"/>
      <w:r w:rsidRPr="005E6090">
        <w:rPr>
          <w:rFonts w:eastAsiaTheme="minorHAnsi" w:cs="Arial"/>
          <w:color w:val="000000"/>
          <w:sz w:val="20"/>
          <w:szCs w:val="20"/>
        </w:rPr>
        <w:t>Acrobat</w:t>
      </w:r>
      <w:proofErr w:type="spellEnd"/>
      <w:r w:rsidRPr="005E6090">
        <w:rPr>
          <w:rFonts w:eastAsiaTheme="minorHAnsi" w:cs="Arial"/>
          <w:color w:val="000000"/>
          <w:sz w:val="20"/>
          <w:szCs w:val="20"/>
        </w:rPr>
        <w:t xml:space="preserve">), lub skorzystać z dostępnych na rynku narzędzi na licencji </w:t>
      </w:r>
      <w:proofErr w:type="spellStart"/>
      <w:r w:rsidRPr="005E6090">
        <w:rPr>
          <w:rFonts w:eastAsiaTheme="minorHAnsi" w:cs="Arial"/>
          <w:color w:val="000000"/>
          <w:sz w:val="20"/>
          <w:szCs w:val="20"/>
        </w:rPr>
        <w:t>open-source</w:t>
      </w:r>
      <w:proofErr w:type="spellEnd"/>
      <w:r w:rsidRPr="005E6090">
        <w:rPr>
          <w:rFonts w:eastAsiaTheme="minorHAnsi" w:cs="Arial"/>
          <w:color w:val="000000"/>
          <w:sz w:val="20"/>
          <w:szCs w:val="20"/>
        </w:rPr>
        <w:t xml:space="preserve"> (np.: AES </w:t>
      </w:r>
      <w:proofErr w:type="spellStart"/>
      <w:r w:rsidRPr="005E6090">
        <w:rPr>
          <w:rFonts w:eastAsiaTheme="minorHAnsi" w:cs="Arial"/>
          <w:color w:val="000000"/>
          <w:sz w:val="20"/>
          <w:szCs w:val="20"/>
        </w:rPr>
        <w:t>Crypt</w:t>
      </w:r>
      <w:proofErr w:type="spellEnd"/>
      <w:r w:rsidRPr="005E6090">
        <w:rPr>
          <w:rFonts w:eastAsiaTheme="minorHAnsi" w:cs="Arial"/>
          <w:color w:val="000000"/>
          <w:sz w:val="20"/>
          <w:szCs w:val="20"/>
        </w:rPr>
        <w:t xml:space="preserve">, 7-Zip i Smart </w:t>
      </w:r>
      <w:proofErr w:type="spellStart"/>
      <w:r w:rsidRPr="005E6090">
        <w:rPr>
          <w:rFonts w:eastAsiaTheme="minorHAnsi" w:cs="Arial"/>
          <w:color w:val="000000"/>
          <w:sz w:val="20"/>
          <w:szCs w:val="20"/>
        </w:rPr>
        <w:t>Sign</w:t>
      </w:r>
      <w:proofErr w:type="spellEnd"/>
      <w:r w:rsidRPr="005E6090">
        <w:rPr>
          <w:rFonts w:eastAsiaTheme="minorHAnsi" w:cs="Arial"/>
          <w:color w:val="000000"/>
          <w:sz w:val="20"/>
          <w:szCs w:val="20"/>
        </w:rPr>
        <w:t xml:space="preserve">) lub komercyjnych. </w:t>
      </w:r>
      <w:r w:rsidRPr="00E50A52">
        <w:rPr>
          <w:rFonts w:eastAsiaTheme="minorHAnsi" w:cs="Arial"/>
          <w:color w:val="000000"/>
          <w:sz w:val="20"/>
          <w:szCs w:val="20"/>
        </w:rPr>
        <w:t>Jednakże możliwość odszyfrowania przez zamawiającego przekazanego dokumentu JEDZ nie może powodować po stronie zamawiającego konieczność zakupu dodatkowego oprogramowania. Zamawiający dysponuje następującymi programami pozwalającymi odszyfrować pliki:</w:t>
      </w:r>
      <w:r w:rsidR="00E50A52" w:rsidRPr="00E50A52">
        <w:rPr>
          <w:rFonts w:eastAsiaTheme="minorHAnsi" w:cs="Arial"/>
          <w:color w:val="000000"/>
          <w:sz w:val="20"/>
          <w:szCs w:val="20"/>
        </w:rPr>
        <w:t xml:space="preserve"> </w:t>
      </w:r>
      <w:r w:rsidR="00E50A52" w:rsidRPr="00E50A52">
        <w:rPr>
          <w:rStyle w:val="Uwydatnienie"/>
          <w:i w:val="0"/>
          <w:sz w:val="20"/>
          <w:szCs w:val="20"/>
        </w:rPr>
        <w:t>MS Office oraz 7-Zip</w:t>
      </w:r>
      <w:r w:rsidRPr="00BE07CB">
        <w:rPr>
          <w:rFonts w:eastAsiaTheme="minorHAnsi" w:cs="Arial"/>
          <w:color w:val="000000"/>
          <w:sz w:val="20"/>
          <w:szCs w:val="20"/>
          <w:highlight w:val="yellow"/>
        </w:rPr>
        <w:t xml:space="preserve"> </w:t>
      </w:r>
    </w:p>
    <w:p w:rsidR="005E6090" w:rsidRPr="005E6090" w:rsidRDefault="005E6090" w:rsidP="00DB3272">
      <w:pPr>
        <w:pStyle w:val="Akapitzlist"/>
        <w:numPr>
          <w:ilvl w:val="0"/>
          <w:numId w:val="47"/>
        </w:numPr>
        <w:spacing w:after="120" w:line="240" w:lineRule="auto"/>
        <w:rPr>
          <w:rFonts w:cs="Arial"/>
          <w:b/>
          <w:i/>
          <w:sz w:val="20"/>
          <w:szCs w:val="20"/>
        </w:rPr>
      </w:pPr>
      <w:r w:rsidRPr="005E6090">
        <w:rPr>
          <w:rFonts w:eastAsiaTheme="minorHAnsi" w:cs="Arial"/>
          <w:color w:val="000000"/>
          <w:sz w:val="20"/>
          <w:szCs w:val="20"/>
        </w:rPr>
        <w:t xml:space="preserve">Wykonawca zamieszcza hasło dostępu do pliku JEDZ w treści swojej oferty/wniosku (wybrać właściwe), składanej/składanego w formie pisemnej. Treść oferty/wniosku może zawierać, jeśli to niezbędne, również inne informacje dla prawidłowego dostępu do dokumentu, w </w:t>
      </w:r>
      <w:r w:rsidRPr="005E6090">
        <w:rPr>
          <w:rFonts w:eastAsiaTheme="minorHAnsi" w:cs="Arial"/>
          <w:color w:val="000000"/>
          <w:sz w:val="20"/>
          <w:szCs w:val="20"/>
        </w:rPr>
        <w:lastRenderedPageBreak/>
        <w:t xml:space="preserve">szczególności informacje o wykorzystanym programie szyfrującym lub procedurze odszyfrowania danych zawartych w JEDZ. </w:t>
      </w:r>
    </w:p>
    <w:p w:rsidR="005E6090" w:rsidRPr="005E6090" w:rsidRDefault="005E6090" w:rsidP="00DB3272">
      <w:pPr>
        <w:pStyle w:val="Akapitzlist"/>
        <w:numPr>
          <w:ilvl w:val="0"/>
          <w:numId w:val="47"/>
        </w:numPr>
        <w:spacing w:after="120" w:line="240" w:lineRule="auto"/>
        <w:rPr>
          <w:rFonts w:cs="Arial"/>
          <w:b/>
          <w:i/>
          <w:sz w:val="20"/>
          <w:szCs w:val="20"/>
        </w:rPr>
      </w:pPr>
      <w:r w:rsidRPr="005E6090">
        <w:rPr>
          <w:rFonts w:eastAsiaTheme="minorHAnsi" w:cs="Arial"/>
          <w:color w:val="000000"/>
          <w:sz w:val="20"/>
          <w:szCs w:val="20"/>
        </w:rPr>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w:t>
      </w:r>
      <w:r w:rsidRPr="005E6090">
        <w:rPr>
          <w:rFonts w:eastAsiaTheme="minorHAnsi" w:cs="Arial"/>
          <w:i/>
          <w:iCs/>
          <w:color w:val="000000"/>
          <w:sz w:val="20"/>
          <w:szCs w:val="20"/>
        </w:rPr>
        <w:t xml:space="preserve">(np. JEDZ do </w:t>
      </w:r>
      <w:r w:rsidR="00E50A52">
        <w:rPr>
          <w:rFonts w:eastAsiaTheme="minorHAnsi" w:cs="Arial"/>
          <w:i/>
          <w:iCs/>
          <w:color w:val="000000"/>
          <w:sz w:val="20"/>
          <w:szCs w:val="20"/>
        </w:rPr>
        <w:t>o</w:t>
      </w:r>
      <w:r w:rsidRPr="005E6090">
        <w:rPr>
          <w:rFonts w:eastAsiaTheme="minorHAnsi" w:cs="Arial"/>
          <w:i/>
          <w:iCs/>
          <w:color w:val="000000"/>
          <w:sz w:val="20"/>
          <w:szCs w:val="20"/>
        </w:rPr>
        <w:t xml:space="preserve">ferty </w:t>
      </w:r>
      <w:r w:rsidR="00BE07CB">
        <w:rPr>
          <w:rFonts w:eastAsiaTheme="minorHAnsi" w:cs="Arial"/>
          <w:i/>
          <w:iCs/>
          <w:color w:val="000000"/>
          <w:sz w:val="20"/>
          <w:szCs w:val="20"/>
        </w:rPr>
        <w:t xml:space="preserve">ZP-48/2018 </w:t>
      </w:r>
      <w:r w:rsidRPr="005E6090">
        <w:rPr>
          <w:rFonts w:eastAsiaTheme="minorHAnsi" w:cs="Arial"/>
          <w:i/>
          <w:iCs/>
          <w:color w:val="000000"/>
          <w:sz w:val="20"/>
          <w:szCs w:val="20"/>
        </w:rPr>
        <w:t xml:space="preserve"> – w takim przypadku numer ten musi być wskazany w treści oferty). </w:t>
      </w:r>
    </w:p>
    <w:p w:rsidR="00C5534A" w:rsidRPr="00C5534A" w:rsidRDefault="005E6090" w:rsidP="00DB3272">
      <w:pPr>
        <w:pStyle w:val="Akapitzlist"/>
        <w:numPr>
          <w:ilvl w:val="0"/>
          <w:numId w:val="47"/>
        </w:numPr>
        <w:spacing w:after="120" w:line="240" w:lineRule="auto"/>
        <w:ind w:left="1066" w:hanging="357"/>
        <w:rPr>
          <w:rFonts w:cs="Arial"/>
          <w:b/>
          <w:i/>
          <w:sz w:val="20"/>
          <w:szCs w:val="20"/>
        </w:rPr>
      </w:pPr>
      <w:r w:rsidRPr="005E6090">
        <w:rPr>
          <w:rFonts w:eastAsiaTheme="minorHAnsi" w:cs="Arial"/>
          <w:color w:val="000000"/>
          <w:sz w:val="20"/>
          <w:szCs w:val="20"/>
        </w:rPr>
        <w:t>Wykonawca, przesyłając JEDZ, żąda potwierdzenia dostarczenia wiadomości zawierającej JEDZ. Zamawiający wprowadził mechanizm automatycznego potwierdzenia każdej otrzymanej wiadomości przesyłanej środkiem komunikacji elektronicznej na adres email</w:t>
      </w:r>
      <w:r w:rsidR="00C5534A">
        <w:rPr>
          <w:rFonts w:eastAsiaTheme="minorHAnsi" w:cs="Arial"/>
          <w:color w:val="000000"/>
          <w:sz w:val="20"/>
          <w:szCs w:val="20"/>
        </w:rPr>
        <w:t xml:space="preserve">: </w:t>
      </w:r>
      <w:hyperlink r:id="rId15" w:history="1">
        <w:r w:rsidR="00C5534A" w:rsidRPr="00C5534A">
          <w:rPr>
            <w:rStyle w:val="Hipercze"/>
            <w:rFonts w:eastAsiaTheme="minorHAnsi" w:cs="Arial"/>
            <w:sz w:val="20"/>
            <w:szCs w:val="20"/>
          </w:rPr>
          <w:t>jedz@bielanski.med.pl</w:t>
        </w:r>
      </w:hyperlink>
      <w:r w:rsidR="00C5534A">
        <w:rPr>
          <w:rFonts w:eastAsiaTheme="minorHAnsi" w:cs="Arial"/>
          <w:color w:val="000000"/>
          <w:sz w:val="20"/>
          <w:szCs w:val="20"/>
        </w:rPr>
        <w:t xml:space="preserve"> </w:t>
      </w:r>
    </w:p>
    <w:p w:rsidR="005E6090" w:rsidRPr="005E6090" w:rsidRDefault="005E6090" w:rsidP="00DB3272">
      <w:pPr>
        <w:pStyle w:val="Akapitzlist"/>
        <w:numPr>
          <w:ilvl w:val="0"/>
          <w:numId w:val="47"/>
        </w:numPr>
        <w:spacing w:after="120" w:line="240" w:lineRule="auto"/>
        <w:rPr>
          <w:rFonts w:cs="Arial"/>
          <w:b/>
          <w:i/>
          <w:sz w:val="20"/>
          <w:szCs w:val="20"/>
        </w:rPr>
      </w:pPr>
      <w:r w:rsidRPr="005E6090">
        <w:rPr>
          <w:rFonts w:eastAsiaTheme="minorHAnsi" w:cs="Arial"/>
          <w:color w:val="000000"/>
          <w:sz w:val="20"/>
          <w:szCs w:val="20"/>
        </w:rPr>
        <w:t xml:space="preserve">Datą przesłania JEDZ będzie potwierdzenie dostarczenia wiadomości zawierającej JEDZ z serwera pocztowego zamawiającego. </w:t>
      </w:r>
    </w:p>
    <w:p w:rsidR="005E6090" w:rsidRPr="005E6090" w:rsidRDefault="005E6090" w:rsidP="00DB3272">
      <w:pPr>
        <w:pStyle w:val="Akapitzlist"/>
        <w:numPr>
          <w:ilvl w:val="0"/>
          <w:numId w:val="47"/>
        </w:numPr>
        <w:spacing w:after="120" w:line="240" w:lineRule="auto"/>
        <w:rPr>
          <w:rFonts w:cs="Arial"/>
          <w:b/>
          <w:i/>
          <w:sz w:val="20"/>
          <w:szCs w:val="20"/>
        </w:rPr>
      </w:pPr>
      <w:r w:rsidRPr="005E6090">
        <w:rPr>
          <w:rFonts w:eastAsiaTheme="minorHAnsi" w:cs="Arial"/>
          <w:color w:val="000000"/>
          <w:sz w:val="20"/>
          <w:szCs w:val="20"/>
        </w:rPr>
        <w:t xml:space="preserve">Obowiązek złożenia JEDZ w postaci elektronicznej opatrzonej kwalifikowanym podpisem elektronicznym w sposób określony powyżej dotyczy również JEDZ składanego na wezwanie w trybie art. 26 ust. 3 ustawy Pzp; w takim przypadku Zamawiający nie wymaga szyfrowania tego dokumentu. </w:t>
      </w:r>
    </w:p>
    <w:p w:rsidR="00C5534A" w:rsidRPr="0008754A" w:rsidRDefault="00C5534A" w:rsidP="00DB3272">
      <w:pPr>
        <w:pStyle w:val="Akapitzlist"/>
        <w:numPr>
          <w:ilvl w:val="1"/>
          <w:numId w:val="52"/>
        </w:numPr>
        <w:spacing w:after="120" w:line="240" w:lineRule="auto"/>
        <w:ind w:left="709" w:hanging="709"/>
        <w:rPr>
          <w:rFonts w:cs="Arial"/>
          <w:b/>
          <w:i/>
          <w:sz w:val="20"/>
          <w:szCs w:val="20"/>
        </w:rPr>
      </w:pPr>
      <w:r w:rsidRPr="0008754A">
        <w:rPr>
          <w:rFonts w:eastAsiaTheme="minorHAnsi" w:cs="Arial"/>
          <w:color w:val="000000"/>
          <w:sz w:val="20"/>
          <w:szCs w:val="20"/>
        </w:rPr>
        <w:t xml:space="preserve">Ofertę składa się pod rygorem nieważności w formie pisemnej. </w:t>
      </w:r>
    </w:p>
    <w:p w:rsidR="0008754A" w:rsidRPr="0008754A" w:rsidRDefault="0008754A" w:rsidP="00DB3272">
      <w:pPr>
        <w:pStyle w:val="Akapitzlist"/>
        <w:numPr>
          <w:ilvl w:val="1"/>
          <w:numId w:val="52"/>
        </w:numPr>
        <w:spacing w:after="120" w:line="240" w:lineRule="auto"/>
        <w:ind w:left="709" w:hanging="709"/>
        <w:rPr>
          <w:rFonts w:cs="Arial"/>
          <w:b/>
          <w:i/>
          <w:sz w:val="20"/>
          <w:szCs w:val="20"/>
        </w:rPr>
      </w:pPr>
      <w:r w:rsidRPr="0008754A">
        <w:rPr>
          <w:rFonts w:cs="Arial"/>
          <w:bCs/>
          <w:iCs/>
          <w:sz w:val="20"/>
          <w:szCs w:val="20"/>
        </w:rPr>
        <w:t>Oświadczenia, o których mowa w rozporządzeniu Ministra Rozwoju z dnia 26 lipca 2016 r. w sprawie rodzajów dokumentów, jakich może żądać zamawiający od Wykonawcy</w:t>
      </w:r>
      <w:r w:rsidRPr="0008754A">
        <w:rPr>
          <w:rFonts w:cs="Arial"/>
          <w:b/>
          <w:bCs/>
          <w:sz w:val="20"/>
          <w:szCs w:val="20"/>
        </w:rPr>
        <w:t xml:space="preserve"> </w:t>
      </w:r>
      <w:r w:rsidRPr="0008754A">
        <w:rPr>
          <w:rFonts w:cs="Arial"/>
          <w:bCs/>
          <w:iCs/>
          <w:sz w:val="20"/>
          <w:szCs w:val="20"/>
        </w:rPr>
        <w:t xml:space="preserve">w postępowaniu o udzielenie zamówienia (Dz. U. poz. 1126), zwanym dalej „rozporządzeniem” składane przez Wykonawcę i inne podmioty, na zdolnościach lub sytuacji których polega Wykonawca na zasadach określonych w art. 22a ustawy Pzp oraz przez podwykonawców, należy złożyć </w:t>
      </w:r>
      <w:r w:rsidRPr="0008754A">
        <w:rPr>
          <w:rFonts w:cs="Arial"/>
          <w:b/>
          <w:bCs/>
          <w:iCs/>
          <w:sz w:val="20"/>
          <w:szCs w:val="20"/>
        </w:rPr>
        <w:t>w oryginale</w:t>
      </w:r>
      <w:r w:rsidRPr="0008754A">
        <w:rPr>
          <w:rFonts w:cs="Arial"/>
          <w:bCs/>
          <w:iCs/>
          <w:sz w:val="20"/>
          <w:szCs w:val="20"/>
        </w:rPr>
        <w:t>.</w:t>
      </w:r>
    </w:p>
    <w:p w:rsidR="0008754A" w:rsidRPr="0008754A" w:rsidRDefault="0008754A" w:rsidP="00DB3272">
      <w:pPr>
        <w:pStyle w:val="Akapitzlist"/>
        <w:numPr>
          <w:ilvl w:val="1"/>
          <w:numId w:val="52"/>
        </w:numPr>
        <w:spacing w:after="120" w:line="240" w:lineRule="auto"/>
        <w:ind w:left="709" w:hanging="709"/>
        <w:rPr>
          <w:rFonts w:cs="Arial"/>
          <w:b/>
          <w:i/>
          <w:sz w:val="20"/>
          <w:szCs w:val="20"/>
        </w:rPr>
      </w:pPr>
      <w:r w:rsidRPr="0008754A">
        <w:rPr>
          <w:rFonts w:cs="Arial"/>
          <w:bCs/>
          <w:iCs/>
          <w:sz w:val="20"/>
          <w:szCs w:val="20"/>
        </w:rPr>
        <w:t>Zobowiązanie, o którym mowa w pkt 7.</w:t>
      </w:r>
      <w:r w:rsidR="00FC4534">
        <w:rPr>
          <w:rFonts w:cs="Arial"/>
          <w:bCs/>
          <w:iCs/>
          <w:sz w:val="20"/>
          <w:szCs w:val="20"/>
        </w:rPr>
        <w:t>4</w:t>
      </w:r>
      <w:r w:rsidRPr="0008754A">
        <w:rPr>
          <w:rFonts w:cs="Arial"/>
          <w:bCs/>
          <w:iCs/>
          <w:sz w:val="20"/>
          <w:szCs w:val="20"/>
        </w:rPr>
        <w:t xml:space="preserve"> SIWZ należy złożyć w formie analogicznej jak w pkt 1</w:t>
      </w:r>
      <w:r w:rsidR="000E415F">
        <w:rPr>
          <w:rFonts w:cs="Arial"/>
          <w:bCs/>
          <w:iCs/>
          <w:sz w:val="20"/>
          <w:szCs w:val="20"/>
        </w:rPr>
        <w:t>1</w:t>
      </w:r>
      <w:r w:rsidRPr="0008754A">
        <w:rPr>
          <w:rFonts w:cs="Arial"/>
          <w:bCs/>
          <w:iCs/>
          <w:sz w:val="20"/>
          <w:szCs w:val="20"/>
        </w:rPr>
        <w:t>.</w:t>
      </w:r>
      <w:r w:rsidR="006D1345">
        <w:rPr>
          <w:rFonts w:cs="Arial"/>
          <w:bCs/>
          <w:iCs/>
          <w:sz w:val="20"/>
          <w:szCs w:val="20"/>
        </w:rPr>
        <w:t>14</w:t>
      </w:r>
      <w:r w:rsidRPr="0008754A">
        <w:rPr>
          <w:rFonts w:cs="Arial"/>
          <w:bCs/>
          <w:iCs/>
          <w:sz w:val="20"/>
          <w:szCs w:val="20"/>
        </w:rPr>
        <w:t xml:space="preserve"> SIWZ, tj</w:t>
      </w:r>
      <w:r w:rsidRPr="0008754A">
        <w:rPr>
          <w:rFonts w:cs="Arial"/>
          <w:b/>
          <w:bCs/>
          <w:iCs/>
          <w:sz w:val="20"/>
          <w:szCs w:val="20"/>
        </w:rPr>
        <w:t>. w oryginale</w:t>
      </w:r>
      <w:r w:rsidRPr="0008754A">
        <w:rPr>
          <w:rFonts w:cs="Arial"/>
          <w:bCs/>
          <w:iCs/>
          <w:sz w:val="20"/>
          <w:szCs w:val="20"/>
        </w:rPr>
        <w:t xml:space="preserve">.   </w:t>
      </w:r>
    </w:p>
    <w:p w:rsidR="0008754A" w:rsidRPr="0008754A" w:rsidRDefault="0008754A" w:rsidP="00DB3272">
      <w:pPr>
        <w:pStyle w:val="Akapitzlist"/>
        <w:numPr>
          <w:ilvl w:val="1"/>
          <w:numId w:val="52"/>
        </w:numPr>
        <w:spacing w:after="120" w:line="240" w:lineRule="auto"/>
        <w:ind w:left="709" w:hanging="709"/>
        <w:rPr>
          <w:rFonts w:cs="Arial"/>
          <w:b/>
          <w:i/>
          <w:sz w:val="20"/>
          <w:szCs w:val="20"/>
        </w:rPr>
      </w:pPr>
      <w:r w:rsidRPr="0008754A">
        <w:rPr>
          <w:rFonts w:cs="Arial"/>
          <w:bCs/>
          <w:iCs/>
          <w:sz w:val="20"/>
          <w:szCs w:val="20"/>
        </w:rPr>
        <w:t xml:space="preserve">Dokumenty, o których mowa w rozporządzeniu, inne niż oświadczenia, o których mowa powyżej w pkt </w:t>
      </w:r>
      <w:r>
        <w:rPr>
          <w:rFonts w:cs="Arial"/>
          <w:bCs/>
          <w:iCs/>
          <w:sz w:val="20"/>
          <w:szCs w:val="20"/>
        </w:rPr>
        <w:t>1</w:t>
      </w:r>
      <w:r w:rsidR="000E415F">
        <w:rPr>
          <w:rFonts w:cs="Arial"/>
          <w:bCs/>
          <w:iCs/>
          <w:sz w:val="20"/>
          <w:szCs w:val="20"/>
        </w:rPr>
        <w:t>1</w:t>
      </w:r>
      <w:r>
        <w:rPr>
          <w:rFonts w:cs="Arial"/>
          <w:bCs/>
          <w:iCs/>
          <w:sz w:val="20"/>
          <w:szCs w:val="20"/>
        </w:rPr>
        <w:t>.</w:t>
      </w:r>
      <w:r w:rsidR="006D1345">
        <w:rPr>
          <w:rFonts w:cs="Arial"/>
          <w:bCs/>
          <w:iCs/>
          <w:sz w:val="20"/>
          <w:szCs w:val="20"/>
        </w:rPr>
        <w:t>14</w:t>
      </w:r>
      <w:r>
        <w:rPr>
          <w:rFonts w:cs="Arial"/>
          <w:bCs/>
          <w:iCs/>
          <w:sz w:val="20"/>
          <w:szCs w:val="20"/>
        </w:rPr>
        <w:t xml:space="preserve"> SIWZ</w:t>
      </w:r>
      <w:r w:rsidRPr="0008754A">
        <w:rPr>
          <w:rFonts w:cs="Arial"/>
          <w:bCs/>
          <w:iCs/>
          <w:sz w:val="20"/>
          <w:szCs w:val="20"/>
        </w:rPr>
        <w:t>, należy złożyć w oryginale lub kopii potwierdzonej za zgodność z oryginałem.</w:t>
      </w:r>
    </w:p>
    <w:p w:rsidR="0008754A" w:rsidRPr="0008754A" w:rsidRDefault="0008754A" w:rsidP="00DB3272">
      <w:pPr>
        <w:pStyle w:val="Akapitzlist"/>
        <w:numPr>
          <w:ilvl w:val="1"/>
          <w:numId w:val="52"/>
        </w:numPr>
        <w:spacing w:after="120" w:line="240" w:lineRule="auto"/>
        <w:ind w:left="709" w:hanging="709"/>
        <w:rPr>
          <w:rFonts w:cs="Arial"/>
          <w:b/>
          <w:i/>
          <w:sz w:val="20"/>
          <w:szCs w:val="20"/>
        </w:rPr>
      </w:pPr>
      <w:r w:rsidRPr="0008754A">
        <w:rPr>
          <w:rFonts w:cs="Arial"/>
          <w:bCs/>
          <w:iCs/>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08754A" w:rsidRPr="0008754A" w:rsidRDefault="0008754A" w:rsidP="0008754A">
      <w:pPr>
        <w:pStyle w:val="Akapitzlist"/>
        <w:spacing w:after="120" w:line="240" w:lineRule="auto"/>
        <w:ind w:left="709"/>
        <w:rPr>
          <w:rFonts w:cs="Arial"/>
          <w:b/>
          <w:i/>
          <w:sz w:val="20"/>
          <w:szCs w:val="20"/>
        </w:rPr>
      </w:pPr>
      <w:r w:rsidRPr="0008754A">
        <w:rPr>
          <w:rFonts w:cs="Arial"/>
          <w:bCs/>
          <w:iCs/>
          <w:sz w:val="20"/>
          <w:szCs w:val="20"/>
        </w:rPr>
        <w:t xml:space="preserve">Potwierdzenie za zgodność z oryginałem następuje w formie pisemnej lub w formie elektronicznej. </w:t>
      </w:r>
    </w:p>
    <w:p w:rsidR="0008754A" w:rsidRPr="0008754A" w:rsidRDefault="0008754A" w:rsidP="0008754A">
      <w:pPr>
        <w:pStyle w:val="Akapitzlist"/>
        <w:spacing w:after="120" w:line="240" w:lineRule="auto"/>
        <w:ind w:left="709"/>
        <w:rPr>
          <w:rFonts w:cs="Arial"/>
          <w:b/>
          <w:i/>
          <w:sz w:val="20"/>
          <w:szCs w:val="20"/>
        </w:rPr>
      </w:pPr>
      <w:r w:rsidRPr="0008754A">
        <w:rPr>
          <w:rFonts w:cs="Arial"/>
          <w:bCs/>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08754A" w:rsidRDefault="0008754A" w:rsidP="00DB3272">
      <w:pPr>
        <w:pStyle w:val="Akapitzlist"/>
        <w:numPr>
          <w:ilvl w:val="1"/>
          <w:numId w:val="52"/>
        </w:numPr>
        <w:spacing w:after="120" w:line="240" w:lineRule="auto"/>
        <w:ind w:left="709" w:hanging="709"/>
        <w:rPr>
          <w:rFonts w:cs="Arial"/>
          <w:b/>
          <w:i/>
          <w:sz w:val="20"/>
          <w:szCs w:val="20"/>
        </w:rPr>
      </w:pPr>
      <w:r w:rsidRPr="0008754A">
        <w:rPr>
          <w:rFonts w:cs="Arial"/>
          <w:bCs/>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08754A" w:rsidRPr="0008754A" w:rsidRDefault="0008754A" w:rsidP="00DB3272">
      <w:pPr>
        <w:pStyle w:val="Akapitzlist"/>
        <w:numPr>
          <w:ilvl w:val="1"/>
          <w:numId w:val="52"/>
        </w:numPr>
        <w:spacing w:after="240" w:line="240" w:lineRule="auto"/>
        <w:ind w:left="709" w:hanging="709"/>
        <w:rPr>
          <w:rFonts w:cs="Arial"/>
          <w:b/>
          <w:i/>
          <w:sz w:val="20"/>
          <w:szCs w:val="20"/>
        </w:rPr>
      </w:pPr>
      <w:r w:rsidRPr="0008754A">
        <w:rPr>
          <w:rFonts w:cs="Arial"/>
          <w:bCs/>
          <w:iCs/>
          <w:sz w:val="20"/>
          <w:szCs w:val="20"/>
        </w:rPr>
        <w:t>Dokumenty sporządzone w języku obcym są składane wraz z tłumaczeniem na język polski.</w:t>
      </w:r>
    </w:p>
    <w:p w:rsidR="00B504C7" w:rsidRPr="00B504C7" w:rsidRDefault="000E415F" w:rsidP="00B504C7">
      <w:pPr>
        <w:autoSpaceDE w:val="0"/>
        <w:autoSpaceDN w:val="0"/>
        <w:adjustRightInd w:val="0"/>
        <w:spacing w:after="240" w:line="240" w:lineRule="auto"/>
        <w:ind w:left="709" w:hanging="709"/>
        <w:rPr>
          <w:rFonts w:cs="Arial"/>
          <w:b/>
          <w:u w:val="single"/>
        </w:rPr>
      </w:pPr>
      <w:r>
        <w:rPr>
          <w:rFonts w:cs="Arial"/>
          <w:b/>
          <w:bCs/>
          <w:color w:val="000000"/>
          <w:u w:val="single"/>
          <w:lang w:eastAsia="pl-PL"/>
        </w:rPr>
        <w:t>12</w:t>
      </w:r>
      <w:r w:rsidR="00B504C7" w:rsidRPr="00B504C7">
        <w:rPr>
          <w:rFonts w:cs="Arial"/>
          <w:b/>
          <w:bCs/>
          <w:color w:val="000000"/>
          <w:u w:val="single"/>
          <w:lang w:eastAsia="pl-PL"/>
        </w:rPr>
        <w:t xml:space="preserve">. </w:t>
      </w:r>
      <w:r w:rsidR="00B504C7" w:rsidRPr="00B504C7">
        <w:rPr>
          <w:rFonts w:cs="Arial"/>
          <w:b/>
          <w:bCs/>
          <w:color w:val="000000"/>
          <w:u w:val="single"/>
          <w:lang w:eastAsia="pl-PL"/>
        </w:rPr>
        <w:tab/>
        <w:t>Wymagania dotyczące wadium.</w:t>
      </w:r>
    </w:p>
    <w:p w:rsidR="00382A97" w:rsidRPr="00382A97" w:rsidRDefault="009A5E27" w:rsidP="00DB3272">
      <w:pPr>
        <w:pStyle w:val="Akapitzlist"/>
        <w:numPr>
          <w:ilvl w:val="1"/>
          <w:numId w:val="53"/>
        </w:numPr>
        <w:spacing w:after="120" w:line="240" w:lineRule="auto"/>
        <w:ind w:left="709" w:hanging="709"/>
        <w:rPr>
          <w:rFonts w:cs="Arial"/>
          <w:b/>
          <w:i/>
          <w:sz w:val="20"/>
          <w:szCs w:val="20"/>
        </w:rPr>
      </w:pPr>
      <w:r w:rsidRPr="000E415F">
        <w:rPr>
          <w:rFonts w:cs="Arial"/>
          <w:color w:val="000000"/>
          <w:sz w:val="20"/>
          <w:szCs w:val="20"/>
          <w:lang w:eastAsia="pl-PL"/>
        </w:rPr>
        <w:t xml:space="preserve">Zamawiający wymaga złożenia </w:t>
      </w:r>
      <w:r w:rsidRPr="000E415F">
        <w:rPr>
          <w:rFonts w:cs="Arial"/>
          <w:sz w:val="20"/>
          <w:szCs w:val="20"/>
          <w:lang w:eastAsia="pl-PL"/>
        </w:rPr>
        <w:t xml:space="preserve">wadium w wysokości: </w:t>
      </w:r>
      <w:r w:rsidR="00382A97" w:rsidRPr="00382A97">
        <w:rPr>
          <w:rFonts w:eastAsia="Times New Roman" w:cs="Arial"/>
          <w:b/>
          <w:bCs/>
          <w:color w:val="000000"/>
          <w:sz w:val="20"/>
          <w:szCs w:val="20"/>
          <w:lang w:eastAsia="pl-PL"/>
        </w:rPr>
        <w:t>27 200,00</w:t>
      </w:r>
      <w:r w:rsidR="00382A97">
        <w:rPr>
          <w:rFonts w:eastAsia="Times New Roman" w:cs="Arial"/>
          <w:b/>
          <w:bCs/>
          <w:color w:val="000000"/>
          <w:sz w:val="20"/>
          <w:szCs w:val="20"/>
          <w:lang w:eastAsia="pl-PL"/>
        </w:rPr>
        <w:t xml:space="preserve"> </w:t>
      </w:r>
      <w:r w:rsidRPr="000E415F">
        <w:rPr>
          <w:rFonts w:cs="Arial"/>
          <w:b/>
          <w:sz w:val="20"/>
          <w:szCs w:val="20"/>
          <w:lang w:eastAsia="pl-PL"/>
        </w:rPr>
        <w:t>zł.</w:t>
      </w:r>
      <w:r w:rsidRPr="000E415F">
        <w:rPr>
          <w:rFonts w:cs="Arial"/>
          <w:sz w:val="20"/>
          <w:szCs w:val="20"/>
          <w:lang w:eastAsia="pl-PL"/>
        </w:rPr>
        <w:t xml:space="preserve"> (słownie:</w:t>
      </w:r>
      <w:r w:rsidR="00622B0C" w:rsidRPr="000E415F">
        <w:rPr>
          <w:rFonts w:cs="Arial"/>
          <w:sz w:val="20"/>
          <w:szCs w:val="20"/>
          <w:lang w:eastAsia="pl-PL"/>
        </w:rPr>
        <w:t xml:space="preserve"> </w:t>
      </w:r>
      <w:r w:rsidR="00382A97">
        <w:rPr>
          <w:rFonts w:cs="Arial"/>
          <w:sz w:val="20"/>
          <w:szCs w:val="20"/>
          <w:lang w:eastAsia="pl-PL"/>
        </w:rPr>
        <w:t>dwadzieścia siedem tysięcy dwieście i</w:t>
      </w:r>
      <w:r w:rsidR="00622B0C" w:rsidRPr="000E415F">
        <w:rPr>
          <w:rFonts w:cs="Arial"/>
          <w:sz w:val="20"/>
          <w:szCs w:val="20"/>
          <w:lang w:eastAsia="pl-PL"/>
        </w:rPr>
        <w:t xml:space="preserve"> 00/100 złotych</w:t>
      </w:r>
      <w:r w:rsidRPr="000E415F">
        <w:rPr>
          <w:rFonts w:cs="Arial"/>
          <w:sz w:val="20"/>
          <w:szCs w:val="20"/>
          <w:lang w:eastAsia="pl-PL"/>
        </w:rPr>
        <w:t>)</w:t>
      </w:r>
      <w:r w:rsidR="00382A97">
        <w:rPr>
          <w:rFonts w:cs="Arial"/>
          <w:sz w:val="20"/>
          <w:szCs w:val="20"/>
          <w:lang w:eastAsia="pl-PL"/>
        </w:rPr>
        <w:t>, tj.:</w:t>
      </w:r>
    </w:p>
    <w:tbl>
      <w:tblPr>
        <w:tblStyle w:val="Tabela-Siatka"/>
        <w:tblW w:w="0" w:type="auto"/>
        <w:tblInd w:w="817" w:type="dxa"/>
        <w:tblLook w:val="04A0"/>
      </w:tblPr>
      <w:tblGrid>
        <w:gridCol w:w="861"/>
        <w:gridCol w:w="6229"/>
        <w:gridCol w:w="1947"/>
      </w:tblGrid>
      <w:tr w:rsidR="00382A97" w:rsidTr="00E023DB">
        <w:tc>
          <w:tcPr>
            <w:tcW w:w="851" w:type="dxa"/>
          </w:tcPr>
          <w:p w:rsidR="00382A97" w:rsidRPr="00382A97" w:rsidRDefault="00382A97" w:rsidP="00382A97">
            <w:pPr>
              <w:pStyle w:val="Akapitzlist"/>
              <w:tabs>
                <w:tab w:val="left" w:pos="408"/>
                <w:tab w:val="center" w:pos="584"/>
              </w:tabs>
              <w:spacing w:after="0"/>
              <w:ind w:left="0"/>
              <w:jc w:val="center"/>
              <w:rPr>
                <w:rFonts w:cs="Arial"/>
                <w:sz w:val="20"/>
                <w:szCs w:val="20"/>
              </w:rPr>
            </w:pPr>
            <w:r w:rsidRPr="00382A97">
              <w:rPr>
                <w:rFonts w:cs="Arial"/>
                <w:sz w:val="20"/>
                <w:szCs w:val="20"/>
              </w:rPr>
              <w:t>Nr pakietu</w:t>
            </w:r>
          </w:p>
        </w:tc>
        <w:tc>
          <w:tcPr>
            <w:tcW w:w="6237" w:type="dxa"/>
          </w:tcPr>
          <w:p w:rsidR="00382A97" w:rsidRPr="00382A97" w:rsidRDefault="00382A97" w:rsidP="00382A97">
            <w:pPr>
              <w:pStyle w:val="Akapitzlist"/>
              <w:spacing w:after="0"/>
              <w:ind w:left="0"/>
              <w:jc w:val="center"/>
              <w:rPr>
                <w:rFonts w:cs="Arial"/>
                <w:sz w:val="20"/>
                <w:szCs w:val="20"/>
              </w:rPr>
            </w:pPr>
            <w:r w:rsidRPr="00382A97">
              <w:rPr>
                <w:rFonts w:cs="Arial"/>
                <w:sz w:val="20"/>
                <w:szCs w:val="20"/>
              </w:rPr>
              <w:t>Nazwa pakietu</w:t>
            </w:r>
          </w:p>
        </w:tc>
        <w:tc>
          <w:tcPr>
            <w:tcW w:w="1949" w:type="dxa"/>
          </w:tcPr>
          <w:p w:rsidR="00382A97" w:rsidRPr="00382A97" w:rsidRDefault="00382A97" w:rsidP="00382A97">
            <w:pPr>
              <w:pStyle w:val="Akapitzlist"/>
              <w:spacing w:after="0"/>
              <w:ind w:left="0"/>
              <w:jc w:val="center"/>
              <w:rPr>
                <w:rFonts w:cs="Arial"/>
                <w:sz w:val="20"/>
                <w:szCs w:val="20"/>
              </w:rPr>
            </w:pPr>
            <w:r w:rsidRPr="00382A97">
              <w:rPr>
                <w:rFonts w:cs="Arial"/>
                <w:sz w:val="20"/>
                <w:szCs w:val="20"/>
              </w:rPr>
              <w:t>Kwota</w:t>
            </w:r>
          </w:p>
        </w:tc>
      </w:tr>
      <w:tr w:rsidR="00382A97" w:rsidTr="00E023DB">
        <w:tc>
          <w:tcPr>
            <w:tcW w:w="851" w:type="dxa"/>
            <w:vAlign w:val="center"/>
          </w:tcPr>
          <w:p w:rsidR="00382A97" w:rsidRPr="00382A97" w:rsidRDefault="00382A97" w:rsidP="00382A97">
            <w:pPr>
              <w:pStyle w:val="Akapitzlist"/>
              <w:spacing w:after="0"/>
              <w:ind w:left="0"/>
              <w:jc w:val="center"/>
              <w:rPr>
                <w:rFonts w:cs="Arial"/>
                <w:sz w:val="20"/>
                <w:szCs w:val="20"/>
              </w:rPr>
            </w:pPr>
            <w:r w:rsidRPr="00382A97">
              <w:rPr>
                <w:rFonts w:cs="Arial"/>
                <w:sz w:val="20"/>
                <w:szCs w:val="20"/>
              </w:rPr>
              <w:t>1</w:t>
            </w:r>
          </w:p>
        </w:tc>
        <w:tc>
          <w:tcPr>
            <w:tcW w:w="6237" w:type="dxa"/>
            <w:vAlign w:val="center"/>
          </w:tcPr>
          <w:p w:rsidR="00382A97" w:rsidRPr="00382A97" w:rsidRDefault="00382A97">
            <w:pPr>
              <w:rPr>
                <w:rFonts w:cs="Arial"/>
                <w:color w:val="000000"/>
                <w:sz w:val="20"/>
                <w:szCs w:val="20"/>
              </w:rPr>
            </w:pPr>
            <w:r w:rsidRPr="00382A97">
              <w:rPr>
                <w:rFonts w:cs="Arial"/>
                <w:color w:val="000000"/>
                <w:sz w:val="20"/>
                <w:szCs w:val="20"/>
              </w:rPr>
              <w:t>stentgraft aortalny do tętniaka aorty brzusznej i do aorty piersiowej wraz z zestawami do operacji powikłań po operacji tętniaków aorty brzusznej</w:t>
            </w:r>
          </w:p>
        </w:tc>
        <w:tc>
          <w:tcPr>
            <w:tcW w:w="1949" w:type="dxa"/>
            <w:vAlign w:val="center"/>
          </w:tcPr>
          <w:p w:rsidR="00382A97" w:rsidRPr="00382A97" w:rsidRDefault="00382A97" w:rsidP="00616299">
            <w:pPr>
              <w:spacing w:after="0"/>
              <w:jc w:val="center"/>
              <w:rPr>
                <w:rFonts w:eastAsia="Times New Roman" w:cs="Arial"/>
                <w:color w:val="000000"/>
                <w:sz w:val="20"/>
                <w:szCs w:val="20"/>
                <w:lang w:eastAsia="pl-PL"/>
              </w:rPr>
            </w:pPr>
            <w:r w:rsidRPr="00382A97">
              <w:rPr>
                <w:rFonts w:eastAsia="Times New Roman" w:cs="Arial"/>
                <w:color w:val="000000"/>
                <w:sz w:val="20"/>
                <w:szCs w:val="20"/>
                <w:lang w:eastAsia="pl-PL"/>
              </w:rPr>
              <w:t>6</w:t>
            </w:r>
            <w:r>
              <w:rPr>
                <w:rFonts w:eastAsia="Times New Roman" w:cs="Arial"/>
                <w:color w:val="000000"/>
                <w:sz w:val="20"/>
                <w:szCs w:val="20"/>
                <w:lang w:eastAsia="pl-PL"/>
              </w:rPr>
              <w:t> </w:t>
            </w:r>
            <w:r w:rsidRPr="00382A97">
              <w:rPr>
                <w:rFonts w:eastAsia="Times New Roman" w:cs="Arial"/>
                <w:color w:val="000000"/>
                <w:sz w:val="20"/>
                <w:szCs w:val="20"/>
                <w:lang w:eastAsia="pl-PL"/>
              </w:rPr>
              <w:t>350</w:t>
            </w:r>
            <w:r>
              <w:rPr>
                <w:rFonts w:eastAsia="Times New Roman" w:cs="Arial"/>
                <w:color w:val="000000"/>
                <w:sz w:val="20"/>
                <w:szCs w:val="20"/>
                <w:lang w:eastAsia="pl-PL"/>
              </w:rPr>
              <w:t>,00</w:t>
            </w:r>
          </w:p>
        </w:tc>
      </w:tr>
      <w:tr w:rsidR="00382A97" w:rsidTr="00E023DB">
        <w:tc>
          <w:tcPr>
            <w:tcW w:w="851" w:type="dxa"/>
            <w:vAlign w:val="center"/>
          </w:tcPr>
          <w:p w:rsidR="00382A97" w:rsidRPr="00382A97" w:rsidRDefault="00382A97" w:rsidP="00382A97">
            <w:pPr>
              <w:pStyle w:val="Akapitzlist"/>
              <w:spacing w:after="0"/>
              <w:ind w:left="0"/>
              <w:jc w:val="center"/>
              <w:rPr>
                <w:rFonts w:cs="Arial"/>
                <w:sz w:val="20"/>
                <w:szCs w:val="20"/>
              </w:rPr>
            </w:pPr>
            <w:r w:rsidRPr="00382A97">
              <w:rPr>
                <w:rFonts w:cs="Arial"/>
                <w:sz w:val="20"/>
                <w:szCs w:val="20"/>
              </w:rPr>
              <w:t>2</w:t>
            </w:r>
          </w:p>
        </w:tc>
        <w:tc>
          <w:tcPr>
            <w:tcW w:w="6237" w:type="dxa"/>
            <w:vAlign w:val="center"/>
          </w:tcPr>
          <w:p w:rsidR="00382A97" w:rsidRPr="00382A97" w:rsidRDefault="00382A97">
            <w:pPr>
              <w:rPr>
                <w:rFonts w:cs="Arial"/>
                <w:sz w:val="20"/>
                <w:szCs w:val="20"/>
              </w:rPr>
            </w:pPr>
            <w:r w:rsidRPr="00382A97">
              <w:rPr>
                <w:rFonts w:cs="Arial"/>
                <w:sz w:val="20"/>
                <w:szCs w:val="20"/>
              </w:rPr>
              <w:t xml:space="preserve">stentgraft </w:t>
            </w:r>
            <w:proofErr w:type="spellStart"/>
            <w:r w:rsidRPr="00382A97">
              <w:rPr>
                <w:rFonts w:cs="Arial"/>
                <w:sz w:val="20"/>
                <w:szCs w:val="20"/>
              </w:rPr>
              <w:t>podnerkowy</w:t>
            </w:r>
            <w:proofErr w:type="spellEnd"/>
            <w:r w:rsidRPr="00382A97">
              <w:rPr>
                <w:rFonts w:cs="Arial"/>
                <w:sz w:val="20"/>
                <w:szCs w:val="20"/>
              </w:rPr>
              <w:t xml:space="preserve"> do aorty brzusznej i aorty piersiowej</w:t>
            </w:r>
          </w:p>
        </w:tc>
        <w:tc>
          <w:tcPr>
            <w:tcW w:w="1949" w:type="dxa"/>
            <w:vAlign w:val="center"/>
          </w:tcPr>
          <w:p w:rsidR="00382A97" w:rsidRPr="00382A97" w:rsidRDefault="00382A97" w:rsidP="00616299">
            <w:pPr>
              <w:spacing w:after="0"/>
              <w:jc w:val="center"/>
              <w:rPr>
                <w:rFonts w:eastAsia="Times New Roman" w:cs="Arial"/>
                <w:color w:val="000000"/>
                <w:sz w:val="20"/>
                <w:szCs w:val="20"/>
                <w:lang w:eastAsia="pl-PL"/>
              </w:rPr>
            </w:pPr>
            <w:r w:rsidRPr="00382A97">
              <w:rPr>
                <w:rFonts w:eastAsia="Times New Roman" w:cs="Arial"/>
                <w:color w:val="000000"/>
                <w:sz w:val="20"/>
                <w:szCs w:val="20"/>
                <w:lang w:eastAsia="pl-PL"/>
              </w:rPr>
              <w:t>3</w:t>
            </w:r>
            <w:r>
              <w:rPr>
                <w:rFonts w:eastAsia="Times New Roman" w:cs="Arial"/>
                <w:color w:val="000000"/>
                <w:sz w:val="20"/>
                <w:szCs w:val="20"/>
                <w:lang w:eastAsia="pl-PL"/>
              </w:rPr>
              <w:t> </w:t>
            </w:r>
            <w:r w:rsidRPr="00382A97">
              <w:rPr>
                <w:rFonts w:eastAsia="Times New Roman" w:cs="Arial"/>
                <w:color w:val="000000"/>
                <w:sz w:val="20"/>
                <w:szCs w:val="20"/>
                <w:lang w:eastAsia="pl-PL"/>
              </w:rPr>
              <w:t>350</w:t>
            </w:r>
            <w:r>
              <w:rPr>
                <w:rFonts w:eastAsia="Times New Roman" w:cs="Arial"/>
                <w:color w:val="000000"/>
                <w:sz w:val="20"/>
                <w:szCs w:val="20"/>
                <w:lang w:eastAsia="pl-PL"/>
              </w:rPr>
              <w:t>,00</w:t>
            </w:r>
          </w:p>
        </w:tc>
      </w:tr>
      <w:tr w:rsidR="00382A97" w:rsidTr="00E023DB">
        <w:tc>
          <w:tcPr>
            <w:tcW w:w="851" w:type="dxa"/>
            <w:vAlign w:val="center"/>
          </w:tcPr>
          <w:p w:rsidR="00382A97" w:rsidRPr="00382A97" w:rsidRDefault="00382A97" w:rsidP="00382A97">
            <w:pPr>
              <w:pStyle w:val="Akapitzlist"/>
              <w:spacing w:after="0"/>
              <w:ind w:left="0"/>
              <w:jc w:val="center"/>
              <w:rPr>
                <w:rFonts w:cs="Arial"/>
                <w:sz w:val="20"/>
                <w:szCs w:val="20"/>
              </w:rPr>
            </w:pPr>
            <w:r w:rsidRPr="00382A97">
              <w:rPr>
                <w:rFonts w:cs="Arial"/>
                <w:sz w:val="20"/>
                <w:szCs w:val="20"/>
              </w:rPr>
              <w:lastRenderedPageBreak/>
              <w:t>3</w:t>
            </w:r>
          </w:p>
        </w:tc>
        <w:tc>
          <w:tcPr>
            <w:tcW w:w="6237" w:type="dxa"/>
            <w:vAlign w:val="center"/>
          </w:tcPr>
          <w:p w:rsidR="00382A97" w:rsidRPr="00382A97" w:rsidRDefault="00382A97">
            <w:pPr>
              <w:rPr>
                <w:rFonts w:cs="Arial"/>
                <w:sz w:val="20"/>
                <w:szCs w:val="20"/>
              </w:rPr>
            </w:pPr>
            <w:r w:rsidRPr="00382A97">
              <w:rPr>
                <w:rFonts w:cs="Arial"/>
                <w:sz w:val="20"/>
                <w:szCs w:val="20"/>
              </w:rPr>
              <w:t xml:space="preserve">stentgraft aortalny do aorty brzusznej i do aorty piersiowej </w:t>
            </w:r>
          </w:p>
        </w:tc>
        <w:tc>
          <w:tcPr>
            <w:tcW w:w="1949" w:type="dxa"/>
            <w:vAlign w:val="center"/>
          </w:tcPr>
          <w:p w:rsidR="00382A97" w:rsidRPr="00382A97" w:rsidRDefault="00382A97" w:rsidP="00616299">
            <w:pPr>
              <w:spacing w:after="0"/>
              <w:jc w:val="center"/>
              <w:rPr>
                <w:rFonts w:eastAsia="Times New Roman" w:cs="Arial"/>
                <w:color w:val="000000"/>
                <w:sz w:val="20"/>
                <w:szCs w:val="20"/>
                <w:lang w:eastAsia="pl-PL"/>
              </w:rPr>
            </w:pPr>
            <w:r w:rsidRPr="00382A97">
              <w:rPr>
                <w:rFonts w:eastAsia="Times New Roman" w:cs="Arial"/>
                <w:color w:val="000000"/>
                <w:sz w:val="20"/>
                <w:szCs w:val="20"/>
                <w:lang w:eastAsia="pl-PL"/>
              </w:rPr>
              <w:t>4</w:t>
            </w:r>
            <w:r>
              <w:rPr>
                <w:rFonts w:eastAsia="Times New Roman" w:cs="Arial"/>
                <w:color w:val="000000"/>
                <w:sz w:val="20"/>
                <w:szCs w:val="20"/>
                <w:lang w:eastAsia="pl-PL"/>
              </w:rPr>
              <w:t> </w:t>
            </w:r>
            <w:r w:rsidRPr="00382A97">
              <w:rPr>
                <w:rFonts w:eastAsia="Times New Roman" w:cs="Arial"/>
                <w:color w:val="000000"/>
                <w:sz w:val="20"/>
                <w:szCs w:val="20"/>
                <w:lang w:eastAsia="pl-PL"/>
              </w:rPr>
              <w:t>700</w:t>
            </w:r>
            <w:r>
              <w:rPr>
                <w:rFonts w:eastAsia="Times New Roman" w:cs="Arial"/>
                <w:color w:val="000000"/>
                <w:sz w:val="20"/>
                <w:szCs w:val="20"/>
                <w:lang w:eastAsia="pl-PL"/>
              </w:rPr>
              <w:t>,00</w:t>
            </w:r>
          </w:p>
        </w:tc>
      </w:tr>
      <w:tr w:rsidR="00382A97" w:rsidTr="00E023DB">
        <w:tc>
          <w:tcPr>
            <w:tcW w:w="851" w:type="dxa"/>
            <w:vAlign w:val="center"/>
          </w:tcPr>
          <w:p w:rsidR="00382A97" w:rsidRPr="00382A97" w:rsidRDefault="00382A97" w:rsidP="00382A97">
            <w:pPr>
              <w:pStyle w:val="Akapitzlist"/>
              <w:spacing w:after="0"/>
              <w:ind w:left="0"/>
              <w:jc w:val="center"/>
              <w:rPr>
                <w:rFonts w:cs="Arial"/>
                <w:sz w:val="20"/>
                <w:szCs w:val="20"/>
              </w:rPr>
            </w:pPr>
            <w:r w:rsidRPr="00382A97">
              <w:rPr>
                <w:rFonts w:cs="Arial"/>
                <w:sz w:val="20"/>
                <w:szCs w:val="20"/>
              </w:rPr>
              <w:t>4</w:t>
            </w:r>
          </w:p>
        </w:tc>
        <w:tc>
          <w:tcPr>
            <w:tcW w:w="6237" w:type="dxa"/>
            <w:vAlign w:val="center"/>
          </w:tcPr>
          <w:p w:rsidR="00382A97" w:rsidRPr="00382A97" w:rsidRDefault="00382A97">
            <w:pPr>
              <w:rPr>
                <w:rFonts w:cs="Arial"/>
                <w:sz w:val="20"/>
                <w:szCs w:val="20"/>
              </w:rPr>
            </w:pPr>
            <w:r w:rsidRPr="00382A97">
              <w:rPr>
                <w:rFonts w:cs="Arial"/>
                <w:sz w:val="20"/>
                <w:szCs w:val="20"/>
              </w:rPr>
              <w:t>stentgraft obwodowy montowany na balonie</w:t>
            </w:r>
          </w:p>
        </w:tc>
        <w:tc>
          <w:tcPr>
            <w:tcW w:w="1949" w:type="dxa"/>
            <w:vAlign w:val="center"/>
          </w:tcPr>
          <w:p w:rsidR="00382A97" w:rsidRPr="00382A97" w:rsidRDefault="00382A97" w:rsidP="00616299">
            <w:pPr>
              <w:spacing w:after="0"/>
              <w:jc w:val="center"/>
              <w:rPr>
                <w:rFonts w:eastAsia="Times New Roman" w:cs="Arial"/>
                <w:color w:val="000000"/>
                <w:sz w:val="20"/>
                <w:szCs w:val="20"/>
                <w:lang w:eastAsia="pl-PL"/>
              </w:rPr>
            </w:pPr>
            <w:r w:rsidRPr="00382A97">
              <w:rPr>
                <w:rFonts w:eastAsia="Times New Roman" w:cs="Arial"/>
                <w:color w:val="000000"/>
                <w:sz w:val="20"/>
                <w:szCs w:val="20"/>
                <w:lang w:eastAsia="pl-PL"/>
              </w:rPr>
              <w:t>450</w:t>
            </w:r>
            <w:r>
              <w:rPr>
                <w:rFonts w:eastAsia="Times New Roman" w:cs="Arial"/>
                <w:color w:val="000000"/>
                <w:sz w:val="20"/>
                <w:szCs w:val="20"/>
                <w:lang w:eastAsia="pl-PL"/>
              </w:rPr>
              <w:t>,00</w:t>
            </w:r>
          </w:p>
        </w:tc>
      </w:tr>
      <w:tr w:rsidR="00382A97" w:rsidTr="00E023DB">
        <w:tc>
          <w:tcPr>
            <w:tcW w:w="851" w:type="dxa"/>
            <w:vAlign w:val="center"/>
          </w:tcPr>
          <w:p w:rsidR="00382A97" w:rsidRPr="00382A97" w:rsidRDefault="00382A97" w:rsidP="00382A97">
            <w:pPr>
              <w:pStyle w:val="Akapitzlist"/>
              <w:spacing w:after="0"/>
              <w:ind w:left="0"/>
              <w:jc w:val="center"/>
              <w:rPr>
                <w:rFonts w:cs="Arial"/>
                <w:sz w:val="20"/>
                <w:szCs w:val="20"/>
              </w:rPr>
            </w:pPr>
            <w:r w:rsidRPr="00382A97">
              <w:rPr>
                <w:rFonts w:cs="Arial"/>
                <w:sz w:val="20"/>
                <w:szCs w:val="20"/>
              </w:rPr>
              <w:t>5</w:t>
            </w:r>
          </w:p>
        </w:tc>
        <w:tc>
          <w:tcPr>
            <w:tcW w:w="6237" w:type="dxa"/>
            <w:vAlign w:val="bottom"/>
          </w:tcPr>
          <w:p w:rsidR="00382A97" w:rsidRPr="00382A97" w:rsidRDefault="00382A97">
            <w:pPr>
              <w:rPr>
                <w:rFonts w:cs="Arial"/>
                <w:color w:val="000000"/>
                <w:sz w:val="20"/>
                <w:szCs w:val="20"/>
              </w:rPr>
            </w:pPr>
            <w:r w:rsidRPr="00382A97">
              <w:rPr>
                <w:rFonts w:cs="Arial"/>
                <w:color w:val="000000"/>
                <w:sz w:val="20"/>
                <w:szCs w:val="20"/>
              </w:rPr>
              <w:t xml:space="preserve">stentgraft aortalny z </w:t>
            </w:r>
            <w:proofErr w:type="spellStart"/>
            <w:r w:rsidRPr="00382A97">
              <w:rPr>
                <w:rFonts w:cs="Arial"/>
                <w:color w:val="000000"/>
                <w:sz w:val="20"/>
                <w:szCs w:val="20"/>
              </w:rPr>
              <w:t>nitonolu</w:t>
            </w:r>
            <w:proofErr w:type="spellEnd"/>
            <w:r w:rsidRPr="00382A97">
              <w:rPr>
                <w:rFonts w:cs="Arial"/>
                <w:color w:val="000000"/>
                <w:sz w:val="20"/>
                <w:szCs w:val="20"/>
              </w:rPr>
              <w:t xml:space="preserve"> </w:t>
            </w:r>
          </w:p>
        </w:tc>
        <w:tc>
          <w:tcPr>
            <w:tcW w:w="1949" w:type="dxa"/>
            <w:vAlign w:val="center"/>
          </w:tcPr>
          <w:p w:rsidR="00382A97" w:rsidRPr="00382A97" w:rsidRDefault="00382A97" w:rsidP="00616299">
            <w:pPr>
              <w:spacing w:after="0"/>
              <w:jc w:val="center"/>
              <w:rPr>
                <w:rFonts w:eastAsia="Times New Roman" w:cs="Arial"/>
                <w:color w:val="000000"/>
                <w:sz w:val="20"/>
                <w:szCs w:val="20"/>
                <w:lang w:eastAsia="pl-PL"/>
              </w:rPr>
            </w:pPr>
            <w:r w:rsidRPr="00382A97">
              <w:rPr>
                <w:rFonts w:eastAsia="Times New Roman" w:cs="Arial"/>
                <w:color w:val="000000"/>
                <w:sz w:val="20"/>
                <w:szCs w:val="20"/>
                <w:lang w:eastAsia="pl-PL"/>
              </w:rPr>
              <w:t>300</w:t>
            </w:r>
            <w:r>
              <w:rPr>
                <w:rFonts w:eastAsia="Times New Roman" w:cs="Arial"/>
                <w:color w:val="000000"/>
                <w:sz w:val="20"/>
                <w:szCs w:val="20"/>
                <w:lang w:eastAsia="pl-PL"/>
              </w:rPr>
              <w:t>,00</w:t>
            </w:r>
          </w:p>
        </w:tc>
      </w:tr>
      <w:tr w:rsidR="00382A97" w:rsidTr="00E023DB">
        <w:tc>
          <w:tcPr>
            <w:tcW w:w="851" w:type="dxa"/>
            <w:vAlign w:val="center"/>
          </w:tcPr>
          <w:p w:rsidR="00382A97" w:rsidRPr="00382A97" w:rsidRDefault="00382A97" w:rsidP="00382A97">
            <w:pPr>
              <w:pStyle w:val="Akapitzlist"/>
              <w:spacing w:after="0"/>
              <w:ind w:left="0"/>
              <w:jc w:val="center"/>
              <w:rPr>
                <w:rFonts w:cs="Arial"/>
                <w:sz w:val="20"/>
                <w:szCs w:val="20"/>
              </w:rPr>
            </w:pPr>
            <w:r w:rsidRPr="00382A97">
              <w:rPr>
                <w:rFonts w:cs="Arial"/>
                <w:sz w:val="20"/>
                <w:szCs w:val="20"/>
              </w:rPr>
              <w:t>6</w:t>
            </w:r>
          </w:p>
        </w:tc>
        <w:tc>
          <w:tcPr>
            <w:tcW w:w="6237" w:type="dxa"/>
            <w:vAlign w:val="bottom"/>
          </w:tcPr>
          <w:p w:rsidR="00382A97" w:rsidRPr="00382A97" w:rsidRDefault="00382A97">
            <w:pPr>
              <w:rPr>
                <w:rFonts w:cs="Arial"/>
                <w:color w:val="000000"/>
                <w:sz w:val="20"/>
                <w:szCs w:val="20"/>
              </w:rPr>
            </w:pPr>
            <w:r w:rsidRPr="00382A97">
              <w:rPr>
                <w:rFonts w:cs="Arial"/>
                <w:color w:val="000000"/>
                <w:sz w:val="20"/>
                <w:szCs w:val="20"/>
              </w:rPr>
              <w:t>stentgraft do leczenia tętniaków aorty brzusznej</w:t>
            </w:r>
          </w:p>
        </w:tc>
        <w:tc>
          <w:tcPr>
            <w:tcW w:w="1949" w:type="dxa"/>
            <w:vAlign w:val="center"/>
          </w:tcPr>
          <w:p w:rsidR="00382A97" w:rsidRPr="00382A97" w:rsidRDefault="00382A97" w:rsidP="00616299">
            <w:pPr>
              <w:spacing w:after="0"/>
              <w:jc w:val="center"/>
              <w:rPr>
                <w:rFonts w:eastAsia="Times New Roman" w:cs="Arial"/>
                <w:color w:val="000000"/>
                <w:sz w:val="20"/>
                <w:szCs w:val="20"/>
                <w:lang w:eastAsia="pl-PL"/>
              </w:rPr>
            </w:pPr>
            <w:r w:rsidRPr="00382A97">
              <w:rPr>
                <w:rFonts w:eastAsia="Times New Roman" w:cs="Arial"/>
                <w:color w:val="000000"/>
                <w:sz w:val="20"/>
                <w:szCs w:val="20"/>
                <w:lang w:eastAsia="pl-PL"/>
              </w:rPr>
              <w:t>3</w:t>
            </w:r>
            <w:r>
              <w:rPr>
                <w:rFonts w:eastAsia="Times New Roman" w:cs="Arial"/>
                <w:color w:val="000000"/>
                <w:sz w:val="20"/>
                <w:szCs w:val="20"/>
                <w:lang w:eastAsia="pl-PL"/>
              </w:rPr>
              <w:t> </w:t>
            </w:r>
            <w:r w:rsidRPr="00382A97">
              <w:rPr>
                <w:rFonts w:eastAsia="Times New Roman" w:cs="Arial"/>
                <w:color w:val="000000"/>
                <w:sz w:val="20"/>
                <w:szCs w:val="20"/>
                <w:lang w:eastAsia="pl-PL"/>
              </w:rPr>
              <w:t>850</w:t>
            </w:r>
            <w:r>
              <w:rPr>
                <w:rFonts w:eastAsia="Times New Roman" w:cs="Arial"/>
                <w:color w:val="000000"/>
                <w:sz w:val="20"/>
                <w:szCs w:val="20"/>
                <w:lang w:eastAsia="pl-PL"/>
              </w:rPr>
              <w:t>,00</w:t>
            </w:r>
          </w:p>
        </w:tc>
      </w:tr>
      <w:tr w:rsidR="00382A97" w:rsidTr="00E023DB">
        <w:tc>
          <w:tcPr>
            <w:tcW w:w="851" w:type="dxa"/>
            <w:vAlign w:val="center"/>
          </w:tcPr>
          <w:p w:rsidR="00382A97" w:rsidRPr="00382A97" w:rsidRDefault="00382A97" w:rsidP="00382A97">
            <w:pPr>
              <w:pStyle w:val="Akapitzlist"/>
              <w:spacing w:after="0"/>
              <w:ind w:left="0"/>
              <w:jc w:val="center"/>
              <w:rPr>
                <w:rFonts w:cs="Arial"/>
                <w:sz w:val="20"/>
                <w:szCs w:val="20"/>
              </w:rPr>
            </w:pPr>
            <w:r w:rsidRPr="00382A97">
              <w:rPr>
                <w:rFonts w:cs="Arial"/>
                <w:sz w:val="20"/>
                <w:szCs w:val="20"/>
              </w:rPr>
              <w:t>7</w:t>
            </w:r>
          </w:p>
        </w:tc>
        <w:tc>
          <w:tcPr>
            <w:tcW w:w="6237" w:type="dxa"/>
            <w:vAlign w:val="center"/>
          </w:tcPr>
          <w:p w:rsidR="00382A97" w:rsidRPr="00382A97" w:rsidRDefault="00382A97">
            <w:pPr>
              <w:rPr>
                <w:rFonts w:cs="Arial"/>
                <w:sz w:val="20"/>
                <w:szCs w:val="20"/>
              </w:rPr>
            </w:pPr>
            <w:r w:rsidRPr="00382A97">
              <w:rPr>
                <w:rFonts w:cs="Arial"/>
                <w:sz w:val="20"/>
                <w:szCs w:val="20"/>
              </w:rPr>
              <w:t>stentgraft polimerowy do aorty brzusznej</w:t>
            </w:r>
          </w:p>
        </w:tc>
        <w:tc>
          <w:tcPr>
            <w:tcW w:w="1949" w:type="dxa"/>
            <w:vAlign w:val="center"/>
          </w:tcPr>
          <w:p w:rsidR="00382A97" w:rsidRPr="00382A97" w:rsidRDefault="00382A97" w:rsidP="00616299">
            <w:pPr>
              <w:spacing w:after="0"/>
              <w:jc w:val="center"/>
              <w:rPr>
                <w:rFonts w:eastAsia="Times New Roman" w:cs="Arial"/>
                <w:color w:val="000000"/>
                <w:sz w:val="20"/>
                <w:szCs w:val="20"/>
                <w:lang w:eastAsia="pl-PL"/>
              </w:rPr>
            </w:pPr>
            <w:r w:rsidRPr="00382A97">
              <w:rPr>
                <w:rFonts w:eastAsia="Times New Roman" w:cs="Arial"/>
                <w:color w:val="000000"/>
                <w:sz w:val="20"/>
                <w:szCs w:val="20"/>
                <w:lang w:eastAsia="pl-PL"/>
              </w:rPr>
              <w:t>850</w:t>
            </w:r>
            <w:r>
              <w:rPr>
                <w:rFonts w:eastAsia="Times New Roman" w:cs="Arial"/>
                <w:color w:val="000000"/>
                <w:sz w:val="20"/>
                <w:szCs w:val="20"/>
                <w:lang w:eastAsia="pl-PL"/>
              </w:rPr>
              <w:t>,00</w:t>
            </w:r>
          </w:p>
        </w:tc>
      </w:tr>
      <w:tr w:rsidR="00382A97" w:rsidTr="00E023DB">
        <w:tc>
          <w:tcPr>
            <w:tcW w:w="851" w:type="dxa"/>
            <w:vAlign w:val="center"/>
          </w:tcPr>
          <w:p w:rsidR="00382A97" w:rsidRPr="00382A97" w:rsidRDefault="00382A97" w:rsidP="00382A97">
            <w:pPr>
              <w:pStyle w:val="Akapitzlist"/>
              <w:spacing w:after="0"/>
              <w:ind w:left="0"/>
              <w:jc w:val="center"/>
              <w:rPr>
                <w:rFonts w:cs="Arial"/>
                <w:sz w:val="20"/>
                <w:szCs w:val="20"/>
              </w:rPr>
            </w:pPr>
            <w:r w:rsidRPr="00382A97">
              <w:rPr>
                <w:rFonts w:cs="Arial"/>
                <w:sz w:val="20"/>
                <w:szCs w:val="20"/>
              </w:rPr>
              <w:t>8</w:t>
            </w:r>
          </w:p>
        </w:tc>
        <w:tc>
          <w:tcPr>
            <w:tcW w:w="6237" w:type="dxa"/>
            <w:vAlign w:val="center"/>
          </w:tcPr>
          <w:p w:rsidR="00382A97" w:rsidRPr="00382A97" w:rsidRDefault="00382A97">
            <w:pPr>
              <w:rPr>
                <w:rFonts w:cs="Arial"/>
                <w:sz w:val="20"/>
                <w:szCs w:val="20"/>
              </w:rPr>
            </w:pPr>
            <w:r w:rsidRPr="00382A97">
              <w:rPr>
                <w:rFonts w:cs="Arial"/>
                <w:sz w:val="20"/>
                <w:szCs w:val="20"/>
              </w:rPr>
              <w:t xml:space="preserve">stentgraft aortalny z możliwością wycięcia okienka typu </w:t>
            </w:r>
            <w:proofErr w:type="spellStart"/>
            <w:r w:rsidRPr="00382A97">
              <w:rPr>
                <w:rFonts w:cs="Arial"/>
                <w:sz w:val="20"/>
                <w:szCs w:val="20"/>
              </w:rPr>
              <w:t>scallop</w:t>
            </w:r>
            <w:proofErr w:type="spellEnd"/>
          </w:p>
        </w:tc>
        <w:tc>
          <w:tcPr>
            <w:tcW w:w="1949" w:type="dxa"/>
            <w:vAlign w:val="center"/>
          </w:tcPr>
          <w:p w:rsidR="00382A97" w:rsidRPr="00382A97" w:rsidRDefault="00382A97" w:rsidP="00616299">
            <w:pPr>
              <w:spacing w:after="0"/>
              <w:jc w:val="center"/>
              <w:rPr>
                <w:rFonts w:eastAsia="Times New Roman" w:cs="Arial"/>
                <w:color w:val="000000"/>
                <w:sz w:val="20"/>
                <w:szCs w:val="20"/>
                <w:lang w:eastAsia="pl-PL"/>
              </w:rPr>
            </w:pPr>
            <w:r w:rsidRPr="00382A97">
              <w:rPr>
                <w:rFonts w:eastAsia="Times New Roman" w:cs="Arial"/>
                <w:color w:val="000000"/>
                <w:sz w:val="20"/>
                <w:szCs w:val="20"/>
                <w:lang w:eastAsia="pl-PL"/>
              </w:rPr>
              <w:t>3</w:t>
            </w:r>
            <w:r>
              <w:rPr>
                <w:rFonts w:eastAsia="Times New Roman" w:cs="Arial"/>
                <w:color w:val="000000"/>
                <w:sz w:val="20"/>
                <w:szCs w:val="20"/>
                <w:lang w:eastAsia="pl-PL"/>
              </w:rPr>
              <w:t> </w:t>
            </w:r>
            <w:r w:rsidRPr="00382A97">
              <w:rPr>
                <w:rFonts w:eastAsia="Times New Roman" w:cs="Arial"/>
                <w:color w:val="000000"/>
                <w:sz w:val="20"/>
                <w:szCs w:val="20"/>
                <w:lang w:eastAsia="pl-PL"/>
              </w:rPr>
              <w:t>950</w:t>
            </w:r>
            <w:r>
              <w:rPr>
                <w:rFonts w:eastAsia="Times New Roman" w:cs="Arial"/>
                <w:color w:val="000000"/>
                <w:sz w:val="20"/>
                <w:szCs w:val="20"/>
                <w:lang w:eastAsia="pl-PL"/>
              </w:rPr>
              <w:t>,00</w:t>
            </w:r>
          </w:p>
        </w:tc>
      </w:tr>
      <w:tr w:rsidR="00382A97" w:rsidTr="00E023DB">
        <w:tc>
          <w:tcPr>
            <w:tcW w:w="851" w:type="dxa"/>
            <w:vAlign w:val="center"/>
          </w:tcPr>
          <w:p w:rsidR="00382A97" w:rsidRPr="00382A97" w:rsidRDefault="00382A97" w:rsidP="00382A97">
            <w:pPr>
              <w:pStyle w:val="Akapitzlist"/>
              <w:spacing w:after="0"/>
              <w:ind w:left="0"/>
              <w:jc w:val="center"/>
              <w:rPr>
                <w:rFonts w:cs="Arial"/>
                <w:sz w:val="20"/>
                <w:szCs w:val="20"/>
              </w:rPr>
            </w:pPr>
            <w:r w:rsidRPr="00382A97">
              <w:rPr>
                <w:rFonts w:cs="Arial"/>
                <w:sz w:val="20"/>
                <w:szCs w:val="20"/>
              </w:rPr>
              <w:t>9</w:t>
            </w:r>
          </w:p>
        </w:tc>
        <w:tc>
          <w:tcPr>
            <w:tcW w:w="6237" w:type="dxa"/>
            <w:vAlign w:val="center"/>
          </w:tcPr>
          <w:p w:rsidR="00382A97" w:rsidRPr="00382A97" w:rsidRDefault="00382A97">
            <w:pPr>
              <w:rPr>
                <w:rFonts w:cs="Arial"/>
                <w:color w:val="000000"/>
                <w:sz w:val="20"/>
                <w:szCs w:val="20"/>
              </w:rPr>
            </w:pPr>
            <w:r w:rsidRPr="00382A97">
              <w:rPr>
                <w:rFonts w:cs="Arial"/>
                <w:color w:val="000000"/>
                <w:sz w:val="20"/>
                <w:szCs w:val="20"/>
              </w:rPr>
              <w:t>stentgraft stalowy do aorty brzusznej i piersiowej z systemem koszulowym i z kompletnym zestawem do implantacji</w:t>
            </w:r>
          </w:p>
        </w:tc>
        <w:tc>
          <w:tcPr>
            <w:tcW w:w="1949" w:type="dxa"/>
            <w:vAlign w:val="center"/>
          </w:tcPr>
          <w:p w:rsidR="00382A97" w:rsidRPr="00382A97" w:rsidRDefault="00382A97" w:rsidP="00616299">
            <w:pPr>
              <w:spacing w:after="0"/>
              <w:jc w:val="center"/>
              <w:rPr>
                <w:rFonts w:eastAsia="Times New Roman" w:cs="Arial"/>
                <w:color w:val="000000"/>
                <w:sz w:val="20"/>
                <w:szCs w:val="20"/>
                <w:lang w:eastAsia="pl-PL"/>
              </w:rPr>
            </w:pPr>
            <w:r w:rsidRPr="00382A97">
              <w:rPr>
                <w:rFonts w:eastAsia="Times New Roman" w:cs="Arial"/>
                <w:color w:val="000000"/>
                <w:sz w:val="20"/>
                <w:szCs w:val="20"/>
                <w:lang w:eastAsia="pl-PL"/>
              </w:rPr>
              <w:t>2</w:t>
            </w:r>
            <w:r>
              <w:rPr>
                <w:rFonts w:eastAsia="Times New Roman" w:cs="Arial"/>
                <w:color w:val="000000"/>
                <w:sz w:val="20"/>
                <w:szCs w:val="20"/>
                <w:lang w:eastAsia="pl-PL"/>
              </w:rPr>
              <w:t> </w:t>
            </w:r>
            <w:r w:rsidRPr="00382A97">
              <w:rPr>
                <w:rFonts w:eastAsia="Times New Roman" w:cs="Arial"/>
                <w:color w:val="000000"/>
                <w:sz w:val="20"/>
                <w:szCs w:val="20"/>
                <w:lang w:eastAsia="pl-PL"/>
              </w:rPr>
              <w:t>400</w:t>
            </w:r>
            <w:r>
              <w:rPr>
                <w:rFonts w:eastAsia="Times New Roman" w:cs="Arial"/>
                <w:color w:val="000000"/>
                <w:sz w:val="20"/>
                <w:szCs w:val="20"/>
                <w:lang w:eastAsia="pl-PL"/>
              </w:rPr>
              <w:t>,00</w:t>
            </w:r>
          </w:p>
        </w:tc>
      </w:tr>
      <w:tr w:rsidR="00382A97" w:rsidTr="00E023DB">
        <w:tc>
          <w:tcPr>
            <w:tcW w:w="851" w:type="dxa"/>
          </w:tcPr>
          <w:p w:rsidR="00382A97" w:rsidRPr="00382A97" w:rsidRDefault="00382A97" w:rsidP="00382A97">
            <w:pPr>
              <w:pStyle w:val="Akapitzlist"/>
              <w:spacing w:after="0"/>
              <w:ind w:left="0"/>
              <w:jc w:val="center"/>
              <w:rPr>
                <w:rFonts w:cs="Arial"/>
                <w:sz w:val="20"/>
                <w:szCs w:val="20"/>
              </w:rPr>
            </w:pPr>
            <w:r w:rsidRPr="00382A97">
              <w:rPr>
                <w:rFonts w:cs="Arial"/>
                <w:sz w:val="20"/>
                <w:szCs w:val="20"/>
              </w:rPr>
              <w:t>10</w:t>
            </w:r>
          </w:p>
        </w:tc>
        <w:tc>
          <w:tcPr>
            <w:tcW w:w="6237" w:type="dxa"/>
            <w:vAlign w:val="center"/>
          </w:tcPr>
          <w:p w:rsidR="00382A97" w:rsidRPr="00382A97" w:rsidRDefault="00382A97">
            <w:pPr>
              <w:rPr>
                <w:rFonts w:cs="Arial"/>
                <w:sz w:val="20"/>
                <w:szCs w:val="20"/>
              </w:rPr>
            </w:pPr>
            <w:proofErr w:type="spellStart"/>
            <w:r w:rsidRPr="00382A97">
              <w:rPr>
                <w:rFonts w:cs="Arial"/>
                <w:sz w:val="20"/>
                <w:szCs w:val="20"/>
              </w:rPr>
              <w:t>stentgrafty</w:t>
            </w:r>
            <w:proofErr w:type="spellEnd"/>
            <w:r w:rsidRPr="00382A97">
              <w:rPr>
                <w:rFonts w:cs="Arial"/>
                <w:sz w:val="20"/>
                <w:szCs w:val="20"/>
              </w:rPr>
              <w:t xml:space="preserve"> aortalne i obwodowe   </w:t>
            </w:r>
          </w:p>
        </w:tc>
        <w:tc>
          <w:tcPr>
            <w:tcW w:w="1949" w:type="dxa"/>
            <w:vAlign w:val="center"/>
          </w:tcPr>
          <w:p w:rsidR="00382A97" w:rsidRPr="00382A97" w:rsidRDefault="00382A97" w:rsidP="00616299">
            <w:pPr>
              <w:spacing w:after="0"/>
              <w:jc w:val="center"/>
              <w:rPr>
                <w:rFonts w:eastAsia="Times New Roman" w:cs="Arial"/>
                <w:color w:val="000000"/>
                <w:sz w:val="20"/>
                <w:szCs w:val="20"/>
                <w:lang w:eastAsia="pl-PL"/>
              </w:rPr>
            </w:pPr>
            <w:r w:rsidRPr="00382A97">
              <w:rPr>
                <w:rFonts w:eastAsia="Times New Roman" w:cs="Arial"/>
                <w:color w:val="000000"/>
                <w:sz w:val="20"/>
                <w:szCs w:val="20"/>
                <w:lang w:eastAsia="pl-PL"/>
              </w:rPr>
              <w:t>1</w:t>
            </w:r>
            <w:r>
              <w:rPr>
                <w:rFonts w:eastAsia="Times New Roman" w:cs="Arial"/>
                <w:color w:val="000000"/>
                <w:sz w:val="20"/>
                <w:szCs w:val="20"/>
                <w:lang w:eastAsia="pl-PL"/>
              </w:rPr>
              <w:t> </w:t>
            </w:r>
            <w:r w:rsidRPr="00382A97">
              <w:rPr>
                <w:rFonts w:eastAsia="Times New Roman" w:cs="Arial"/>
                <w:color w:val="000000"/>
                <w:sz w:val="20"/>
                <w:szCs w:val="20"/>
                <w:lang w:eastAsia="pl-PL"/>
              </w:rPr>
              <w:t>000</w:t>
            </w:r>
            <w:r>
              <w:rPr>
                <w:rFonts w:eastAsia="Times New Roman" w:cs="Arial"/>
                <w:color w:val="000000"/>
                <w:sz w:val="20"/>
                <w:szCs w:val="20"/>
                <w:lang w:eastAsia="pl-PL"/>
              </w:rPr>
              <w:t>,00</w:t>
            </w:r>
          </w:p>
        </w:tc>
      </w:tr>
    </w:tbl>
    <w:p w:rsidR="00382A97" w:rsidRPr="00382A97" w:rsidRDefault="00382A97" w:rsidP="00382A97">
      <w:pPr>
        <w:pStyle w:val="Akapitzlist"/>
        <w:spacing w:after="120" w:line="240" w:lineRule="auto"/>
        <w:ind w:left="709"/>
        <w:rPr>
          <w:rFonts w:cs="Arial"/>
          <w:b/>
          <w:i/>
          <w:sz w:val="20"/>
          <w:szCs w:val="20"/>
        </w:rPr>
      </w:pPr>
    </w:p>
    <w:p w:rsidR="009A5E27" w:rsidRPr="000E415F" w:rsidRDefault="009A5E27" w:rsidP="00DB3272">
      <w:pPr>
        <w:pStyle w:val="Akapitzlist"/>
        <w:numPr>
          <w:ilvl w:val="1"/>
          <w:numId w:val="53"/>
        </w:numPr>
        <w:spacing w:after="120" w:line="240" w:lineRule="auto"/>
        <w:ind w:left="709" w:hanging="709"/>
        <w:rPr>
          <w:rFonts w:cs="Arial"/>
          <w:b/>
          <w:i/>
          <w:sz w:val="20"/>
          <w:szCs w:val="20"/>
        </w:rPr>
      </w:pPr>
      <w:r w:rsidRPr="000E415F">
        <w:rPr>
          <w:rFonts w:cs="Arial"/>
          <w:sz w:val="20"/>
          <w:szCs w:val="20"/>
        </w:rPr>
        <w:t>Niewniesienie wadium do upływu terminu składania ofert lub wniesienie w sposób nieprawidłowy, spowoduje odrzucenie oferty wykonawcy zgodnie z art. 89 ust. 1 pkt 7b ustawy Pzp.</w:t>
      </w:r>
    </w:p>
    <w:p w:rsidR="009A5E27" w:rsidRPr="000E415F" w:rsidRDefault="009A5E27" w:rsidP="00DB3272">
      <w:pPr>
        <w:pStyle w:val="Akapitzlist"/>
        <w:numPr>
          <w:ilvl w:val="1"/>
          <w:numId w:val="53"/>
        </w:numPr>
        <w:spacing w:after="120" w:line="240" w:lineRule="auto"/>
        <w:ind w:left="709" w:hanging="709"/>
        <w:rPr>
          <w:rFonts w:cs="Arial"/>
          <w:b/>
          <w:i/>
          <w:sz w:val="20"/>
          <w:szCs w:val="20"/>
        </w:rPr>
      </w:pPr>
      <w:r w:rsidRPr="000E415F">
        <w:rPr>
          <w:rFonts w:cs="Arial"/>
          <w:sz w:val="20"/>
          <w:szCs w:val="20"/>
        </w:rPr>
        <w:t>Skuteczne wniesienie wadium w pieniądzu następuje z chwilą uznania środków pieniężnych                         na rachunku bankowym Zamawiającego, wskazanym w pkt 12.1 SIWZ, przed upływem terminu składania ofert (tj. przed upływem dnia i godziny wyznaczonej jako ostateczny termin składania ofert).</w:t>
      </w:r>
    </w:p>
    <w:p w:rsidR="009A5E27" w:rsidRPr="000E415F" w:rsidRDefault="009A5E27" w:rsidP="00DB3272">
      <w:pPr>
        <w:pStyle w:val="Akapitzlist"/>
        <w:numPr>
          <w:ilvl w:val="1"/>
          <w:numId w:val="53"/>
        </w:numPr>
        <w:spacing w:after="120" w:line="240" w:lineRule="auto"/>
        <w:ind w:left="709" w:hanging="709"/>
        <w:rPr>
          <w:rFonts w:cs="Arial"/>
          <w:b/>
          <w:i/>
          <w:sz w:val="20"/>
          <w:szCs w:val="20"/>
        </w:rPr>
      </w:pPr>
      <w:r w:rsidRPr="000E415F">
        <w:rPr>
          <w:rFonts w:cs="Arial"/>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9A5E27" w:rsidRPr="000E415F" w:rsidRDefault="009A5E27" w:rsidP="00DB3272">
      <w:pPr>
        <w:pStyle w:val="Akapitzlist"/>
        <w:numPr>
          <w:ilvl w:val="1"/>
          <w:numId w:val="53"/>
        </w:numPr>
        <w:spacing w:after="120" w:line="240" w:lineRule="auto"/>
        <w:ind w:left="709" w:hanging="709"/>
        <w:rPr>
          <w:rFonts w:cs="Arial"/>
          <w:b/>
          <w:i/>
          <w:sz w:val="20"/>
          <w:szCs w:val="20"/>
        </w:rPr>
      </w:pPr>
      <w:r w:rsidRPr="000E415F">
        <w:rPr>
          <w:rFonts w:cs="Arial"/>
          <w:sz w:val="20"/>
          <w:szCs w:val="20"/>
        </w:rPr>
        <w:t>Wadium może być wnoszone w jednej lub kilku następujących formach:</w:t>
      </w:r>
    </w:p>
    <w:p w:rsidR="009A5E27" w:rsidRPr="00A773EF" w:rsidRDefault="00F646A6" w:rsidP="00DB3272">
      <w:pPr>
        <w:pStyle w:val="Akapitzlist"/>
        <w:numPr>
          <w:ilvl w:val="0"/>
          <w:numId w:val="32"/>
        </w:numPr>
        <w:spacing w:after="0" w:line="240" w:lineRule="auto"/>
        <w:ind w:left="1066" w:hanging="357"/>
        <w:jc w:val="left"/>
        <w:rPr>
          <w:rFonts w:cs="Arial"/>
          <w:b/>
          <w:i/>
          <w:sz w:val="20"/>
          <w:szCs w:val="20"/>
        </w:rPr>
      </w:pPr>
      <w:r w:rsidRPr="00A773EF">
        <w:rPr>
          <w:sz w:val="20"/>
          <w:szCs w:val="20"/>
        </w:rPr>
        <w:t>p</w:t>
      </w:r>
      <w:r w:rsidR="009A5E27" w:rsidRPr="00A773EF">
        <w:rPr>
          <w:sz w:val="20"/>
          <w:szCs w:val="20"/>
        </w:rPr>
        <w:t>ieniądzu</w:t>
      </w:r>
      <w:r w:rsidRPr="00A773EF">
        <w:rPr>
          <w:sz w:val="20"/>
          <w:szCs w:val="20"/>
        </w:rPr>
        <w:t xml:space="preserve">; </w:t>
      </w:r>
      <w:r w:rsidR="009A5E27" w:rsidRPr="00A773EF">
        <w:rPr>
          <w:sz w:val="20"/>
          <w:szCs w:val="20"/>
        </w:rPr>
        <w:t xml:space="preserve"> </w:t>
      </w:r>
    </w:p>
    <w:p w:rsidR="009A5E27" w:rsidRPr="00A773EF" w:rsidRDefault="009A5E27" w:rsidP="00DB3272">
      <w:pPr>
        <w:pStyle w:val="Akapitzlist"/>
        <w:numPr>
          <w:ilvl w:val="0"/>
          <w:numId w:val="32"/>
        </w:numPr>
        <w:spacing w:after="0" w:line="240" w:lineRule="auto"/>
        <w:ind w:left="1066" w:hanging="357"/>
        <w:jc w:val="left"/>
        <w:rPr>
          <w:rFonts w:cs="Arial"/>
          <w:b/>
          <w:i/>
          <w:sz w:val="20"/>
          <w:szCs w:val="20"/>
        </w:rPr>
      </w:pPr>
      <w:r w:rsidRPr="00A773EF">
        <w:rPr>
          <w:sz w:val="20"/>
          <w:szCs w:val="20"/>
        </w:rPr>
        <w:t>poręczeniach bankowych lub poręczeniach spółdzielczej kasy oszczędnościowo-kredytowej,                 z tym że poręczenie kasy jest zawsze poręczeniem pieniężnym;</w:t>
      </w:r>
    </w:p>
    <w:p w:rsidR="009A5E27" w:rsidRPr="00A773EF" w:rsidRDefault="009A5E27" w:rsidP="00DB3272">
      <w:pPr>
        <w:pStyle w:val="Akapitzlist"/>
        <w:numPr>
          <w:ilvl w:val="0"/>
          <w:numId w:val="32"/>
        </w:numPr>
        <w:spacing w:after="0" w:line="240" w:lineRule="auto"/>
        <w:ind w:left="1066" w:hanging="357"/>
        <w:jc w:val="left"/>
        <w:rPr>
          <w:rFonts w:cs="Arial"/>
          <w:b/>
          <w:i/>
          <w:sz w:val="20"/>
          <w:szCs w:val="20"/>
        </w:rPr>
      </w:pPr>
      <w:r w:rsidRPr="00A773EF">
        <w:rPr>
          <w:sz w:val="20"/>
          <w:szCs w:val="20"/>
        </w:rPr>
        <w:t>gwarancjach bankowych;</w:t>
      </w:r>
    </w:p>
    <w:p w:rsidR="009A5E27" w:rsidRPr="00A773EF" w:rsidRDefault="009A5E27" w:rsidP="00DB3272">
      <w:pPr>
        <w:pStyle w:val="Akapitzlist"/>
        <w:numPr>
          <w:ilvl w:val="0"/>
          <w:numId w:val="32"/>
        </w:numPr>
        <w:spacing w:after="0" w:line="240" w:lineRule="auto"/>
        <w:ind w:left="1066" w:hanging="357"/>
        <w:jc w:val="left"/>
        <w:rPr>
          <w:rFonts w:cs="Arial"/>
          <w:b/>
          <w:i/>
          <w:sz w:val="20"/>
          <w:szCs w:val="20"/>
        </w:rPr>
      </w:pPr>
      <w:r w:rsidRPr="00A773EF">
        <w:rPr>
          <w:sz w:val="20"/>
          <w:szCs w:val="20"/>
        </w:rPr>
        <w:t>gwarancjach ubezpieczeniowych,</w:t>
      </w:r>
    </w:p>
    <w:p w:rsidR="009A5E27" w:rsidRPr="00A773EF" w:rsidRDefault="009A5E27" w:rsidP="00DB3272">
      <w:pPr>
        <w:pStyle w:val="Akapitzlist"/>
        <w:numPr>
          <w:ilvl w:val="0"/>
          <w:numId w:val="32"/>
        </w:numPr>
        <w:spacing w:after="120" w:line="240" w:lineRule="auto"/>
        <w:ind w:left="1066" w:hanging="357"/>
        <w:jc w:val="left"/>
        <w:rPr>
          <w:rFonts w:cs="Arial"/>
          <w:b/>
          <w:i/>
          <w:sz w:val="20"/>
          <w:szCs w:val="20"/>
        </w:rPr>
      </w:pPr>
      <w:r w:rsidRPr="00A773EF">
        <w:rPr>
          <w:sz w:val="20"/>
          <w:szCs w:val="20"/>
        </w:rPr>
        <w:t>poręczeniach udzielanych przez podmioty, o których mowa w art. 6b ust. 5 pkt 2 ustawy z dnia                 9 listopada 2000 r. o utworzeniu Polskiej Agencji Rozwoju Przedsiębiorczości (</w:t>
      </w:r>
      <w:r w:rsidR="00362570" w:rsidRPr="00A773EF">
        <w:rPr>
          <w:sz w:val="20"/>
          <w:szCs w:val="20"/>
        </w:rPr>
        <w:t>tekst jedn. Dz. U. z 2016 r., poz. 359 ze zm.</w:t>
      </w:r>
      <w:r w:rsidRPr="00A773EF">
        <w:rPr>
          <w:sz w:val="20"/>
          <w:szCs w:val="20"/>
        </w:rPr>
        <w:t>).</w:t>
      </w:r>
    </w:p>
    <w:p w:rsidR="000870D5" w:rsidRPr="000E415F" w:rsidRDefault="00F646A6" w:rsidP="00DB3272">
      <w:pPr>
        <w:pStyle w:val="Akapitzlist"/>
        <w:numPr>
          <w:ilvl w:val="1"/>
          <w:numId w:val="53"/>
        </w:numPr>
        <w:spacing w:after="120" w:line="240" w:lineRule="auto"/>
        <w:ind w:left="709" w:hanging="709"/>
        <w:rPr>
          <w:rFonts w:cs="Arial"/>
          <w:b/>
          <w:i/>
          <w:sz w:val="20"/>
          <w:szCs w:val="20"/>
        </w:rPr>
      </w:pPr>
      <w:r w:rsidRPr="000E415F">
        <w:rPr>
          <w:rFonts w:cs="Arial"/>
          <w:sz w:val="20"/>
          <w:szCs w:val="20"/>
        </w:rPr>
        <w:t xml:space="preserve">Wadium wnoszone w pieniądzu Wykonawca wpłaca przelewem na </w:t>
      </w:r>
      <w:r w:rsidRPr="000E415F">
        <w:rPr>
          <w:sz w:val="20"/>
          <w:szCs w:val="20"/>
        </w:rPr>
        <w:t>rachunek Zamawiającego: Bank Pekao S.A., konto nr: 37 1240 6074 1111 0010 6073 3378</w:t>
      </w:r>
      <w:r w:rsidRPr="000E415F">
        <w:rPr>
          <w:color w:val="000000"/>
          <w:sz w:val="20"/>
          <w:szCs w:val="20"/>
        </w:rPr>
        <w:t xml:space="preserve">, z adnotacją: </w:t>
      </w:r>
      <w:r w:rsidRPr="000E415F">
        <w:rPr>
          <w:b/>
          <w:color w:val="000000"/>
          <w:sz w:val="20"/>
          <w:szCs w:val="20"/>
        </w:rPr>
        <w:t xml:space="preserve">"Wadium </w:t>
      </w:r>
      <w:r w:rsidR="00622B0C" w:rsidRPr="000E415F">
        <w:rPr>
          <w:b/>
          <w:color w:val="000000"/>
          <w:sz w:val="20"/>
          <w:szCs w:val="20"/>
        </w:rPr>
        <w:t>–</w:t>
      </w:r>
      <w:r w:rsidRPr="000E415F">
        <w:rPr>
          <w:color w:val="000000"/>
          <w:sz w:val="20"/>
          <w:szCs w:val="20"/>
        </w:rPr>
        <w:t xml:space="preserve"> </w:t>
      </w:r>
      <w:r w:rsidR="00622B0C" w:rsidRPr="000E415F">
        <w:rPr>
          <w:rFonts w:cs="Arial"/>
          <w:b/>
          <w:sz w:val="20"/>
          <w:szCs w:val="20"/>
        </w:rPr>
        <w:t>ZP-</w:t>
      </w:r>
      <w:r w:rsidR="000E415F">
        <w:rPr>
          <w:rFonts w:cs="Arial"/>
          <w:b/>
          <w:sz w:val="20"/>
          <w:szCs w:val="20"/>
        </w:rPr>
        <w:t>4</w:t>
      </w:r>
      <w:r w:rsidR="00350B6D">
        <w:rPr>
          <w:rFonts w:cs="Arial"/>
          <w:b/>
          <w:sz w:val="20"/>
          <w:szCs w:val="20"/>
        </w:rPr>
        <w:t>8</w:t>
      </w:r>
      <w:r w:rsidR="00622B0C" w:rsidRPr="000E415F">
        <w:rPr>
          <w:rFonts w:cs="Arial"/>
          <w:b/>
          <w:sz w:val="20"/>
          <w:szCs w:val="20"/>
        </w:rPr>
        <w:t>/201</w:t>
      </w:r>
      <w:r w:rsidR="00F52F38" w:rsidRPr="000E415F">
        <w:rPr>
          <w:rFonts w:cs="Arial"/>
          <w:b/>
          <w:sz w:val="20"/>
          <w:szCs w:val="20"/>
        </w:rPr>
        <w:t>8</w:t>
      </w:r>
      <w:r w:rsidR="000870D5" w:rsidRPr="000E415F">
        <w:rPr>
          <w:rFonts w:cs="Arial"/>
          <w:b/>
          <w:sz w:val="20"/>
          <w:szCs w:val="20"/>
        </w:rPr>
        <w:t>”</w:t>
      </w:r>
      <w:r w:rsidR="00622B0C" w:rsidRPr="000E415F">
        <w:rPr>
          <w:rFonts w:cs="Arial"/>
          <w:b/>
          <w:sz w:val="20"/>
          <w:szCs w:val="20"/>
        </w:rPr>
        <w:t>.</w:t>
      </w:r>
    </w:p>
    <w:p w:rsidR="00F646A6" w:rsidRDefault="00F646A6" w:rsidP="000870D5">
      <w:pPr>
        <w:pStyle w:val="Akapitzlist"/>
        <w:spacing w:after="120" w:line="240" w:lineRule="auto"/>
        <w:ind w:left="709"/>
        <w:rPr>
          <w:rFonts w:cs="Arial"/>
          <w:sz w:val="20"/>
          <w:szCs w:val="20"/>
          <w:lang w:eastAsia="pl-PL"/>
        </w:rPr>
      </w:pPr>
      <w:r w:rsidRPr="000870D5">
        <w:rPr>
          <w:sz w:val="20"/>
          <w:szCs w:val="20"/>
        </w:rPr>
        <w:t xml:space="preserve">W przypadku Wykonawców, którzy wnoszą wadium w innej walucie niż PLN, Zamawiający przeliczy ich wartość według średniego kursu NBP </w:t>
      </w:r>
      <w:r w:rsidRPr="000870D5">
        <w:rPr>
          <w:rFonts w:cs="Arial"/>
          <w:sz w:val="20"/>
          <w:szCs w:val="20"/>
          <w:lang w:eastAsia="pl-PL"/>
        </w:rPr>
        <w:t xml:space="preserve">na dzień zamieszczenia ogłoszenia o zamówieniu w Dzienniku Urzędowym Unii Europejskiej. W przypadku gdy w dniu publikacji ogłoszenia, NBP nie opublikował średnich kursów walut Zamawiający przyjmie pierwszy opublikowany po tej dacie średni kurs NBP; </w:t>
      </w:r>
    </w:p>
    <w:p w:rsidR="00F646A6" w:rsidRPr="00FD66E5" w:rsidRDefault="00FD66E5" w:rsidP="00DB3272">
      <w:pPr>
        <w:pStyle w:val="Akapitzlist"/>
        <w:numPr>
          <w:ilvl w:val="1"/>
          <w:numId w:val="53"/>
        </w:numPr>
        <w:spacing w:after="120" w:line="240" w:lineRule="auto"/>
        <w:ind w:left="709" w:hanging="709"/>
        <w:rPr>
          <w:rFonts w:cs="Arial"/>
          <w:b/>
          <w:i/>
          <w:sz w:val="20"/>
          <w:szCs w:val="20"/>
        </w:rPr>
      </w:pPr>
      <w:r>
        <w:rPr>
          <w:rFonts w:cs="Arial"/>
          <w:sz w:val="20"/>
          <w:szCs w:val="20"/>
        </w:rPr>
        <w:t xml:space="preserve">Dokument potwierdzający wpłatę wadium w innej formie niż w pieniądzu należy dostarczyć do Zamawiającego do dnia i godziny wskazanej jako termin składania ofert w taki sposób, aby Zamawiający mógł zapoznać się z jego treścią. </w:t>
      </w:r>
    </w:p>
    <w:p w:rsidR="00216254" w:rsidRPr="00216254" w:rsidRDefault="00FD66E5" w:rsidP="00DB3272">
      <w:pPr>
        <w:pStyle w:val="Akapitzlist"/>
        <w:numPr>
          <w:ilvl w:val="1"/>
          <w:numId w:val="53"/>
        </w:numPr>
        <w:spacing w:after="120" w:line="240" w:lineRule="auto"/>
        <w:ind w:left="709" w:hanging="709"/>
        <w:rPr>
          <w:rFonts w:cs="Arial"/>
          <w:b/>
          <w:i/>
          <w:sz w:val="20"/>
          <w:szCs w:val="20"/>
        </w:rPr>
      </w:pPr>
      <w:r>
        <w:rPr>
          <w:rFonts w:cs="Arial"/>
          <w:sz w:val="20"/>
          <w:szCs w:val="20"/>
        </w:rPr>
        <w:t>Dokumenty, o których mowa w pkt 9.7 muszą być w oryginale, podpisane przez przedstawiciela Gwaranta. Podpis winien być sporządzony w sposób umożliwiający jego identyfikację</w:t>
      </w:r>
      <w:r w:rsidR="00216254">
        <w:rPr>
          <w:rFonts w:cs="Arial"/>
          <w:sz w:val="20"/>
          <w:szCs w:val="20"/>
        </w:rPr>
        <w:t>, np. złożony wraz z imienną pieczątką lub czytelny (z podaniem imienia i nazwiska). Z treści gwarancji winno wynikać bezwarunkowe zobowiązanie Gwaranta do wypłaty Zamawiającemu pełnej kwoty wadium w okolicznościach określonych w art. 46 ust. 4a oraz art. 46 ust. 5 ustawy Pzp na każde pisemne żądanie zgłoszone przez Zamawiającego w terminie związania ofertą.</w:t>
      </w:r>
    </w:p>
    <w:p w:rsidR="00216254" w:rsidRPr="00216254" w:rsidRDefault="00216254" w:rsidP="00DB3272">
      <w:pPr>
        <w:pStyle w:val="Akapitzlist"/>
        <w:numPr>
          <w:ilvl w:val="1"/>
          <w:numId w:val="53"/>
        </w:numPr>
        <w:spacing w:after="120" w:line="240" w:lineRule="auto"/>
        <w:ind w:left="709" w:hanging="709"/>
        <w:rPr>
          <w:rFonts w:cs="Arial"/>
          <w:b/>
          <w:i/>
          <w:sz w:val="20"/>
          <w:szCs w:val="20"/>
        </w:rPr>
      </w:pPr>
      <w:r>
        <w:rPr>
          <w:rFonts w:cs="Arial"/>
          <w:sz w:val="20"/>
          <w:szCs w:val="20"/>
        </w:rPr>
        <w:t>W przypadku wniesienia wadium w formie gwarancji lub poręczenia konieczne jest, aby gwarancja lub poręczenie obejmowały odpowiedzialność za wszystkie przypadki powodujące utratę wadium przez Wykonawcę, określone w art. 46 ust. 4a i 5 ustawy Pzp.</w:t>
      </w:r>
    </w:p>
    <w:p w:rsidR="0059171C" w:rsidRPr="0059171C" w:rsidRDefault="0059171C" w:rsidP="00DB3272">
      <w:pPr>
        <w:pStyle w:val="Akapitzlist"/>
        <w:numPr>
          <w:ilvl w:val="1"/>
          <w:numId w:val="53"/>
        </w:numPr>
        <w:spacing w:after="120" w:line="240" w:lineRule="auto"/>
        <w:ind w:left="709" w:hanging="709"/>
        <w:rPr>
          <w:rFonts w:cs="Arial"/>
          <w:b/>
          <w:i/>
          <w:sz w:val="20"/>
          <w:szCs w:val="20"/>
        </w:rPr>
      </w:pPr>
      <w:r>
        <w:rPr>
          <w:rFonts w:cs="Arial"/>
          <w:sz w:val="20"/>
          <w:szCs w:val="20"/>
        </w:rPr>
        <w:t>Wymienione gwarancje i poręczenia nie mogą wprowadzać żadnych dodatkowych warunków merytorycznych.</w:t>
      </w:r>
    </w:p>
    <w:p w:rsidR="00FD66E5" w:rsidRPr="00F646A6" w:rsidRDefault="0059171C" w:rsidP="00DB3272">
      <w:pPr>
        <w:pStyle w:val="Akapitzlist"/>
        <w:numPr>
          <w:ilvl w:val="1"/>
          <w:numId w:val="53"/>
        </w:numPr>
        <w:spacing w:after="120" w:line="240" w:lineRule="auto"/>
        <w:ind w:left="709" w:hanging="709"/>
        <w:rPr>
          <w:rFonts w:cs="Arial"/>
          <w:b/>
          <w:i/>
          <w:sz w:val="20"/>
          <w:szCs w:val="20"/>
        </w:rPr>
      </w:pPr>
      <w:r>
        <w:rPr>
          <w:rFonts w:cs="Arial"/>
          <w:sz w:val="20"/>
          <w:szCs w:val="20"/>
        </w:rPr>
        <w:lastRenderedPageBreak/>
        <w:t xml:space="preserve">Wadium wniesione przez jednego ze wspólników Konsorcjum uważa się za wniesione prawidłowo. </w:t>
      </w:r>
      <w:r w:rsidR="00216254">
        <w:rPr>
          <w:rFonts w:cs="Arial"/>
          <w:sz w:val="20"/>
          <w:szCs w:val="20"/>
        </w:rPr>
        <w:t xml:space="preserve"> </w:t>
      </w:r>
      <w:r w:rsidR="00FD66E5">
        <w:rPr>
          <w:rFonts w:cs="Arial"/>
          <w:sz w:val="20"/>
          <w:szCs w:val="20"/>
        </w:rPr>
        <w:t xml:space="preserve">  </w:t>
      </w:r>
    </w:p>
    <w:p w:rsidR="00F646A6" w:rsidRPr="009A5E27" w:rsidRDefault="00F646A6"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B504C7">
        <w:rPr>
          <w:rFonts w:cs="Arial"/>
          <w:b/>
          <w:bCs/>
          <w:color w:val="000000"/>
          <w:u w:val="single"/>
          <w:lang w:eastAsia="pl-PL"/>
        </w:rPr>
        <w:t>1</w:t>
      </w:r>
      <w:r w:rsidR="000E415F">
        <w:rPr>
          <w:rFonts w:cs="Arial"/>
          <w:b/>
          <w:bCs/>
          <w:color w:val="000000"/>
          <w:u w:val="single"/>
          <w:lang w:eastAsia="pl-PL"/>
        </w:rPr>
        <w:t>3</w:t>
      </w:r>
      <w:r w:rsidRPr="00B504C7">
        <w:rPr>
          <w:rFonts w:cs="Arial"/>
          <w:b/>
          <w:bCs/>
          <w:color w:val="000000"/>
          <w:u w:val="single"/>
          <w:lang w:eastAsia="pl-PL"/>
        </w:rPr>
        <w:t xml:space="preserve">. </w:t>
      </w:r>
      <w:r w:rsidRPr="00B504C7">
        <w:rPr>
          <w:rFonts w:cs="Arial"/>
          <w:b/>
          <w:bCs/>
          <w:color w:val="000000"/>
          <w:u w:val="single"/>
          <w:lang w:eastAsia="pl-PL"/>
        </w:rPr>
        <w:tab/>
        <w:t>Termin związania ofertą.</w:t>
      </w:r>
    </w:p>
    <w:p w:rsidR="00EE07C6" w:rsidRPr="000E415F" w:rsidRDefault="00EE07C6" w:rsidP="00DB3272">
      <w:pPr>
        <w:pStyle w:val="Akapitzlist"/>
        <w:numPr>
          <w:ilvl w:val="1"/>
          <w:numId w:val="54"/>
        </w:numPr>
        <w:spacing w:after="120" w:line="240" w:lineRule="auto"/>
        <w:ind w:left="709" w:hanging="709"/>
        <w:rPr>
          <w:rFonts w:cs="Arial"/>
          <w:b/>
          <w:i/>
          <w:sz w:val="20"/>
          <w:szCs w:val="20"/>
        </w:rPr>
      </w:pPr>
      <w:r w:rsidRPr="000E415F">
        <w:rPr>
          <w:rFonts w:cs="Arial"/>
          <w:color w:val="000000"/>
          <w:sz w:val="20"/>
          <w:szCs w:val="20"/>
          <w:lang w:eastAsia="pl-PL"/>
        </w:rPr>
        <w:t xml:space="preserve">Wykonawca będzie związany ofertą przez okres </w:t>
      </w:r>
      <w:r w:rsidR="00B90279" w:rsidRPr="000E415F">
        <w:rPr>
          <w:rFonts w:cs="Arial"/>
          <w:b/>
          <w:bCs/>
          <w:color w:val="000000"/>
          <w:sz w:val="20"/>
          <w:szCs w:val="20"/>
          <w:lang w:eastAsia="pl-PL"/>
        </w:rPr>
        <w:t>6</w:t>
      </w:r>
      <w:r w:rsidRPr="000E415F">
        <w:rPr>
          <w:rFonts w:cs="Arial"/>
          <w:b/>
          <w:bCs/>
          <w:color w:val="000000"/>
          <w:sz w:val="20"/>
          <w:szCs w:val="20"/>
          <w:lang w:eastAsia="pl-PL"/>
        </w:rPr>
        <w:t>0 dni</w:t>
      </w:r>
      <w:r w:rsidRPr="000E415F">
        <w:rPr>
          <w:rFonts w:cs="Arial"/>
          <w:color w:val="000000"/>
          <w:sz w:val="20"/>
          <w:szCs w:val="20"/>
          <w:lang w:eastAsia="pl-PL"/>
        </w:rPr>
        <w:t xml:space="preserve">. Bieg terminu związania ofertą rozpoczyna się wraz z upływem terminu składania ofert. (art. 85 ust. 5 ustawy PZP). </w:t>
      </w:r>
    </w:p>
    <w:p w:rsidR="00EE07C6" w:rsidRPr="000E415F" w:rsidRDefault="00EE07C6" w:rsidP="00DB3272">
      <w:pPr>
        <w:pStyle w:val="Akapitzlist"/>
        <w:numPr>
          <w:ilvl w:val="1"/>
          <w:numId w:val="54"/>
        </w:numPr>
        <w:spacing w:after="120" w:line="240" w:lineRule="auto"/>
        <w:ind w:left="709" w:hanging="709"/>
        <w:rPr>
          <w:rFonts w:cs="Arial"/>
          <w:b/>
          <w:i/>
          <w:sz w:val="20"/>
          <w:szCs w:val="20"/>
        </w:rPr>
      </w:pPr>
      <w:r w:rsidRPr="000E415F">
        <w:rPr>
          <w:rFonts w:cs="Arial"/>
          <w:color w:val="000000"/>
          <w:sz w:val="20"/>
          <w:szCs w:val="2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EE07C6" w:rsidRPr="000E415F" w:rsidRDefault="00EE07C6" w:rsidP="00DB3272">
      <w:pPr>
        <w:pStyle w:val="Akapitzlist"/>
        <w:numPr>
          <w:ilvl w:val="1"/>
          <w:numId w:val="54"/>
        </w:numPr>
        <w:spacing w:after="120" w:line="240" w:lineRule="auto"/>
        <w:ind w:left="709" w:hanging="709"/>
        <w:rPr>
          <w:rFonts w:cs="Arial"/>
          <w:b/>
          <w:i/>
          <w:sz w:val="20"/>
          <w:szCs w:val="20"/>
        </w:rPr>
      </w:pPr>
      <w:r w:rsidRPr="000E415F">
        <w:rPr>
          <w:rFonts w:cs="Arial"/>
          <w:color w:val="000000"/>
          <w:sz w:val="20"/>
          <w:szCs w:val="20"/>
          <w:lang w:eastAsia="pl-PL"/>
        </w:rPr>
        <w:t xml:space="preserve">Odmowa wyrażenia zgody na przedłużenie terminu związania ofertą nie powoduje utraty wadium. </w:t>
      </w:r>
    </w:p>
    <w:p w:rsidR="00EE07C6" w:rsidRPr="000E415F" w:rsidRDefault="00EE07C6" w:rsidP="00DB3272">
      <w:pPr>
        <w:pStyle w:val="Akapitzlist"/>
        <w:numPr>
          <w:ilvl w:val="1"/>
          <w:numId w:val="54"/>
        </w:numPr>
        <w:spacing w:after="120" w:line="240" w:lineRule="auto"/>
        <w:ind w:left="709" w:hanging="709"/>
        <w:rPr>
          <w:rFonts w:cs="Arial"/>
          <w:b/>
          <w:i/>
          <w:sz w:val="20"/>
          <w:szCs w:val="20"/>
        </w:rPr>
      </w:pPr>
      <w:r w:rsidRPr="000E415F">
        <w:rPr>
          <w:rFonts w:cs="Arial"/>
          <w:color w:val="000000"/>
          <w:sz w:val="20"/>
          <w:szCs w:val="20"/>
          <w:lang w:eastAsia="pl-PL"/>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6444FA" w:rsidRPr="000E415F" w:rsidRDefault="006444FA" w:rsidP="00DB3272">
      <w:pPr>
        <w:pStyle w:val="Akapitzlist"/>
        <w:numPr>
          <w:ilvl w:val="1"/>
          <w:numId w:val="54"/>
        </w:numPr>
        <w:spacing w:after="240" w:line="240" w:lineRule="auto"/>
        <w:ind w:left="709" w:hanging="709"/>
        <w:rPr>
          <w:rFonts w:cs="Arial"/>
          <w:b/>
          <w:i/>
          <w:sz w:val="20"/>
          <w:szCs w:val="20"/>
        </w:rPr>
      </w:pPr>
      <w:r w:rsidRPr="000E415F">
        <w:rPr>
          <w:rFonts w:cs="Arial"/>
          <w:sz w:val="20"/>
          <w:szCs w:val="20"/>
        </w:rPr>
        <w:t>W przypadku wniesienia odwołania po upływie terminu składania ofert bieg terminu związania ofertą ulega zawieszeniu do czasu ogłoszenia przez Krajową Izbę Odwoławczą orzeczenia.</w:t>
      </w:r>
    </w:p>
    <w:p w:rsidR="00FC0B59" w:rsidRPr="00FC0B59" w:rsidRDefault="00FC0B59" w:rsidP="00FC0B59">
      <w:pPr>
        <w:autoSpaceDE w:val="0"/>
        <w:autoSpaceDN w:val="0"/>
        <w:adjustRightInd w:val="0"/>
        <w:spacing w:after="240" w:line="240" w:lineRule="auto"/>
        <w:ind w:left="709" w:hanging="709"/>
        <w:rPr>
          <w:rFonts w:cs="Arial"/>
          <w:b/>
          <w:u w:val="single"/>
        </w:rPr>
      </w:pPr>
      <w:r w:rsidRPr="00FC0B59">
        <w:rPr>
          <w:rFonts w:cs="Arial"/>
          <w:b/>
          <w:bCs/>
          <w:color w:val="000000"/>
          <w:u w:val="single"/>
          <w:lang w:eastAsia="pl-PL"/>
        </w:rPr>
        <w:t>1</w:t>
      </w:r>
      <w:r w:rsidR="00B5372E">
        <w:rPr>
          <w:rFonts w:cs="Arial"/>
          <w:b/>
          <w:bCs/>
          <w:color w:val="000000"/>
          <w:u w:val="single"/>
          <w:lang w:eastAsia="pl-PL"/>
        </w:rPr>
        <w:t>4</w:t>
      </w:r>
      <w:r w:rsidRPr="00FC0B59">
        <w:rPr>
          <w:rFonts w:cs="Arial"/>
          <w:b/>
          <w:bCs/>
          <w:color w:val="000000"/>
          <w:u w:val="single"/>
          <w:lang w:eastAsia="pl-PL"/>
        </w:rPr>
        <w:t xml:space="preserve">. </w:t>
      </w:r>
      <w:r w:rsidRPr="00FC0B59">
        <w:rPr>
          <w:rFonts w:cs="Arial"/>
          <w:b/>
          <w:bCs/>
          <w:color w:val="000000"/>
          <w:u w:val="single"/>
          <w:lang w:eastAsia="pl-PL"/>
        </w:rPr>
        <w:tab/>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B5372E" w:rsidRDefault="00EE07C6" w:rsidP="00DB3272">
      <w:pPr>
        <w:pStyle w:val="Akapitzlist"/>
        <w:numPr>
          <w:ilvl w:val="1"/>
          <w:numId w:val="55"/>
        </w:numPr>
        <w:spacing w:after="120" w:line="240" w:lineRule="auto"/>
        <w:ind w:left="709" w:hanging="709"/>
        <w:rPr>
          <w:rFonts w:cs="Arial"/>
          <w:i/>
          <w:sz w:val="20"/>
          <w:szCs w:val="20"/>
        </w:rPr>
      </w:pPr>
      <w:r w:rsidRPr="00B5372E">
        <w:rPr>
          <w:rFonts w:cs="Arial"/>
          <w:color w:val="000000"/>
          <w:sz w:val="20"/>
          <w:szCs w:val="20"/>
          <w:lang w:eastAsia="pl-PL"/>
        </w:rPr>
        <w:t>Ofertę należy złożyć w siedzibie Zamawiającego przy ul. Cegłowskiej 80 w Warszawie – pok. 106 do dnia</w:t>
      </w:r>
      <w:r w:rsidR="00622B0C" w:rsidRPr="00B5372E">
        <w:rPr>
          <w:rFonts w:cs="Arial"/>
          <w:color w:val="000000"/>
          <w:sz w:val="20"/>
          <w:szCs w:val="20"/>
          <w:lang w:eastAsia="pl-PL"/>
        </w:rPr>
        <w:t xml:space="preserve"> </w:t>
      </w:r>
      <w:r w:rsidR="006C4188">
        <w:rPr>
          <w:rFonts w:cs="Arial"/>
          <w:b/>
          <w:color w:val="000000"/>
          <w:sz w:val="20"/>
          <w:szCs w:val="20"/>
          <w:lang w:eastAsia="pl-PL"/>
        </w:rPr>
        <w:t>17</w:t>
      </w:r>
      <w:r w:rsidR="00622B0C" w:rsidRPr="00B5372E">
        <w:rPr>
          <w:rFonts w:cs="Arial"/>
          <w:b/>
          <w:color w:val="000000"/>
          <w:sz w:val="20"/>
          <w:szCs w:val="20"/>
          <w:lang w:eastAsia="pl-PL"/>
        </w:rPr>
        <w:t>.</w:t>
      </w:r>
      <w:r w:rsidR="00E07A3B" w:rsidRPr="00B5372E">
        <w:rPr>
          <w:rFonts w:cs="Arial"/>
          <w:b/>
          <w:color w:val="000000"/>
          <w:sz w:val="20"/>
          <w:szCs w:val="20"/>
          <w:lang w:eastAsia="pl-PL"/>
        </w:rPr>
        <w:t>0</w:t>
      </w:r>
      <w:r w:rsidR="006C4188">
        <w:rPr>
          <w:rFonts w:cs="Arial"/>
          <w:b/>
          <w:color w:val="000000"/>
          <w:sz w:val="20"/>
          <w:szCs w:val="20"/>
          <w:lang w:eastAsia="pl-PL"/>
        </w:rPr>
        <w:t>7</w:t>
      </w:r>
      <w:r w:rsidR="00622B0C" w:rsidRPr="00B5372E">
        <w:rPr>
          <w:rFonts w:cs="Arial"/>
          <w:b/>
          <w:color w:val="000000"/>
          <w:sz w:val="20"/>
          <w:szCs w:val="20"/>
          <w:lang w:eastAsia="pl-PL"/>
        </w:rPr>
        <w:t>.201</w:t>
      </w:r>
      <w:r w:rsidR="00E07A3B" w:rsidRPr="00B5372E">
        <w:rPr>
          <w:rFonts w:cs="Arial"/>
          <w:b/>
          <w:color w:val="000000"/>
          <w:sz w:val="20"/>
          <w:szCs w:val="20"/>
          <w:lang w:eastAsia="pl-PL"/>
        </w:rPr>
        <w:t>8</w:t>
      </w:r>
      <w:r w:rsidR="00622B0C" w:rsidRPr="00B5372E">
        <w:rPr>
          <w:rFonts w:cs="Arial"/>
          <w:b/>
          <w:color w:val="000000"/>
          <w:sz w:val="20"/>
          <w:szCs w:val="20"/>
          <w:lang w:eastAsia="pl-PL"/>
        </w:rPr>
        <w:t xml:space="preserve"> r. </w:t>
      </w:r>
      <w:r w:rsidRPr="00B5372E">
        <w:rPr>
          <w:rFonts w:cs="Arial"/>
          <w:color w:val="000000"/>
          <w:sz w:val="20"/>
          <w:szCs w:val="20"/>
          <w:lang w:eastAsia="pl-PL"/>
        </w:rPr>
        <w:t xml:space="preserve">do godziny: </w:t>
      </w:r>
      <w:r w:rsidRPr="00B5372E">
        <w:rPr>
          <w:rFonts w:cs="Arial"/>
          <w:b/>
          <w:color w:val="000000"/>
          <w:sz w:val="20"/>
          <w:szCs w:val="20"/>
          <w:lang w:eastAsia="pl-PL"/>
        </w:rPr>
        <w:t>1</w:t>
      </w:r>
      <w:r w:rsidR="006125B4" w:rsidRPr="00B5372E">
        <w:rPr>
          <w:rFonts w:cs="Arial"/>
          <w:b/>
          <w:color w:val="000000"/>
          <w:sz w:val="20"/>
          <w:szCs w:val="20"/>
          <w:lang w:eastAsia="pl-PL"/>
        </w:rPr>
        <w:t>0</w:t>
      </w:r>
      <w:r w:rsidRPr="00B5372E">
        <w:rPr>
          <w:rFonts w:cs="Arial"/>
          <w:b/>
          <w:color w:val="000000"/>
          <w:sz w:val="20"/>
          <w:szCs w:val="20"/>
          <w:lang w:eastAsia="pl-PL"/>
        </w:rPr>
        <w:t>:00</w:t>
      </w:r>
      <w:r w:rsidRPr="00B5372E">
        <w:rPr>
          <w:rFonts w:cs="Arial"/>
          <w:color w:val="000000"/>
          <w:sz w:val="20"/>
          <w:szCs w:val="20"/>
          <w:lang w:eastAsia="pl-PL"/>
        </w:rPr>
        <w:t xml:space="preserve"> i zaadresować zgodnie z opisem przedstawionym w pkt. 1</w:t>
      </w:r>
      <w:r w:rsidR="00646869">
        <w:rPr>
          <w:rFonts w:cs="Arial"/>
          <w:color w:val="000000"/>
          <w:sz w:val="20"/>
          <w:szCs w:val="20"/>
          <w:lang w:eastAsia="pl-PL"/>
        </w:rPr>
        <w:t>0</w:t>
      </w:r>
      <w:r w:rsidR="009A5E27" w:rsidRPr="00B5372E">
        <w:rPr>
          <w:rFonts w:cs="Arial"/>
          <w:color w:val="000000"/>
          <w:sz w:val="20"/>
          <w:szCs w:val="20"/>
          <w:lang w:eastAsia="pl-PL"/>
        </w:rPr>
        <w:t>.1</w:t>
      </w:r>
      <w:r w:rsidR="00646869">
        <w:rPr>
          <w:rFonts w:cs="Arial"/>
          <w:color w:val="000000"/>
          <w:sz w:val="20"/>
          <w:szCs w:val="20"/>
          <w:lang w:eastAsia="pl-PL"/>
        </w:rPr>
        <w:t>1</w:t>
      </w:r>
      <w:r w:rsidRPr="00B5372E">
        <w:rPr>
          <w:rFonts w:cs="Arial"/>
          <w:color w:val="000000"/>
          <w:sz w:val="20"/>
          <w:szCs w:val="20"/>
          <w:lang w:eastAsia="pl-PL"/>
        </w:rPr>
        <w:t xml:space="preserve"> niniejszej SIWZ. </w:t>
      </w:r>
    </w:p>
    <w:p w:rsidR="00FC0B59" w:rsidRPr="00B5372E" w:rsidRDefault="00EE07C6" w:rsidP="00DB3272">
      <w:pPr>
        <w:pStyle w:val="Akapitzlist"/>
        <w:numPr>
          <w:ilvl w:val="1"/>
          <w:numId w:val="55"/>
        </w:numPr>
        <w:spacing w:after="120" w:line="240" w:lineRule="auto"/>
        <w:ind w:left="709" w:hanging="709"/>
        <w:rPr>
          <w:rFonts w:cs="Arial"/>
          <w:i/>
          <w:sz w:val="20"/>
          <w:szCs w:val="20"/>
        </w:rPr>
      </w:pPr>
      <w:r w:rsidRPr="00B5372E">
        <w:rPr>
          <w:rFonts w:cs="Arial"/>
          <w:color w:val="000000"/>
          <w:sz w:val="20"/>
          <w:szCs w:val="20"/>
          <w:lang w:eastAsia="pl-PL"/>
        </w:rPr>
        <w:t>Decydujące znaczenie dla oceny zachowania terminu składania ofert ma data i godzina wpływu oferty do Zamawiającego, a nie data jej wysłania przesyłką pocztową czy kurierską.</w:t>
      </w:r>
    </w:p>
    <w:p w:rsidR="00B5372E" w:rsidRPr="00B5372E" w:rsidRDefault="004C394B" w:rsidP="00DB3272">
      <w:pPr>
        <w:pStyle w:val="Akapitzlist"/>
        <w:numPr>
          <w:ilvl w:val="1"/>
          <w:numId w:val="55"/>
        </w:numPr>
        <w:spacing w:after="120" w:line="240" w:lineRule="auto"/>
        <w:ind w:left="709" w:hanging="709"/>
        <w:rPr>
          <w:rFonts w:cs="Arial"/>
          <w:i/>
          <w:sz w:val="20"/>
          <w:szCs w:val="20"/>
        </w:rPr>
      </w:pPr>
      <w:r w:rsidRPr="00B5372E">
        <w:rPr>
          <w:sz w:val="20"/>
          <w:szCs w:val="20"/>
          <w:lang w:eastAsia="pl-PL"/>
        </w:rPr>
        <w:t>Wykonawca zobowiązany jest do dołożenia należytej staranności w dotrzymaniu terminu oraz miejsca  złożenia oferty. Ryzyko dostarczenia oferty w miejscu innym niż wskazane w pkt 1</w:t>
      </w:r>
      <w:r w:rsidR="007D2265">
        <w:rPr>
          <w:sz w:val="20"/>
          <w:szCs w:val="20"/>
          <w:lang w:eastAsia="pl-PL"/>
        </w:rPr>
        <w:t>4</w:t>
      </w:r>
      <w:r w:rsidRPr="00B5372E">
        <w:rPr>
          <w:sz w:val="20"/>
          <w:szCs w:val="20"/>
          <w:lang w:eastAsia="pl-PL"/>
        </w:rPr>
        <w:t xml:space="preserve">.1 ponosi wykonawca. </w:t>
      </w:r>
    </w:p>
    <w:p w:rsidR="00EE07C6" w:rsidRPr="00B5372E" w:rsidRDefault="004C394B" w:rsidP="00DB3272">
      <w:pPr>
        <w:pStyle w:val="Akapitzlist"/>
        <w:numPr>
          <w:ilvl w:val="1"/>
          <w:numId w:val="55"/>
        </w:numPr>
        <w:spacing w:after="120" w:line="240" w:lineRule="auto"/>
        <w:ind w:left="709" w:hanging="709"/>
        <w:rPr>
          <w:rFonts w:cs="Arial"/>
          <w:i/>
          <w:sz w:val="20"/>
          <w:szCs w:val="20"/>
        </w:rPr>
      </w:pPr>
      <w:r w:rsidRPr="00B5372E">
        <w:rPr>
          <w:rFonts w:cs="Arial"/>
          <w:sz w:val="20"/>
          <w:szCs w:val="20"/>
        </w:rPr>
        <w:t>Zamawiający niezwłocznie zawiadomi wykonawcę o fakcie złożenia oferty po terminie oraz zwróci tę ofertę po upływie terminu do wniesienia odwołania</w:t>
      </w:r>
      <w:r w:rsidR="00EE07C6" w:rsidRPr="00B5372E">
        <w:rPr>
          <w:rFonts w:cs="Arial"/>
          <w:color w:val="000000"/>
          <w:sz w:val="20"/>
          <w:szCs w:val="20"/>
          <w:lang w:eastAsia="pl-PL"/>
        </w:rPr>
        <w:t>.</w:t>
      </w:r>
    </w:p>
    <w:p w:rsidR="00EE07C6" w:rsidRPr="00B5372E" w:rsidRDefault="00EE07C6" w:rsidP="00DB3272">
      <w:pPr>
        <w:pStyle w:val="Akapitzlist"/>
        <w:numPr>
          <w:ilvl w:val="1"/>
          <w:numId w:val="55"/>
        </w:numPr>
        <w:spacing w:after="120" w:line="240" w:lineRule="auto"/>
        <w:ind w:left="709" w:hanging="709"/>
        <w:rPr>
          <w:rFonts w:cs="Arial"/>
          <w:i/>
          <w:sz w:val="20"/>
          <w:szCs w:val="20"/>
        </w:rPr>
      </w:pPr>
      <w:r w:rsidRPr="00B5372E">
        <w:rPr>
          <w:rFonts w:cs="Arial"/>
          <w:color w:val="000000"/>
          <w:sz w:val="20"/>
          <w:szCs w:val="20"/>
          <w:lang w:eastAsia="pl-PL"/>
        </w:rPr>
        <w:t>Otwarcie ofert nastąpi w siedzibie Zamawiającego – pok. 107, w dniu</w:t>
      </w:r>
      <w:r w:rsidR="00622B0C" w:rsidRPr="00B5372E">
        <w:rPr>
          <w:rFonts w:cs="Arial"/>
          <w:color w:val="000000"/>
          <w:sz w:val="20"/>
          <w:szCs w:val="20"/>
          <w:lang w:eastAsia="pl-PL"/>
        </w:rPr>
        <w:t xml:space="preserve"> </w:t>
      </w:r>
      <w:r w:rsidR="006C4188">
        <w:rPr>
          <w:rFonts w:cs="Arial"/>
          <w:b/>
          <w:color w:val="000000"/>
          <w:sz w:val="20"/>
          <w:szCs w:val="20"/>
          <w:lang w:eastAsia="pl-PL"/>
        </w:rPr>
        <w:t>17</w:t>
      </w:r>
      <w:r w:rsidR="00622B0C" w:rsidRPr="00B5372E">
        <w:rPr>
          <w:rFonts w:cs="Arial"/>
          <w:b/>
          <w:color w:val="000000"/>
          <w:sz w:val="20"/>
          <w:szCs w:val="20"/>
          <w:lang w:eastAsia="pl-PL"/>
        </w:rPr>
        <w:t>.</w:t>
      </w:r>
      <w:r w:rsidR="00E07A3B" w:rsidRPr="00B5372E">
        <w:rPr>
          <w:rFonts w:cs="Arial"/>
          <w:b/>
          <w:color w:val="000000"/>
          <w:sz w:val="20"/>
          <w:szCs w:val="20"/>
          <w:lang w:eastAsia="pl-PL"/>
        </w:rPr>
        <w:t>0</w:t>
      </w:r>
      <w:r w:rsidR="006C4188">
        <w:rPr>
          <w:rFonts w:cs="Arial"/>
          <w:b/>
          <w:color w:val="000000"/>
          <w:sz w:val="20"/>
          <w:szCs w:val="20"/>
          <w:lang w:eastAsia="pl-PL"/>
        </w:rPr>
        <w:t>7</w:t>
      </w:r>
      <w:r w:rsidR="00622B0C" w:rsidRPr="00B5372E">
        <w:rPr>
          <w:rFonts w:cs="Arial"/>
          <w:b/>
          <w:color w:val="000000"/>
          <w:sz w:val="20"/>
          <w:szCs w:val="20"/>
          <w:lang w:eastAsia="pl-PL"/>
        </w:rPr>
        <w:t>.201</w:t>
      </w:r>
      <w:r w:rsidR="00E07A3B" w:rsidRPr="00B5372E">
        <w:rPr>
          <w:rFonts w:cs="Arial"/>
          <w:b/>
          <w:color w:val="000000"/>
          <w:sz w:val="20"/>
          <w:szCs w:val="20"/>
          <w:lang w:eastAsia="pl-PL"/>
        </w:rPr>
        <w:t>8</w:t>
      </w:r>
      <w:r w:rsidR="00622B0C" w:rsidRPr="00B5372E">
        <w:rPr>
          <w:rFonts w:cs="Arial"/>
          <w:b/>
          <w:color w:val="000000"/>
          <w:sz w:val="20"/>
          <w:szCs w:val="20"/>
          <w:lang w:eastAsia="pl-PL"/>
        </w:rPr>
        <w:t xml:space="preserve"> r.</w:t>
      </w:r>
      <w:r w:rsidR="00622B0C" w:rsidRPr="00B5372E">
        <w:rPr>
          <w:rFonts w:cs="Arial"/>
          <w:color w:val="000000"/>
          <w:sz w:val="20"/>
          <w:szCs w:val="20"/>
          <w:lang w:eastAsia="pl-PL"/>
        </w:rPr>
        <w:t xml:space="preserve"> </w:t>
      </w:r>
      <w:r w:rsidRPr="00B5372E">
        <w:rPr>
          <w:rFonts w:cs="Arial"/>
          <w:color w:val="000000"/>
          <w:sz w:val="20"/>
          <w:szCs w:val="20"/>
          <w:lang w:eastAsia="pl-PL"/>
        </w:rPr>
        <w:t xml:space="preserve">o godzinie: </w:t>
      </w:r>
      <w:r w:rsidRPr="00B5372E">
        <w:rPr>
          <w:rFonts w:cs="Arial"/>
          <w:b/>
          <w:color w:val="000000"/>
          <w:sz w:val="20"/>
          <w:szCs w:val="20"/>
          <w:lang w:eastAsia="pl-PL"/>
        </w:rPr>
        <w:t>1</w:t>
      </w:r>
      <w:r w:rsidR="006125B4" w:rsidRPr="00B5372E">
        <w:rPr>
          <w:rFonts w:cs="Arial"/>
          <w:b/>
          <w:color w:val="000000"/>
          <w:sz w:val="20"/>
          <w:szCs w:val="20"/>
          <w:lang w:eastAsia="pl-PL"/>
        </w:rPr>
        <w:t>0</w:t>
      </w:r>
      <w:r w:rsidRPr="00B5372E">
        <w:rPr>
          <w:rFonts w:cs="Arial"/>
          <w:b/>
          <w:color w:val="000000"/>
          <w:sz w:val="20"/>
          <w:szCs w:val="20"/>
          <w:lang w:eastAsia="pl-PL"/>
        </w:rPr>
        <w:t>:15.</w:t>
      </w:r>
      <w:r w:rsidRPr="00B5372E">
        <w:rPr>
          <w:rFonts w:cs="Arial"/>
          <w:color w:val="000000"/>
          <w:sz w:val="20"/>
          <w:szCs w:val="20"/>
          <w:lang w:eastAsia="pl-PL"/>
        </w:rPr>
        <w:t xml:space="preserve"> </w:t>
      </w:r>
    </w:p>
    <w:p w:rsidR="00EE07C6" w:rsidRPr="00B5372E" w:rsidRDefault="00EE07C6" w:rsidP="00DB3272">
      <w:pPr>
        <w:pStyle w:val="Akapitzlist"/>
        <w:numPr>
          <w:ilvl w:val="1"/>
          <w:numId w:val="55"/>
        </w:numPr>
        <w:spacing w:after="120" w:line="240" w:lineRule="auto"/>
        <w:ind w:left="709" w:hanging="709"/>
        <w:rPr>
          <w:rFonts w:cs="Arial"/>
          <w:i/>
          <w:sz w:val="20"/>
          <w:szCs w:val="20"/>
        </w:rPr>
      </w:pPr>
      <w:r w:rsidRPr="00B5372E">
        <w:rPr>
          <w:rFonts w:cs="Arial"/>
          <w:color w:val="000000"/>
          <w:sz w:val="20"/>
          <w:szCs w:val="20"/>
          <w:lang w:eastAsia="pl-PL"/>
        </w:rPr>
        <w:t xml:space="preserve">Otwarcie ofert jest jawne. </w:t>
      </w:r>
    </w:p>
    <w:p w:rsidR="00EE07C6" w:rsidRPr="00B5372E" w:rsidRDefault="00EE07C6" w:rsidP="00DB3272">
      <w:pPr>
        <w:pStyle w:val="Akapitzlist"/>
        <w:numPr>
          <w:ilvl w:val="1"/>
          <w:numId w:val="55"/>
        </w:numPr>
        <w:spacing w:after="120" w:line="240" w:lineRule="auto"/>
        <w:ind w:left="709" w:hanging="709"/>
        <w:rPr>
          <w:rFonts w:cs="Arial"/>
          <w:i/>
          <w:sz w:val="20"/>
          <w:szCs w:val="20"/>
        </w:rPr>
      </w:pPr>
      <w:r w:rsidRPr="00B5372E">
        <w:rPr>
          <w:rFonts w:cs="Arial"/>
          <w:color w:val="000000"/>
          <w:sz w:val="20"/>
          <w:szCs w:val="20"/>
          <w:lang w:eastAsia="pl-PL"/>
        </w:rPr>
        <w:t xml:space="preserve">Podczas otwarcia ofert Zamawiający odczyta informacje, o których mowa w </w:t>
      </w:r>
      <w:r w:rsidR="007B6231">
        <w:rPr>
          <w:rFonts w:cs="Arial"/>
          <w:color w:val="000000"/>
          <w:sz w:val="20"/>
          <w:szCs w:val="20"/>
          <w:lang w:eastAsia="pl-PL"/>
        </w:rPr>
        <w:t>a</w:t>
      </w:r>
      <w:r w:rsidR="005B65AF" w:rsidRPr="00B5372E">
        <w:rPr>
          <w:rFonts w:cs="Arial"/>
          <w:color w:val="000000"/>
          <w:sz w:val="20"/>
          <w:szCs w:val="20"/>
          <w:lang w:eastAsia="pl-PL"/>
        </w:rPr>
        <w:t>rt</w:t>
      </w:r>
      <w:r w:rsidRPr="00B5372E">
        <w:rPr>
          <w:rFonts w:cs="Arial"/>
          <w:color w:val="000000"/>
          <w:sz w:val="20"/>
          <w:szCs w:val="20"/>
          <w:lang w:eastAsia="pl-PL"/>
        </w:rPr>
        <w:t xml:space="preserve">. 86 ust. 4 ustawy PZP. </w:t>
      </w:r>
    </w:p>
    <w:p w:rsidR="00EE07C6" w:rsidRPr="00B5372E" w:rsidRDefault="00EE07C6" w:rsidP="00DB3272">
      <w:pPr>
        <w:pStyle w:val="Akapitzlist"/>
        <w:numPr>
          <w:ilvl w:val="1"/>
          <w:numId w:val="55"/>
        </w:numPr>
        <w:spacing w:after="120" w:line="240" w:lineRule="auto"/>
        <w:ind w:left="709" w:hanging="709"/>
        <w:rPr>
          <w:rFonts w:cs="Arial"/>
          <w:i/>
          <w:sz w:val="20"/>
          <w:szCs w:val="20"/>
        </w:rPr>
      </w:pPr>
      <w:r w:rsidRPr="00B5372E">
        <w:rPr>
          <w:rFonts w:cs="Arial"/>
          <w:color w:val="000000"/>
          <w:sz w:val="20"/>
          <w:szCs w:val="20"/>
          <w:lang w:eastAsia="pl-PL"/>
        </w:rPr>
        <w:t xml:space="preserve">Niezwłocznie po otwarciu ofert zamawiający zamieści na stronie </w:t>
      </w:r>
      <w:hyperlink r:id="rId16" w:history="1">
        <w:r w:rsidRPr="00B5372E">
          <w:rPr>
            <w:rStyle w:val="Hipercze"/>
            <w:rFonts w:cs="Arial"/>
            <w:sz w:val="20"/>
            <w:szCs w:val="20"/>
            <w:lang w:eastAsia="pl-PL"/>
          </w:rPr>
          <w:t>www.bielanski.bip-ep</w:t>
        </w:r>
      </w:hyperlink>
      <w:r w:rsidRPr="00B5372E">
        <w:rPr>
          <w:rFonts w:cs="Arial"/>
          <w:color w:val="000000"/>
          <w:sz w:val="20"/>
          <w:szCs w:val="20"/>
          <w:lang w:eastAsia="pl-PL"/>
        </w:rPr>
        <w:t xml:space="preserve">. </w:t>
      </w:r>
      <w:r w:rsidR="005B65AF" w:rsidRPr="00B5372E">
        <w:rPr>
          <w:rFonts w:cs="Arial"/>
          <w:color w:val="000000"/>
          <w:sz w:val="20"/>
          <w:szCs w:val="20"/>
          <w:lang w:eastAsia="pl-PL"/>
        </w:rPr>
        <w:t>I</w:t>
      </w:r>
      <w:r w:rsidRPr="00B5372E">
        <w:rPr>
          <w:rFonts w:cs="Arial"/>
          <w:color w:val="000000"/>
          <w:sz w:val="20"/>
          <w:szCs w:val="20"/>
          <w:lang w:eastAsia="pl-PL"/>
        </w:rPr>
        <w:t xml:space="preserve">nformacje dotyczące: </w:t>
      </w:r>
    </w:p>
    <w:p w:rsidR="00EE07C6" w:rsidRPr="00FC0B59" w:rsidRDefault="00EE07C6" w:rsidP="00DB3272">
      <w:pPr>
        <w:pStyle w:val="Akapitzlist"/>
        <w:numPr>
          <w:ilvl w:val="0"/>
          <w:numId w:val="14"/>
        </w:numPr>
        <w:spacing w:after="0" w:line="240" w:lineRule="auto"/>
        <w:rPr>
          <w:rFonts w:cs="Arial"/>
          <w:b/>
          <w:i/>
          <w:sz w:val="20"/>
          <w:szCs w:val="20"/>
        </w:rPr>
      </w:pPr>
      <w:r w:rsidRPr="00FC0B59">
        <w:rPr>
          <w:rFonts w:cs="Arial"/>
          <w:color w:val="000000"/>
          <w:sz w:val="20"/>
          <w:szCs w:val="20"/>
          <w:lang w:eastAsia="pl-PL"/>
        </w:rPr>
        <w:t xml:space="preserve">kwoty, jaką zamierza przeznaczyć na sfinansowanie zamówienia; </w:t>
      </w:r>
    </w:p>
    <w:p w:rsidR="00EE07C6" w:rsidRPr="00FC0B59" w:rsidRDefault="00EE07C6" w:rsidP="00DB3272">
      <w:pPr>
        <w:pStyle w:val="Akapitzlist"/>
        <w:numPr>
          <w:ilvl w:val="0"/>
          <w:numId w:val="14"/>
        </w:numPr>
        <w:spacing w:after="0" w:line="240" w:lineRule="auto"/>
        <w:rPr>
          <w:rFonts w:cs="Arial"/>
          <w:b/>
          <w:i/>
          <w:sz w:val="20"/>
          <w:szCs w:val="20"/>
        </w:rPr>
      </w:pPr>
      <w:r w:rsidRPr="00FC0B59">
        <w:rPr>
          <w:rFonts w:cs="Arial"/>
          <w:color w:val="000000"/>
          <w:sz w:val="20"/>
          <w:szCs w:val="20"/>
          <w:lang w:eastAsia="pl-PL"/>
        </w:rPr>
        <w:t xml:space="preserve">firm oraz adresów wykonawców, którzy złożyli oferty w terminie; </w:t>
      </w:r>
    </w:p>
    <w:p w:rsidR="00EE07C6" w:rsidRPr="00775D25" w:rsidRDefault="00EE07C6" w:rsidP="00DB3272">
      <w:pPr>
        <w:pStyle w:val="Akapitzlist"/>
        <w:numPr>
          <w:ilvl w:val="0"/>
          <w:numId w:val="14"/>
        </w:numPr>
        <w:spacing w:after="360" w:line="240" w:lineRule="auto"/>
        <w:ind w:left="1066" w:hanging="357"/>
        <w:rPr>
          <w:rFonts w:cs="Arial"/>
          <w:b/>
          <w:i/>
          <w:sz w:val="20"/>
          <w:szCs w:val="20"/>
        </w:rPr>
      </w:pPr>
      <w:r w:rsidRPr="00FC0B59">
        <w:rPr>
          <w:rFonts w:cs="Arial"/>
          <w:color w:val="000000"/>
          <w:sz w:val="20"/>
          <w:szCs w:val="20"/>
          <w:lang w:eastAsia="pl-PL"/>
        </w:rPr>
        <w:t xml:space="preserve">ceny, terminu wykonania zamówienia, okresu gwarancji i warunków płatności zawartych w ofertach. </w:t>
      </w:r>
    </w:p>
    <w:p w:rsidR="000E415F" w:rsidRPr="000E415F" w:rsidRDefault="000E415F" w:rsidP="000E415F">
      <w:pPr>
        <w:autoSpaceDE w:val="0"/>
        <w:autoSpaceDN w:val="0"/>
        <w:adjustRightInd w:val="0"/>
        <w:spacing w:after="240" w:line="240" w:lineRule="auto"/>
        <w:rPr>
          <w:rFonts w:cs="Arial"/>
          <w:b/>
          <w:u w:val="single"/>
        </w:rPr>
      </w:pPr>
      <w:r w:rsidRPr="000E415F">
        <w:rPr>
          <w:rFonts w:cs="Arial"/>
          <w:b/>
          <w:bCs/>
          <w:color w:val="000000"/>
          <w:u w:val="single"/>
          <w:lang w:eastAsia="pl-PL"/>
        </w:rPr>
        <w:t>1</w:t>
      </w:r>
      <w:r w:rsidR="00B5372E">
        <w:rPr>
          <w:rFonts w:cs="Arial"/>
          <w:b/>
          <w:bCs/>
          <w:color w:val="000000"/>
          <w:u w:val="single"/>
          <w:lang w:eastAsia="pl-PL"/>
        </w:rPr>
        <w:t>5</w:t>
      </w:r>
      <w:r w:rsidRPr="000E415F">
        <w:rPr>
          <w:rFonts w:cs="Arial"/>
          <w:b/>
          <w:bCs/>
          <w:color w:val="000000"/>
          <w:u w:val="single"/>
          <w:lang w:eastAsia="pl-PL"/>
        </w:rPr>
        <w:t xml:space="preserve">. </w:t>
      </w:r>
      <w:r w:rsidRPr="000E415F">
        <w:rPr>
          <w:rFonts w:cs="Arial"/>
          <w:b/>
          <w:bCs/>
          <w:color w:val="000000"/>
          <w:u w:val="single"/>
          <w:lang w:eastAsia="pl-PL"/>
        </w:rPr>
        <w:tab/>
      </w:r>
      <w:r>
        <w:rPr>
          <w:rFonts w:cs="Arial"/>
          <w:b/>
          <w:bCs/>
          <w:color w:val="000000"/>
          <w:u w:val="single"/>
          <w:lang w:eastAsia="pl-PL"/>
        </w:rPr>
        <w:t>Opis sposobu obliczania ceny.</w:t>
      </w:r>
    </w:p>
    <w:p w:rsidR="00EE07C6" w:rsidRPr="00B5372E" w:rsidRDefault="00EE07C6" w:rsidP="00DB3272">
      <w:pPr>
        <w:pStyle w:val="Akapitzlist"/>
        <w:numPr>
          <w:ilvl w:val="1"/>
          <w:numId w:val="56"/>
        </w:numPr>
        <w:spacing w:after="120" w:line="240" w:lineRule="auto"/>
        <w:rPr>
          <w:rFonts w:cs="Arial"/>
          <w:b/>
          <w:i/>
          <w:sz w:val="20"/>
          <w:szCs w:val="20"/>
        </w:rPr>
      </w:pPr>
      <w:r w:rsidRPr="00B5372E">
        <w:rPr>
          <w:rFonts w:cs="Arial"/>
          <w:sz w:val="20"/>
          <w:szCs w:val="20"/>
        </w:rPr>
        <w:t xml:space="preserve">Cena oferty zostanie wyliczona przez Wykonawcę i przedstawiona </w:t>
      </w:r>
      <w:r w:rsidR="00E71FEF" w:rsidRPr="00B5372E">
        <w:rPr>
          <w:rFonts w:cs="Arial"/>
          <w:sz w:val="20"/>
          <w:szCs w:val="20"/>
        </w:rPr>
        <w:t xml:space="preserve">w Formularzu </w:t>
      </w:r>
      <w:r w:rsidR="006E7A9C" w:rsidRPr="00B5372E">
        <w:rPr>
          <w:rFonts w:cs="Arial"/>
          <w:sz w:val="20"/>
          <w:szCs w:val="20"/>
        </w:rPr>
        <w:t>ofertowym</w:t>
      </w:r>
      <w:r w:rsidRPr="00B5372E">
        <w:rPr>
          <w:rFonts w:cs="Arial"/>
          <w:sz w:val="20"/>
          <w:szCs w:val="20"/>
        </w:rPr>
        <w:t>.</w:t>
      </w:r>
    </w:p>
    <w:p w:rsidR="00EE645E" w:rsidRPr="00B5372E" w:rsidRDefault="00EE645E" w:rsidP="00DB3272">
      <w:pPr>
        <w:pStyle w:val="Akapitzlist"/>
        <w:numPr>
          <w:ilvl w:val="1"/>
          <w:numId w:val="56"/>
        </w:numPr>
        <w:spacing w:after="120" w:line="240" w:lineRule="auto"/>
        <w:ind w:left="709" w:hanging="709"/>
        <w:rPr>
          <w:rFonts w:cs="Arial"/>
          <w:b/>
          <w:i/>
          <w:sz w:val="20"/>
          <w:szCs w:val="20"/>
        </w:rPr>
      </w:pPr>
      <w:r w:rsidRPr="00B5372E">
        <w:rPr>
          <w:rFonts w:cs="Arial"/>
          <w:sz w:val="20"/>
          <w:szCs w:val="20"/>
        </w:rPr>
        <w:t>Cena ofertowa musi być skalkulowana w sposób jednoznaczny, uwzględniać wszystkie wymagania Zamawiającego określone w SIWZ oraz obejmować wszelkie koszty związane z realizacją przedmiotu zamówienia.</w:t>
      </w:r>
    </w:p>
    <w:p w:rsidR="00EE645E" w:rsidRPr="00B5372E" w:rsidRDefault="00EE645E" w:rsidP="00DB3272">
      <w:pPr>
        <w:pStyle w:val="Akapitzlist"/>
        <w:numPr>
          <w:ilvl w:val="1"/>
          <w:numId w:val="56"/>
        </w:numPr>
        <w:spacing w:after="120" w:line="240" w:lineRule="auto"/>
        <w:ind w:left="709" w:hanging="709"/>
        <w:rPr>
          <w:rFonts w:cs="Arial"/>
          <w:b/>
          <w:i/>
          <w:sz w:val="20"/>
          <w:szCs w:val="20"/>
        </w:rPr>
      </w:pPr>
      <w:r w:rsidRPr="00B5372E">
        <w:rPr>
          <w:rFonts w:cs="Arial"/>
          <w:sz w:val="20"/>
          <w:szCs w:val="20"/>
        </w:rPr>
        <w:t>Cena winna być podana z dokładnością do dwóch miejsc po przecinku.</w:t>
      </w:r>
    </w:p>
    <w:p w:rsidR="00EE645E" w:rsidRPr="00B5372E" w:rsidRDefault="00EE645E" w:rsidP="00DB3272">
      <w:pPr>
        <w:pStyle w:val="Akapitzlist"/>
        <w:numPr>
          <w:ilvl w:val="1"/>
          <w:numId w:val="56"/>
        </w:numPr>
        <w:spacing w:after="120" w:line="240" w:lineRule="auto"/>
        <w:ind w:left="709" w:hanging="709"/>
        <w:rPr>
          <w:rFonts w:cs="Arial"/>
          <w:b/>
          <w:i/>
          <w:sz w:val="20"/>
          <w:szCs w:val="20"/>
        </w:rPr>
      </w:pPr>
      <w:r w:rsidRPr="00B5372E">
        <w:rPr>
          <w:rFonts w:cs="Arial"/>
          <w:sz w:val="20"/>
          <w:szCs w:val="20"/>
        </w:rPr>
        <w:lastRenderedPageBreak/>
        <w:t>Walutą ceny oferowanej jest złoty polski.</w:t>
      </w:r>
    </w:p>
    <w:p w:rsidR="00EE645E" w:rsidRPr="00B5372E" w:rsidRDefault="00EE645E" w:rsidP="00DB3272">
      <w:pPr>
        <w:pStyle w:val="Akapitzlist"/>
        <w:numPr>
          <w:ilvl w:val="1"/>
          <w:numId w:val="56"/>
        </w:numPr>
        <w:spacing w:after="120" w:line="240" w:lineRule="auto"/>
        <w:ind w:left="709" w:hanging="709"/>
        <w:rPr>
          <w:rFonts w:cs="Arial"/>
          <w:b/>
          <w:i/>
          <w:sz w:val="20"/>
          <w:szCs w:val="20"/>
        </w:rPr>
      </w:pPr>
      <w:r w:rsidRPr="00B5372E">
        <w:rPr>
          <w:rFonts w:cs="Arial"/>
          <w:sz w:val="20"/>
          <w:szCs w:val="20"/>
        </w:rPr>
        <w:t xml:space="preserve">Całkowita cena brutto oferty określona przez Wykonawcę zostanie podana jako cena brutto oferty złożonej przez Wykonawcę, tj. wraz z należnym podatkiem VAT od towarów i usług, w wysokości przewidzianej ustawowo.  </w:t>
      </w:r>
    </w:p>
    <w:p w:rsidR="00EE07C6" w:rsidRPr="00B5372E" w:rsidRDefault="00EE07C6" w:rsidP="00DB3272">
      <w:pPr>
        <w:pStyle w:val="Akapitzlist"/>
        <w:numPr>
          <w:ilvl w:val="1"/>
          <w:numId w:val="56"/>
        </w:numPr>
        <w:spacing w:after="120" w:line="240" w:lineRule="auto"/>
        <w:ind w:left="709" w:hanging="709"/>
        <w:rPr>
          <w:rFonts w:cs="Arial"/>
          <w:b/>
          <w:i/>
          <w:sz w:val="20"/>
          <w:szCs w:val="20"/>
        </w:rPr>
      </w:pPr>
      <w:r w:rsidRPr="00B5372E">
        <w:rPr>
          <w:rFonts w:cs="Arial"/>
          <w:sz w:val="20"/>
          <w:szCs w:val="20"/>
        </w:rPr>
        <w:t>Ceny określone przez Wykonawcę nie będą zmieniane w toku realizacji zamówienia i</w:t>
      </w:r>
      <w:r w:rsidR="00EE645E" w:rsidRPr="00B5372E">
        <w:rPr>
          <w:rFonts w:cs="Arial"/>
          <w:sz w:val="20"/>
          <w:szCs w:val="20"/>
        </w:rPr>
        <w:t xml:space="preserve"> nie będą podlegały waloryzacji</w:t>
      </w:r>
      <w:r w:rsidRPr="00B5372E">
        <w:rPr>
          <w:rFonts w:cs="Arial"/>
          <w:sz w:val="20"/>
          <w:szCs w:val="20"/>
        </w:rPr>
        <w:t>.</w:t>
      </w:r>
    </w:p>
    <w:p w:rsidR="00EE07C6" w:rsidRPr="00B5372E" w:rsidRDefault="00EE07C6" w:rsidP="00DB3272">
      <w:pPr>
        <w:pStyle w:val="Akapitzlist"/>
        <w:numPr>
          <w:ilvl w:val="1"/>
          <w:numId w:val="56"/>
        </w:numPr>
        <w:spacing w:after="240" w:line="240" w:lineRule="auto"/>
        <w:ind w:left="709" w:hanging="709"/>
        <w:rPr>
          <w:rFonts w:cs="Arial"/>
          <w:b/>
          <w:i/>
          <w:sz w:val="20"/>
          <w:szCs w:val="20"/>
        </w:rPr>
      </w:pPr>
      <w:r w:rsidRPr="00B5372E">
        <w:rPr>
          <w:rFonts w:cs="Arial"/>
          <w:sz w:val="20"/>
          <w:szCs w:val="2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B5372E">
        <w:rPr>
          <w:rFonts w:cs="Arial"/>
          <w:bCs/>
          <w:sz w:val="20"/>
          <w:szCs w:val="20"/>
          <w:lang w:eastAsia="pl-PL"/>
        </w:rPr>
        <w:t>(rodzaj) towaru / usługi</w:t>
      </w:r>
      <w:r w:rsidRPr="00B5372E">
        <w:rPr>
          <w:rFonts w:cs="Arial"/>
          <w:sz w:val="20"/>
          <w:szCs w:val="20"/>
          <w:lang w:eastAsia="pl-PL"/>
        </w:rPr>
        <w:t xml:space="preserve">, których </w:t>
      </w:r>
      <w:r w:rsidRPr="00B5372E">
        <w:rPr>
          <w:rFonts w:cs="Arial"/>
          <w:bCs/>
          <w:sz w:val="20"/>
          <w:szCs w:val="20"/>
          <w:lang w:eastAsia="pl-PL"/>
        </w:rPr>
        <w:t>dostawa / świadczenie</w:t>
      </w:r>
      <w:r w:rsidRPr="00B5372E">
        <w:rPr>
          <w:rFonts w:cs="Arial"/>
          <w:b/>
          <w:bCs/>
          <w:sz w:val="20"/>
          <w:szCs w:val="20"/>
          <w:lang w:eastAsia="pl-PL"/>
        </w:rPr>
        <w:t xml:space="preserve"> </w:t>
      </w:r>
      <w:r w:rsidRPr="00B5372E">
        <w:rPr>
          <w:rFonts w:cs="Arial"/>
          <w:sz w:val="20"/>
          <w:szCs w:val="20"/>
          <w:lang w:eastAsia="pl-PL"/>
        </w:rPr>
        <w:t xml:space="preserve">będzie prowadzić do jego powstania, oraz wskazując ich wartość bez kwoty podatku. </w:t>
      </w:r>
    </w:p>
    <w:p w:rsidR="00D14DE3" w:rsidRPr="000E415F" w:rsidRDefault="00D14DE3" w:rsidP="002472D8">
      <w:pPr>
        <w:autoSpaceDE w:val="0"/>
        <w:autoSpaceDN w:val="0"/>
        <w:adjustRightInd w:val="0"/>
        <w:spacing w:after="240" w:line="240" w:lineRule="auto"/>
        <w:ind w:left="709" w:hanging="709"/>
        <w:rPr>
          <w:rFonts w:cs="Arial"/>
          <w:b/>
          <w:u w:val="single"/>
        </w:rPr>
      </w:pPr>
      <w:r w:rsidRPr="000E415F">
        <w:rPr>
          <w:rFonts w:cs="Arial"/>
          <w:b/>
          <w:bCs/>
          <w:color w:val="000000"/>
          <w:u w:val="single"/>
          <w:lang w:eastAsia="pl-PL"/>
        </w:rPr>
        <w:t>1</w:t>
      </w:r>
      <w:r w:rsidR="00B5372E">
        <w:rPr>
          <w:rFonts w:cs="Arial"/>
          <w:b/>
          <w:bCs/>
          <w:color w:val="000000"/>
          <w:u w:val="single"/>
          <w:lang w:eastAsia="pl-PL"/>
        </w:rPr>
        <w:t>6</w:t>
      </w:r>
      <w:r w:rsidRPr="000E415F">
        <w:rPr>
          <w:rFonts w:cs="Arial"/>
          <w:b/>
          <w:bCs/>
          <w:color w:val="000000"/>
          <w:u w:val="single"/>
          <w:lang w:eastAsia="pl-PL"/>
        </w:rPr>
        <w:t xml:space="preserve">. </w:t>
      </w:r>
      <w:r w:rsidRPr="000E415F">
        <w:rPr>
          <w:rFonts w:cs="Arial"/>
          <w:b/>
          <w:bCs/>
          <w:color w:val="000000"/>
          <w:u w:val="single"/>
          <w:lang w:eastAsia="pl-PL"/>
        </w:rPr>
        <w:tab/>
      </w:r>
      <w:r>
        <w:rPr>
          <w:rFonts w:cs="Arial"/>
          <w:b/>
          <w:bCs/>
          <w:color w:val="000000"/>
          <w:u w:val="single"/>
          <w:lang w:eastAsia="pl-PL"/>
        </w:rPr>
        <w:t>Opis kryteriów, którymi zamawiający będzie się kierował przy wyborze oferty, wraz z podaniem wag tych kryteriów i sposobu oceny oferty.</w:t>
      </w:r>
    </w:p>
    <w:p w:rsidR="00B5372E" w:rsidRPr="00B5372E" w:rsidRDefault="00EE07C6" w:rsidP="00DB3272">
      <w:pPr>
        <w:pStyle w:val="Akapitzlist"/>
        <w:numPr>
          <w:ilvl w:val="1"/>
          <w:numId w:val="57"/>
        </w:numPr>
        <w:spacing w:line="240" w:lineRule="auto"/>
        <w:ind w:left="709" w:hanging="709"/>
        <w:rPr>
          <w:rFonts w:cs="Arial"/>
          <w:b/>
          <w:i/>
          <w:sz w:val="20"/>
          <w:szCs w:val="20"/>
        </w:rPr>
      </w:pPr>
      <w:r w:rsidRPr="00B5372E">
        <w:rPr>
          <w:rFonts w:cs="Arial"/>
          <w:bCs/>
          <w:sz w:val="20"/>
          <w:szCs w:val="20"/>
          <w:lang w:eastAsia="pl-PL"/>
        </w:rPr>
        <w:t xml:space="preserve">Za ofertę najkorzystniejszą zostanie uznana oferta zawierająca najkorzystniejszy bilans punktów w kryteriach: </w:t>
      </w:r>
    </w:p>
    <w:p w:rsidR="00B5372E" w:rsidRPr="00B5372E" w:rsidRDefault="00B5372E" w:rsidP="00DB3272">
      <w:pPr>
        <w:pStyle w:val="Akapitzlist"/>
        <w:numPr>
          <w:ilvl w:val="0"/>
          <w:numId w:val="58"/>
        </w:numPr>
        <w:spacing w:line="240" w:lineRule="auto"/>
        <w:rPr>
          <w:rFonts w:cs="Arial"/>
          <w:b/>
          <w:i/>
          <w:sz w:val="20"/>
          <w:szCs w:val="20"/>
        </w:rPr>
      </w:pPr>
      <w:r w:rsidRPr="00B5372E">
        <w:rPr>
          <w:rFonts w:cs="Arial"/>
          <w:b/>
          <w:sz w:val="20"/>
          <w:szCs w:val="20"/>
        </w:rPr>
        <w:t>cena  -  100 %</w:t>
      </w:r>
    </w:p>
    <w:p w:rsidR="00B5372E" w:rsidRPr="00B5372E" w:rsidRDefault="00B5372E" w:rsidP="00B5372E">
      <w:pPr>
        <w:spacing w:line="240" w:lineRule="auto"/>
        <w:ind w:left="709"/>
        <w:rPr>
          <w:rFonts w:cs="Arial"/>
          <w:i/>
          <w:sz w:val="20"/>
          <w:szCs w:val="20"/>
        </w:rPr>
      </w:pPr>
      <w:r w:rsidRPr="00B5372E">
        <w:rPr>
          <w:rFonts w:cs="Arial"/>
          <w:sz w:val="20"/>
          <w:szCs w:val="20"/>
        </w:rPr>
        <w:t>W kryterium</w:t>
      </w:r>
      <w:r w:rsidRPr="00B5372E">
        <w:rPr>
          <w:rFonts w:cs="Arial"/>
          <w:b/>
          <w:sz w:val="20"/>
          <w:szCs w:val="20"/>
        </w:rPr>
        <w:t xml:space="preserve"> </w:t>
      </w:r>
      <w:r w:rsidRPr="00B5372E">
        <w:rPr>
          <w:rFonts w:cs="Arial"/>
          <w:sz w:val="20"/>
          <w:szCs w:val="20"/>
        </w:rPr>
        <w:t>„cena oferty brutto”</w:t>
      </w:r>
      <w:r w:rsidRPr="00B5372E">
        <w:rPr>
          <w:rFonts w:cs="Arial"/>
          <w:b/>
          <w:sz w:val="20"/>
          <w:szCs w:val="20"/>
        </w:rPr>
        <w:t xml:space="preserve"> </w:t>
      </w:r>
      <w:r w:rsidRPr="00B5372E">
        <w:rPr>
          <w:rFonts w:cs="Arial"/>
          <w:sz w:val="20"/>
          <w:szCs w:val="20"/>
        </w:rPr>
        <w:t>ocena ofert, zostanie dokonana przy zastosowaniu wzoru:</w:t>
      </w:r>
    </w:p>
    <w:p w:rsidR="00B5372E" w:rsidRPr="00B5372E" w:rsidRDefault="00B5372E" w:rsidP="00B5372E">
      <w:pPr>
        <w:pStyle w:val="Zwykytekst"/>
        <w:ind w:left="375"/>
        <w:rPr>
          <w:rFonts w:ascii="Arial" w:hAnsi="Arial" w:cs="Arial"/>
          <w:b/>
          <w:i/>
          <w:u w:val="single"/>
        </w:rPr>
      </w:pPr>
      <w:r w:rsidRPr="00B5372E">
        <w:rPr>
          <w:rFonts w:ascii="Arial" w:hAnsi="Arial" w:cs="Arial"/>
          <w:b/>
          <w:i/>
        </w:rPr>
        <w:t xml:space="preserve">                                                              </w:t>
      </w:r>
      <w:r>
        <w:rPr>
          <w:rFonts w:ascii="Arial" w:hAnsi="Arial" w:cs="Arial"/>
          <w:b/>
          <w:i/>
        </w:rPr>
        <w:t xml:space="preserve">     </w:t>
      </w:r>
      <w:r w:rsidRPr="00B5372E">
        <w:rPr>
          <w:rFonts w:ascii="Arial" w:hAnsi="Arial" w:cs="Arial"/>
          <w:b/>
          <w:i/>
          <w:u w:val="single"/>
        </w:rPr>
        <w:t xml:space="preserve"> najniższa cena oferty brutto </w:t>
      </w:r>
    </w:p>
    <w:p w:rsidR="00B5372E" w:rsidRDefault="00B5372E" w:rsidP="00B5372E">
      <w:pPr>
        <w:pStyle w:val="Zwykytekst"/>
        <w:spacing w:after="120"/>
        <w:rPr>
          <w:rFonts w:ascii="Arial" w:hAnsi="Arial" w:cs="Arial"/>
          <w:b/>
          <w:i/>
        </w:rPr>
      </w:pPr>
      <w:r w:rsidRPr="00B5372E">
        <w:rPr>
          <w:rFonts w:ascii="Arial" w:hAnsi="Arial" w:cs="Arial"/>
          <w:b/>
          <w:i/>
        </w:rPr>
        <w:t xml:space="preserve">              liczba punktów oferty ocenianej =   cena oferty ocenianej brutto    x  100   x  100% </w:t>
      </w:r>
    </w:p>
    <w:p w:rsidR="00B5372E" w:rsidRDefault="00B5372E" w:rsidP="00B5372E">
      <w:pPr>
        <w:pStyle w:val="Zwykytekst"/>
        <w:spacing w:after="120"/>
        <w:ind w:firstLine="709"/>
        <w:rPr>
          <w:rFonts w:ascii="Arial" w:hAnsi="Arial" w:cs="Arial"/>
        </w:rPr>
      </w:pPr>
      <w:r w:rsidRPr="00B5372E">
        <w:rPr>
          <w:rFonts w:ascii="Arial" w:hAnsi="Arial" w:cs="Arial"/>
        </w:rPr>
        <w:t>Oferta z najniższą ceną otrzyma 100 punktów.</w:t>
      </w:r>
    </w:p>
    <w:p w:rsidR="005F7CFB" w:rsidRPr="00CD5BA3" w:rsidRDefault="005F7CFB" w:rsidP="005F7CFB">
      <w:pPr>
        <w:pStyle w:val="Numeracja"/>
        <w:tabs>
          <w:tab w:val="clear" w:pos="2852"/>
        </w:tabs>
        <w:spacing w:before="0" w:line="240" w:lineRule="auto"/>
        <w:ind w:left="709" w:firstLine="0"/>
        <w:contextualSpacing/>
        <w:rPr>
          <w:rStyle w:val="Pogrubienie"/>
          <w:rFonts w:cs="Arial"/>
          <w:b w:val="0"/>
          <w:iCs/>
          <w:color w:val="000000"/>
          <w:sz w:val="20"/>
        </w:rPr>
      </w:pPr>
      <w:r w:rsidRPr="00411FD2">
        <w:rPr>
          <w:rFonts w:cs="Arial"/>
          <w:b/>
          <w:color w:val="000000"/>
          <w:sz w:val="20"/>
          <w:u w:val="single"/>
        </w:rPr>
        <w:t>St</w:t>
      </w:r>
      <w:r w:rsidRPr="00411FD2">
        <w:rPr>
          <w:rFonts w:cs="Arial"/>
          <w:b/>
          <w:bCs/>
          <w:color w:val="000000"/>
          <w:sz w:val="20"/>
          <w:u w:val="single"/>
        </w:rPr>
        <w:t>andardy jako</w:t>
      </w:r>
      <w:r w:rsidRPr="00411FD2">
        <w:rPr>
          <w:rFonts w:eastAsia="Arial" w:cs="Arial"/>
          <w:b/>
          <w:bCs/>
          <w:color w:val="000000"/>
          <w:sz w:val="20"/>
          <w:u w:val="single"/>
        </w:rPr>
        <w:t>ś</w:t>
      </w:r>
      <w:r w:rsidRPr="00411FD2">
        <w:rPr>
          <w:rFonts w:cs="Arial"/>
          <w:b/>
          <w:bCs/>
          <w:color w:val="000000"/>
          <w:sz w:val="20"/>
          <w:u w:val="single"/>
        </w:rPr>
        <w:t xml:space="preserve">ciowe, o których mowa w art. 91 ust. 2a </w:t>
      </w:r>
      <w:r w:rsidRPr="00411FD2">
        <w:rPr>
          <w:rFonts w:cs="Arial"/>
          <w:bCs/>
          <w:color w:val="000000"/>
          <w:sz w:val="20"/>
          <w:u w:val="single"/>
        </w:rPr>
        <w:t xml:space="preserve">- </w:t>
      </w:r>
      <w:r w:rsidRPr="00411FD2">
        <w:rPr>
          <w:rFonts w:cs="Arial"/>
          <w:b/>
          <w:bCs/>
          <w:iCs/>
          <w:color w:val="000000"/>
          <w:sz w:val="20"/>
        </w:rPr>
        <w:t>Standardy jakościowe zostały określone w opisie przedmiotu zamówienia</w:t>
      </w:r>
      <w:r>
        <w:rPr>
          <w:rFonts w:cs="Arial"/>
          <w:b/>
          <w:bCs/>
          <w:iCs/>
          <w:color w:val="000000"/>
          <w:sz w:val="20"/>
        </w:rPr>
        <w:t xml:space="preserve"> </w:t>
      </w:r>
      <w:r>
        <w:rPr>
          <w:rFonts w:cs="Arial"/>
          <w:bCs/>
          <w:iCs/>
          <w:color w:val="000000"/>
          <w:sz w:val="20"/>
        </w:rPr>
        <w:t>(</w:t>
      </w:r>
      <w:r w:rsidRPr="00E03482">
        <w:rPr>
          <w:rFonts w:cs="Arial"/>
          <w:bCs/>
          <w:iCs/>
          <w:color w:val="000000"/>
          <w:sz w:val="20"/>
        </w:rPr>
        <w:t xml:space="preserve">załącznik nr </w:t>
      </w:r>
      <w:r w:rsidR="00CD4E4D" w:rsidRPr="00E03482">
        <w:rPr>
          <w:rFonts w:cs="Arial"/>
          <w:bCs/>
          <w:iCs/>
          <w:color w:val="000000"/>
          <w:sz w:val="20"/>
        </w:rPr>
        <w:t>4</w:t>
      </w:r>
      <w:r w:rsidRPr="00E03482">
        <w:rPr>
          <w:rFonts w:cs="Arial"/>
          <w:bCs/>
          <w:iCs/>
          <w:color w:val="000000"/>
          <w:sz w:val="20"/>
        </w:rPr>
        <w:t xml:space="preserve"> do niniejszej SIWZ)</w:t>
      </w:r>
      <w:r w:rsidRPr="00E03482">
        <w:rPr>
          <w:rStyle w:val="Pogrubienie"/>
          <w:rFonts w:cs="Arial"/>
          <w:b w:val="0"/>
          <w:iCs/>
          <w:color w:val="000000"/>
          <w:sz w:val="20"/>
        </w:rPr>
        <w:t>. Zamawiający opisał przedmiot zamówienia wskazując standardy, jakim ma ono odpowiadać</w:t>
      </w:r>
      <w:r>
        <w:rPr>
          <w:rStyle w:val="Pogrubienie"/>
          <w:rFonts w:cs="Arial"/>
          <w:b w:val="0"/>
          <w:iCs/>
          <w:color w:val="000000"/>
          <w:sz w:val="20"/>
        </w:rPr>
        <w:t xml:space="preserve">. Przy tak precyzyjnie zdefiniowanym standardzie jakościowym przedmiotu zamówienia, górny pułap wagi kryterium cenowego nie będzie obowiązywał. </w:t>
      </w:r>
      <w:r w:rsidRPr="00411FD2">
        <w:rPr>
          <w:rStyle w:val="Pogrubienie"/>
          <w:rFonts w:cs="Arial"/>
          <w:b w:val="0"/>
          <w:iCs/>
          <w:color w:val="000000"/>
          <w:sz w:val="20"/>
        </w:rPr>
        <w:t xml:space="preserve">Dokumenty opisujące przedmiot zamówienia są </w:t>
      </w:r>
      <w:r>
        <w:rPr>
          <w:rStyle w:val="Pogrubienie"/>
          <w:rFonts w:cs="Arial"/>
          <w:b w:val="0"/>
          <w:iCs/>
          <w:color w:val="000000"/>
          <w:sz w:val="20"/>
        </w:rPr>
        <w:t>na tyle wyczerpujące (dotyczy wszystkich istotnych cech przedmiotu zamówienia)</w:t>
      </w:r>
      <w:r w:rsidRPr="00411FD2">
        <w:rPr>
          <w:rStyle w:val="Pogrubienie"/>
          <w:rFonts w:cs="Arial"/>
          <w:b w:val="0"/>
          <w:iCs/>
          <w:color w:val="000000"/>
          <w:sz w:val="20"/>
        </w:rPr>
        <w:t>,</w:t>
      </w:r>
      <w:r>
        <w:rPr>
          <w:rStyle w:val="Pogrubienie"/>
          <w:rFonts w:cs="Arial"/>
          <w:b w:val="0"/>
          <w:iCs/>
          <w:color w:val="000000"/>
          <w:sz w:val="20"/>
        </w:rPr>
        <w:t xml:space="preserve"> </w:t>
      </w:r>
      <w:r w:rsidRPr="00411FD2">
        <w:rPr>
          <w:rStyle w:val="Pogrubienie"/>
          <w:rFonts w:cs="Arial"/>
          <w:b w:val="0"/>
          <w:iCs/>
          <w:color w:val="000000"/>
          <w:sz w:val="20"/>
        </w:rPr>
        <w:t>że bez względu na fakt</w:t>
      </w:r>
      <w:r w:rsidRPr="00411FD2">
        <w:rPr>
          <w:rStyle w:val="Pogrubienie"/>
          <w:rFonts w:eastAsia="Verdana" w:cs="Arial"/>
          <w:b w:val="0"/>
          <w:iCs/>
          <w:color w:val="000000"/>
          <w:sz w:val="20"/>
        </w:rPr>
        <w:t xml:space="preserve">, kto będzie wykonawcą przedmiotu zamówienia jedyną różnicą będą zaoferowane ceny (tzn.  przedmiot zamówienia jest zestandaryzowany - identyczny, niezależnie od tego, który </w:t>
      </w:r>
      <w:r>
        <w:rPr>
          <w:rStyle w:val="Pogrubienie"/>
          <w:rFonts w:eastAsia="Verdana" w:cs="Arial"/>
          <w:b w:val="0"/>
          <w:iCs/>
          <w:color w:val="000000"/>
          <w:sz w:val="20"/>
        </w:rPr>
        <w:br/>
      </w:r>
      <w:r w:rsidRPr="00411FD2">
        <w:rPr>
          <w:rStyle w:val="Pogrubienie"/>
          <w:rFonts w:eastAsia="Verdana" w:cs="Arial"/>
          <w:b w:val="0"/>
          <w:iCs/>
          <w:color w:val="000000"/>
          <w:sz w:val="20"/>
        </w:rPr>
        <w:t>z wykonawców go wykona)</w:t>
      </w:r>
      <w:r w:rsidRPr="00411FD2">
        <w:rPr>
          <w:rStyle w:val="Pogrubienie"/>
          <w:rFonts w:eastAsia="Verdana" w:cs="Arial"/>
          <w:b w:val="0"/>
          <w:color w:val="000000"/>
          <w:sz w:val="20"/>
        </w:rPr>
        <w:t>.</w:t>
      </w:r>
      <w:r>
        <w:rPr>
          <w:rStyle w:val="Pogrubienie"/>
          <w:rFonts w:eastAsia="Verdana" w:cs="Arial"/>
          <w:b w:val="0"/>
          <w:color w:val="000000"/>
          <w:sz w:val="20"/>
        </w:rPr>
        <w:t xml:space="preserve"> </w:t>
      </w:r>
      <w:r w:rsidRPr="00411FD2">
        <w:rPr>
          <w:rStyle w:val="Pogrubienie"/>
          <w:rFonts w:eastAsia="Verdana" w:cs="Arial"/>
          <w:b w:val="0"/>
          <w:color w:val="000000"/>
          <w:sz w:val="20"/>
        </w:rPr>
        <w:t>W związku z powyższym Zamawiający jest upoważniony do zastosowania ceny</w:t>
      </w:r>
      <w:r>
        <w:rPr>
          <w:rStyle w:val="Pogrubienie"/>
          <w:rFonts w:eastAsia="Verdana" w:cs="Arial"/>
          <w:b w:val="0"/>
          <w:color w:val="000000"/>
          <w:sz w:val="20"/>
        </w:rPr>
        <w:t xml:space="preserve"> </w:t>
      </w:r>
      <w:r w:rsidRPr="00411FD2">
        <w:rPr>
          <w:rStyle w:val="Pogrubienie"/>
          <w:rFonts w:eastAsia="Verdana" w:cs="Arial"/>
          <w:b w:val="0"/>
          <w:color w:val="000000"/>
          <w:sz w:val="20"/>
        </w:rPr>
        <w:t>jako jednego z kryteriów wyboru oferty o znaczeniu ponad 60%</w:t>
      </w:r>
      <w:r>
        <w:rPr>
          <w:rStyle w:val="Pogrubienie"/>
          <w:rFonts w:eastAsia="Verdana" w:cs="Arial"/>
          <w:b w:val="0"/>
          <w:color w:val="000000"/>
          <w:sz w:val="20"/>
        </w:rPr>
        <w:t xml:space="preserve"> przy</w:t>
      </w:r>
      <w:r w:rsidRPr="00411FD2">
        <w:rPr>
          <w:rStyle w:val="Pogrubienie"/>
          <w:rFonts w:eastAsia="Verdana" w:cs="Arial"/>
          <w:b w:val="0"/>
          <w:color w:val="000000"/>
          <w:sz w:val="20"/>
        </w:rPr>
        <w:t xml:space="preserve"> wybor</w:t>
      </w:r>
      <w:r>
        <w:rPr>
          <w:rStyle w:val="Pogrubienie"/>
          <w:rFonts w:eastAsia="Verdana" w:cs="Arial"/>
          <w:b w:val="0"/>
          <w:color w:val="000000"/>
          <w:sz w:val="20"/>
        </w:rPr>
        <w:t>ze</w:t>
      </w:r>
      <w:r w:rsidRPr="00411FD2">
        <w:rPr>
          <w:rStyle w:val="Pogrubienie"/>
          <w:rFonts w:eastAsia="Verdana" w:cs="Arial"/>
          <w:b w:val="0"/>
          <w:color w:val="000000"/>
          <w:sz w:val="20"/>
        </w:rPr>
        <w:t xml:space="preserve"> oferty najkorzystniejszej</w:t>
      </w:r>
      <w:r>
        <w:rPr>
          <w:rStyle w:val="Pogrubienie"/>
          <w:rFonts w:eastAsia="Verdana" w:cs="Arial"/>
          <w:b w:val="0"/>
          <w:color w:val="000000"/>
          <w:sz w:val="20"/>
        </w:rPr>
        <w:t>.</w:t>
      </w:r>
      <w:r w:rsidRPr="00411FD2">
        <w:rPr>
          <w:rStyle w:val="Pogrubienie"/>
          <w:rFonts w:eastAsia="Verdana" w:cs="Arial"/>
          <w:b w:val="0"/>
          <w:color w:val="000000"/>
          <w:sz w:val="20"/>
        </w:rPr>
        <w:t xml:space="preserve"> </w:t>
      </w:r>
    </w:p>
    <w:p w:rsidR="00B5372E" w:rsidRPr="00B5372E" w:rsidRDefault="00B5372E" w:rsidP="00DB3272">
      <w:pPr>
        <w:pStyle w:val="Akapitzlist"/>
        <w:numPr>
          <w:ilvl w:val="1"/>
          <w:numId w:val="57"/>
        </w:numPr>
        <w:spacing w:line="240" w:lineRule="auto"/>
        <w:ind w:left="709" w:hanging="709"/>
        <w:rPr>
          <w:rFonts w:cs="Arial"/>
          <w:b/>
          <w:i/>
          <w:sz w:val="20"/>
          <w:szCs w:val="20"/>
        </w:rPr>
      </w:pPr>
      <w:r w:rsidRPr="00B5372E">
        <w:rPr>
          <w:rFonts w:cs="Arial"/>
          <w:sz w:val="20"/>
          <w:szCs w:val="20"/>
        </w:rPr>
        <w:t>Każdy pakiet podlegać będzie odrębnej ocenie.</w:t>
      </w:r>
    </w:p>
    <w:p w:rsidR="00B5372E" w:rsidRPr="00B5372E" w:rsidRDefault="00B5372E" w:rsidP="00DB3272">
      <w:pPr>
        <w:pStyle w:val="Akapitzlist"/>
        <w:numPr>
          <w:ilvl w:val="1"/>
          <w:numId w:val="57"/>
        </w:numPr>
        <w:spacing w:line="240" w:lineRule="auto"/>
        <w:ind w:left="709" w:hanging="709"/>
        <w:rPr>
          <w:rFonts w:cs="Arial"/>
          <w:b/>
          <w:i/>
          <w:sz w:val="20"/>
          <w:szCs w:val="20"/>
        </w:rPr>
      </w:pPr>
      <w:r w:rsidRPr="00B5372E">
        <w:rPr>
          <w:rFonts w:cs="Arial"/>
          <w:spacing w:val="4"/>
          <w:sz w:val="20"/>
          <w:szCs w:val="20"/>
        </w:rPr>
        <w:t>Za najkorzystniejszą zostanie uznana oferta, która otrzyma 100 punktów</w:t>
      </w:r>
      <w:r w:rsidRPr="00B5372E">
        <w:rPr>
          <w:rFonts w:cs="Arial"/>
          <w:sz w:val="20"/>
          <w:szCs w:val="20"/>
        </w:rPr>
        <w:t xml:space="preserve">. </w:t>
      </w:r>
      <w:r w:rsidRPr="00B5372E">
        <w:rPr>
          <w:rFonts w:cs="Arial"/>
          <w:spacing w:val="4"/>
          <w:sz w:val="20"/>
          <w:szCs w:val="20"/>
        </w:rPr>
        <w:t>Wszystkie obliczenia zostaną dokonane z dokładnością do dwóch miejsc po przecinku.</w:t>
      </w:r>
    </w:p>
    <w:p w:rsidR="00B5372E" w:rsidRPr="00B5372E" w:rsidRDefault="00B5372E" w:rsidP="00DB3272">
      <w:pPr>
        <w:pStyle w:val="Akapitzlist"/>
        <w:numPr>
          <w:ilvl w:val="1"/>
          <w:numId w:val="57"/>
        </w:numPr>
        <w:spacing w:line="240" w:lineRule="auto"/>
        <w:ind w:left="709" w:hanging="709"/>
        <w:rPr>
          <w:rFonts w:cs="Arial"/>
          <w:b/>
          <w:i/>
          <w:sz w:val="20"/>
          <w:szCs w:val="20"/>
        </w:rPr>
      </w:pPr>
      <w:r w:rsidRPr="00B5372E">
        <w:rPr>
          <w:rFonts w:cs="Arial"/>
          <w:spacing w:val="4"/>
          <w:sz w:val="20"/>
          <w:szCs w:val="20"/>
        </w:rPr>
        <w:t>J</w:t>
      </w:r>
      <w:r w:rsidRPr="00B5372E">
        <w:rPr>
          <w:rFonts w:cs="Arial"/>
          <w:sz w:val="20"/>
          <w:szCs w:val="20"/>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B5372E" w:rsidRDefault="00B5372E" w:rsidP="00DB3272">
      <w:pPr>
        <w:pStyle w:val="Akapitzlist"/>
        <w:numPr>
          <w:ilvl w:val="1"/>
          <w:numId w:val="57"/>
        </w:numPr>
        <w:spacing w:line="240" w:lineRule="auto"/>
        <w:ind w:left="709" w:hanging="709"/>
        <w:rPr>
          <w:rFonts w:cs="Arial"/>
          <w:b/>
          <w:i/>
          <w:sz w:val="20"/>
          <w:szCs w:val="20"/>
        </w:rPr>
      </w:pPr>
      <w:r w:rsidRPr="00B5372E">
        <w:rPr>
          <w:rFonts w:cs="Arial"/>
          <w:spacing w:val="4"/>
          <w:sz w:val="20"/>
          <w:szCs w:val="20"/>
        </w:rPr>
        <w:t xml:space="preserve">W przypadku gdy dwie lub więcej ofert otrzyma tę samą (z dwoma miejscami po przecinku) liczbę punktów Zamawiający nie będzie dokonywał dla tych ofert zaokrągleń. </w:t>
      </w:r>
    </w:p>
    <w:p w:rsidR="00B5372E" w:rsidRPr="00B5372E" w:rsidRDefault="00B5372E" w:rsidP="00DB3272">
      <w:pPr>
        <w:pStyle w:val="Akapitzlist"/>
        <w:numPr>
          <w:ilvl w:val="1"/>
          <w:numId w:val="57"/>
        </w:numPr>
        <w:spacing w:line="240" w:lineRule="auto"/>
        <w:ind w:left="709" w:hanging="709"/>
        <w:rPr>
          <w:rFonts w:cs="Arial"/>
          <w:b/>
          <w:i/>
          <w:sz w:val="20"/>
          <w:szCs w:val="20"/>
        </w:rPr>
      </w:pPr>
      <w:r w:rsidRPr="00B5372E">
        <w:rPr>
          <w:rFonts w:cs="Arial"/>
          <w:spacing w:val="4"/>
          <w:sz w:val="20"/>
          <w:szCs w:val="20"/>
        </w:rPr>
        <w:t>W przypadku wpłynięcia jednej oferty niepodlegającej odrzuceniu Zamawiający nie będzie dokonywał jej oceny punktowej.</w:t>
      </w:r>
    </w:p>
    <w:p w:rsidR="00EE07C6" w:rsidRPr="00B5372E" w:rsidRDefault="00EE07C6" w:rsidP="00DB3272">
      <w:pPr>
        <w:pStyle w:val="Akapitzlist"/>
        <w:numPr>
          <w:ilvl w:val="1"/>
          <w:numId w:val="57"/>
        </w:numPr>
        <w:spacing w:line="240" w:lineRule="auto"/>
        <w:ind w:left="709" w:hanging="709"/>
        <w:rPr>
          <w:rFonts w:cs="Arial"/>
          <w:b/>
          <w:i/>
          <w:sz w:val="20"/>
          <w:szCs w:val="20"/>
        </w:rPr>
      </w:pPr>
      <w:r w:rsidRPr="00B5372E">
        <w:rPr>
          <w:rFonts w:cs="Arial"/>
          <w:sz w:val="20"/>
          <w:szCs w:val="20"/>
          <w:lang w:eastAsia="pl-PL"/>
        </w:rPr>
        <w:t xml:space="preserve">Zamawiający </w:t>
      </w:r>
      <w:r w:rsidRPr="00B5372E">
        <w:rPr>
          <w:rFonts w:cs="Arial"/>
          <w:b/>
          <w:bCs/>
          <w:sz w:val="20"/>
          <w:szCs w:val="20"/>
          <w:lang w:eastAsia="pl-PL"/>
        </w:rPr>
        <w:t xml:space="preserve">nie przewiduje </w:t>
      </w:r>
      <w:r w:rsidRPr="00B5372E">
        <w:rPr>
          <w:rFonts w:cs="Arial"/>
          <w:sz w:val="20"/>
          <w:szCs w:val="20"/>
          <w:lang w:eastAsia="pl-PL"/>
        </w:rPr>
        <w:t>przeprowadzenia dogrywki w formie aukcji elektronicznej.</w:t>
      </w:r>
    </w:p>
    <w:p w:rsidR="00EE07C6" w:rsidRPr="00B5372E" w:rsidRDefault="00EE07C6" w:rsidP="00DB3272">
      <w:pPr>
        <w:pStyle w:val="Akapitzlist"/>
        <w:numPr>
          <w:ilvl w:val="1"/>
          <w:numId w:val="57"/>
        </w:numPr>
        <w:spacing w:after="240" w:line="240" w:lineRule="auto"/>
        <w:ind w:left="709" w:hanging="709"/>
        <w:rPr>
          <w:rFonts w:cs="Arial"/>
          <w:b/>
          <w:i/>
          <w:sz w:val="20"/>
          <w:szCs w:val="20"/>
        </w:rPr>
      </w:pPr>
      <w:r w:rsidRPr="00B5372E">
        <w:rPr>
          <w:rFonts w:cs="Arial"/>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w:t>
      </w:r>
      <w:r w:rsidRPr="00B5372E">
        <w:rPr>
          <w:rFonts w:cs="Arial"/>
          <w:sz w:val="20"/>
          <w:szCs w:val="20"/>
        </w:rPr>
        <w:lastRenderedPageBreak/>
        <w:t>nazwę (rodzaj) towaru lub usługi, których dostawa będzie prowadzić do jego powstania, oraz wskazując ich wartość bez kwoty podatku.</w:t>
      </w:r>
    </w:p>
    <w:p w:rsidR="002472D8" w:rsidRPr="002472D8" w:rsidRDefault="002472D8" w:rsidP="002472D8">
      <w:pPr>
        <w:autoSpaceDE w:val="0"/>
        <w:autoSpaceDN w:val="0"/>
        <w:adjustRightInd w:val="0"/>
        <w:spacing w:after="240" w:line="240" w:lineRule="auto"/>
        <w:ind w:left="709" w:hanging="709"/>
        <w:rPr>
          <w:rFonts w:cs="Arial"/>
          <w:b/>
          <w:u w:val="single"/>
        </w:rPr>
      </w:pPr>
      <w:r w:rsidRPr="002472D8">
        <w:rPr>
          <w:rFonts w:cs="Arial"/>
          <w:b/>
          <w:bCs/>
          <w:color w:val="000000"/>
          <w:u w:val="single"/>
          <w:lang w:eastAsia="pl-PL"/>
        </w:rPr>
        <w:t>1</w:t>
      </w:r>
      <w:r>
        <w:rPr>
          <w:rFonts w:cs="Arial"/>
          <w:b/>
          <w:bCs/>
          <w:color w:val="000000"/>
          <w:u w:val="single"/>
          <w:lang w:eastAsia="pl-PL"/>
        </w:rPr>
        <w:t>7</w:t>
      </w:r>
      <w:r w:rsidRPr="002472D8">
        <w:rPr>
          <w:rFonts w:cs="Arial"/>
          <w:b/>
          <w:bCs/>
          <w:color w:val="000000"/>
          <w:u w:val="single"/>
          <w:lang w:eastAsia="pl-PL"/>
        </w:rPr>
        <w:t xml:space="preserve">. </w:t>
      </w:r>
      <w:r w:rsidRPr="002472D8">
        <w:rPr>
          <w:rFonts w:cs="Arial"/>
          <w:b/>
          <w:bCs/>
          <w:color w:val="000000"/>
          <w:u w:val="single"/>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EE07C6" w:rsidRPr="002472D8" w:rsidRDefault="00EE07C6" w:rsidP="00DB3272">
      <w:pPr>
        <w:pStyle w:val="Akapitzlist"/>
        <w:numPr>
          <w:ilvl w:val="1"/>
          <w:numId w:val="59"/>
        </w:numPr>
        <w:spacing w:after="120" w:line="240" w:lineRule="auto"/>
        <w:ind w:left="709" w:hanging="709"/>
        <w:rPr>
          <w:rFonts w:cs="Arial"/>
          <w:b/>
          <w:i/>
          <w:sz w:val="20"/>
          <w:szCs w:val="20"/>
        </w:rPr>
      </w:pPr>
      <w:r w:rsidRPr="002472D8">
        <w:rPr>
          <w:rFonts w:cs="Arial"/>
          <w:color w:val="000000"/>
          <w:sz w:val="20"/>
          <w:szCs w:val="20"/>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EE07C6" w:rsidRPr="002472D8" w:rsidRDefault="00EE07C6" w:rsidP="00DB3272">
      <w:pPr>
        <w:pStyle w:val="Akapitzlist"/>
        <w:numPr>
          <w:ilvl w:val="1"/>
          <w:numId w:val="59"/>
        </w:numPr>
        <w:spacing w:after="120" w:line="240" w:lineRule="auto"/>
        <w:ind w:left="709" w:hanging="709"/>
        <w:rPr>
          <w:rFonts w:cs="Arial"/>
          <w:b/>
          <w:i/>
          <w:sz w:val="20"/>
          <w:szCs w:val="20"/>
        </w:rPr>
      </w:pPr>
      <w:r w:rsidRPr="002472D8">
        <w:rPr>
          <w:rFonts w:cs="Arial"/>
          <w:color w:val="000000"/>
          <w:sz w:val="20"/>
          <w:szCs w:val="20"/>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E03482" w:rsidRDefault="00EE07C6" w:rsidP="00DB3272">
      <w:pPr>
        <w:pStyle w:val="Akapitzlist"/>
        <w:numPr>
          <w:ilvl w:val="1"/>
          <w:numId w:val="59"/>
        </w:numPr>
        <w:spacing w:after="120" w:line="240" w:lineRule="auto"/>
        <w:ind w:left="709" w:hanging="709"/>
        <w:rPr>
          <w:rFonts w:cs="Arial"/>
          <w:b/>
          <w:i/>
          <w:sz w:val="20"/>
          <w:szCs w:val="20"/>
        </w:rPr>
      </w:pPr>
      <w:r w:rsidRPr="002472D8">
        <w:rPr>
          <w:rFonts w:cs="Arial"/>
          <w:color w:val="000000"/>
          <w:sz w:val="20"/>
          <w:szCs w:val="20"/>
          <w:lang w:eastAsia="pl-PL"/>
        </w:rPr>
        <w:t xml:space="preserve">Zawarcie umowy nastąpi wg wzoru Zamawiającego. Wzór umowy </w:t>
      </w:r>
      <w:r w:rsidRPr="00E03482">
        <w:rPr>
          <w:rFonts w:cs="Arial"/>
          <w:color w:val="000000"/>
          <w:sz w:val="20"/>
          <w:szCs w:val="20"/>
          <w:lang w:eastAsia="pl-PL"/>
        </w:rPr>
        <w:t xml:space="preserve">stanowi </w:t>
      </w:r>
      <w:r w:rsidRPr="00E03482">
        <w:rPr>
          <w:rFonts w:cs="Arial"/>
          <w:sz w:val="20"/>
          <w:szCs w:val="20"/>
          <w:lang w:eastAsia="pl-PL"/>
        </w:rPr>
        <w:t xml:space="preserve">załącznik </w:t>
      </w:r>
      <w:r w:rsidR="006A7B60" w:rsidRPr="00E03482">
        <w:rPr>
          <w:rFonts w:cs="Arial"/>
          <w:sz w:val="20"/>
          <w:szCs w:val="20"/>
          <w:lang w:eastAsia="pl-PL"/>
        </w:rPr>
        <w:t>5</w:t>
      </w:r>
      <w:r w:rsidRPr="00E03482">
        <w:rPr>
          <w:rFonts w:cs="Arial"/>
          <w:sz w:val="20"/>
          <w:szCs w:val="20"/>
          <w:lang w:eastAsia="pl-PL"/>
        </w:rPr>
        <w:t xml:space="preserve"> do SIWZ.</w:t>
      </w:r>
    </w:p>
    <w:p w:rsidR="00EE07C6" w:rsidRPr="002472D8" w:rsidRDefault="00EE07C6" w:rsidP="00DB3272">
      <w:pPr>
        <w:pStyle w:val="Akapitzlist"/>
        <w:numPr>
          <w:ilvl w:val="1"/>
          <w:numId w:val="59"/>
        </w:numPr>
        <w:spacing w:after="120" w:line="240" w:lineRule="auto"/>
        <w:ind w:left="709" w:hanging="709"/>
        <w:rPr>
          <w:rFonts w:cs="Arial"/>
          <w:b/>
          <w:i/>
          <w:sz w:val="20"/>
          <w:szCs w:val="20"/>
        </w:rPr>
      </w:pPr>
      <w:r w:rsidRPr="002472D8">
        <w:rPr>
          <w:rFonts w:cs="Arial"/>
          <w:color w:val="000000"/>
          <w:sz w:val="20"/>
          <w:szCs w:val="20"/>
          <w:lang w:eastAsia="pl-PL"/>
        </w:rPr>
        <w:t xml:space="preserve">Postanowienia ustalone we wzorze umowy nie podlegają negocjacjom. </w:t>
      </w:r>
    </w:p>
    <w:p w:rsidR="00EE07C6" w:rsidRPr="002472D8" w:rsidRDefault="00EE07C6" w:rsidP="00DB3272">
      <w:pPr>
        <w:pStyle w:val="Akapitzlist"/>
        <w:numPr>
          <w:ilvl w:val="1"/>
          <w:numId w:val="59"/>
        </w:numPr>
        <w:spacing w:after="240" w:line="240" w:lineRule="auto"/>
        <w:ind w:left="709" w:hanging="709"/>
        <w:rPr>
          <w:rFonts w:cs="Arial"/>
          <w:b/>
          <w:i/>
          <w:sz w:val="20"/>
          <w:szCs w:val="20"/>
        </w:rPr>
      </w:pPr>
      <w:r w:rsidRPr="002472D8">
        <w:rPr>
          <w:rFonts w:cs="Arial"/>
          <w:color w:val="000000"/>
          <w:sz w:val="20"/>
          <w:szCs w:val="20"/>
          <w:lang w:eastAsia="pl-PL"/>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w:t>
      </w:r>
      <w:r w:rsidR="005B65AF">
        <w:rPr>
          <w:lang w:eastAsia="pl-PL"/>
        </w:rPr>
        <w:pgNum/>
      </w:r>
      <w:proofErr w:type="spellStart"/>
      <w:r w:rsidR="005B65AF" w:rsidRPr="002472D8">
        <w:rPr>
          <w:rFonts w:cs="Arial"/>
          <w:color w:val="000000"/>
          <w:sz w:val="20"/>
          <w:szCs w:val="20"/>
          <w:lang w:eastAsia="pl-PL"/>
        </w:rPr>
        <w:t>rt</w:t>
      </w:r>
      <w:proofErr w:type="spellEnd"/>
      <w:r w:rsidRPr="002472D8">
        <w:rPr>
          <w:rFonts w:cs="Arial"/>
          <w:color w:val="000000"/>
          <w:sz w:val="20"/>
          <w:szCs w:val="20"/>
          <w:lang w:eastAsia="pl-PL"/>
        </w:rPr>
        <w:t xml:space="preserve">. 93 ust. 1 ustawy PZP. </w:t>
      </w:r>
    </w:p>
    <w:p w:rsidR="002472D8" w:rsidRPr="002472D8" w:rsidRDefault="002472D8" w:rsidP="002472D8">
      <w:pPr>
        <w:autoSpaceDE w:val="0"/>
        <w:autoSpaceDN w:val="0"/>
        <w:adjustRightInd w:val="0"/>
        <w:spacing w:after="240" w:line="240" w:lineRule="auto"/>
        <w:rPr>
          <w:rFonts w:cs="Arial"/>
          <w:b/>
          <w:u w:val="single"/>
        </w:rPr>
      </w:pPr>
      <w:r w:rsidRPr="002472D8">
        <w:rPr>
          <w:rFonts w:cs="Arial"/>
          <w:b/>
          <w:bCs/>
          <w:color w:val="000000"/>
          <w:u w:val="single"/>
          <w:lang w:eastAsia="pl-PL"/>
        </w:rPr>
        <w:t>1</w:t>
      </w:r>
      <w:r>
        <w:rPr>
          <w:rFonts w:cs="Arial"/>
          <w:b/>
          <w:bCs/>
          <w:color w:val="000000"/>
          <w:u w:val="single"/>
          <w:lang w:eastAsia="pl-PL"/>
        </w:rPr>
        <w:t>8</w:t>
      </w:r>
      <w:r w:rsidRPr="002472D8">
        <w:rPr>
          <w:rFonts w:cs="Arial"/>
          <w:b/>
          <w:bCs/>
          <w:color w:val="000000"/>
          <w:u w:val="single"/>
          <w:lang w:eastAsia="pl-PL"/>
        </w:rPr>
        <w:t xml:space="preserve">. </w:t>
      </w:r>
      <w:r w:rsidRPr="002472D8">
        <w:rPr>
          <w:rFonts w:cs="Arial"/>
          <w:b/>
          <w:bCs/>
          <w:color w:val="000000"/>
          <w:u w:val="single"/>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DB3272">
      <w:pPr>
        <w:pStyle w:val="Akapitzlist"/>
        <w:numPr>
          <w:ilvl w:val="0"/>
          <w:numId w:val="34"/>
        </w:numPr>
        <w:spacing w:after="120" w:line="240" w:lineRule="auto"/>
        <w:rPr>
          <w:rFonts w:cs="Arial"/>
          <w:vanish/>
          <w:spacing w:val="4"/>
          <w:sz w:val="20"/>
          <w:szCs w:val="20"/>
        </w:rPr>
      </w:pPr>
    </w:p>
    <w:p w:rsidR="008E72AB" w:rsidRPr="002472D8" w:rsidRDefault="008E72AB" w:rsidP="00DB3272">
      <w:pPr>
        <w:pStyle w:val="Akapitzlist"/>
        <w:numPr>
          <w:ilvl w:val="1"/>
          <w:numId w:val="60"/>
        </w:numPr>
        <w:spacing w:after="120" w:line="240" w:lineRule="auto"/>
        <w:ind w:left="709" w:hanging="709"/>
        <w:rPr>
          <w:rFonts w:cs="Arial"/>
          <w:b/>
          <w:i/>
          <w:sz w:val="20"/>
          <w:szCs w:val="20"/>
        </w:rPr>
      </w:pPr>
      <w:r w:rsidRPr="002472D8">
        <w:rPr>
          <w:rFonts w:cs="Arial"/>
          <w:spacing w:val="4"/>
          <w:sz w:val="20"/>
          <w:szCs w:val="20"/>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8E72AB" w:rsidRPr="001F72E5" w:rsidRDefault="008E72AB" w:rsidP="00DB3272">
      <w:pPr>
        <w:pStyle w:val="Akapitzlist"/>
        <w:numPr>
          <w:ilvl w:val="1"/>
          <w:numId w:val="60"/>
        </w:numPr>
        <w:spacing w:after="120" w:line="240" w:lineRule="auto"/>
        <w:ind w:left="709" w:hanging="709"/>
        <w:rPr>
          <w:rFonts w:cs="Arial"/>
          <w:b/>
          <w:i/>
          <w:sz w:val="20"/>
          <w:szCs w:val="20"/>
        </w:rPr>
      </w:pPr>
      <w:r w:rsidRPr="003A6435">
        <w:rPr>
          <w:rFonts w:cs="Arial"/>
          <w:spacing w:val="4"/>
          <w:sz w:val="20"/>
          <w:szCs w:val="20"/>
        </w:rPr>
        <w:t xml:space="preserve">Środki ochrony prawnej wobec ogłoszenia o zamówieniu oraz SIWZ przysługują również organizacjom wpisanym na listę, o której mowa w </w:t>
      </w:r>
      <w:r w:rsidR="005B65AF">
        <w:rPr>
          <w:rFonts w:cs="Arial"/>
          <w:spacing w:val="4"/>
          <w:sz w:val="20"/>
          <w:szCs w:val="20"/>
        </w:rPr>
        <w:pgNum/>
      </w:r>
      <w:proofErr w:type="spellStart"/>
      <w:r w:rsidR="005B65AF">
        <w:rPr>
          <w:rFonts w:cs="Arial"/>
          <w:spacing w:val="4"/>
          <w:sz w:val="20"/>
          <w:szCs w:val="20"/>
        </w:rPr>
        <w:t>rt</w:t>
      </w:r>
      <w:proofErr w:type="spellEnd"/>
      <w:r w:rsidRPr="003A6435">
        <w:rPr>
          <w:rFonts w:cs="Arial"/>
          <w:spacing w:val="4"/>
          <w:sz w:val="20"/>
          <w:szCs w:val="20"/>
        </w:rPr>
        <w:t>. 154 pkt 5 ustawy Pzp.</w:t>
      </w:r>
    </w:p>
    <w:p w:rsidR="001F72E5" w:rsidRDefault="001F72E5" w:rsidP="001F72E5">
      <w:pPr>
        <w:pStyle w:val="Akapitzlist"/>
        <w:spacing w:after="120" w:line="240" w:lineRule="auto"/>
        <w:ind w:left="709"/>
        <w:rPr>
          <w:rFonts w:cs="Arial"/>
          <w:spacing w:val="4"/>
          <w:sz w:val="20"/>
          <w:szCs w:val="20"/>
        </w:rPr>
      </w:pPr>
    </w:p>
    <w:p w:rsidR="001F72E5" w:rsidRPr="002472D8" w:rsidRDefault="001F72E5" w:rsidP="001F72E5">
      <w:pPr>
        <w:autoSpaceDE w:val="0"/>
        <w:autoSpaceDN w:val="0"/>
        <w:adjustRightInd w:val="0"/>
        <w:spacing w:after="240" w:line="240" w:lineRule="auto"/>
        <w:rPr>
          <w:rFonts w:cs="Arial"/>
          <w:b/>
          <w:u w:val="single"/>
        </w:rPr>
      </w:pPr>
      <w:r w:rsidRPr="002472D8">
        <w:rPr>
          <w:rFonts w:cs="Arial"/>
          <w:b/>
          <w:bCs/>
          <w:color w:val="000000"/>
          <w:u w:val="single"/>
          <w:lang w:eastAsia="pl-PL"/>
        </w:rPr>
        <w:t>1</w:t>
      </w:r>
      <w:r>
        <w:rPr>
          <w:rFonts w:cs="Arial"/>
          <w:b/>
          <w:bCs/>
          <w:color w:val="000000"/>
          <w:u w:val="single"/>
          <w:lang w:eastAsia="pl-PL"/>
        </w:rPr>
        <w:t>8</w:t>
      </w:r>
      <w:r w:rsidRPr="002472D8">
        <w:rPr>
          <w:rFonts w:cs="Arial"/>
          <w:b/>
          <w:bCs/>
          <w:color w:val="000000"/>
          <w:u w:val="single"/>
          <w:lang w:eastAsia="pl-PL"/>
        </w:rPr>
        <w:t xml:space="preserve">. </w:t>
      </w:r>
      <w:r w:rsidRPr="002472D8">
        <w:rPr>
          <w:rFonts w:cs="Arial"/>
          <w:b/>
          <w:bCs/>
          <w:color w:val="000000"/>
          <w:u w:val="single"/>
          <w:lang w:eastAsia="pl-PL"/>
        </w:rPr>
        <w:tab/>
      </w:r>
      <w:r>
        <w:rPr>
          <w:rFonts w:cs="Arial"/>
          <w:b/>
          <w:bCs/>
          <w:color w:val="000000"/>
          <w:u w:val="single"/>
          <w:lang w:eastAsia="pl-PL"/>
        </w:rPr>
        <w:t>RODO</w:t>
      </w:r>
      <w:r w:rsidRPr="002472D8">
        <w:rPr>
          <w:rFonts w:cs="Arial"/>
          <w:b/>
          <w:bCs/>
          <w:color w:val="000000"/>
          <w:u w:val="single"/>
          <w:lang w:eastAsia="pl-PL"/>
        </w:rPr>
        <w:t>.</w:t>
      </w:r>
    </w:p>
    <w:p w:rsidR="001F72E5" w:rsidRPr="001F72E5" w:rsidRDefault="001F72E5" w:rsidP="001F72E5">
      <w:pPr>
        <w:spacing w:after="120" w:line="240" w:lineRule="auto"/>
        <w:rPr>
          <w:rFonts w:cs="Arial"/>
          <w:sz w:val="20"/>
          <w:szCs w:val="20"/>
        </w:rPr>
      </w:pPr>
      <w:r w:rsidRPr="001F72E5">
        <w:rPr>
          <w:rFonts w:cs="Arial"/>
          <w:bCs/>
          <w:sz w:val="20"/>
          <w:szCs w:val="20"/>
        </w:rPr>
        <w:t xml:space="preserve">Szanując Twoją prywatność oraz dbając o to, abyś wiedział kto i w jaki sposób przetwarza Twoje dane osobowe, poniżej przedstawiam informacje, które pomogą Ci to ustalić. </w:t>
      </w:r>
      <w:r w:rsidRPr="001F72E5">
        <w:rPr>
          <w:rFonts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1F72E5" w:rsidRPr="001F72E5" w:rsidRDefault="001F72E5" w:rsidP="001F72E5">
      <w:pPr>
        <w:spacing w:after="120" w:line="240" w:lineRule="auto"/>
        <w:rPr>
          <w:rFonts w:cs="Arial"/>
          <w:bCs/>
          <w:sz w:val="20"/>
          <w:szCs w:val="20"/>
        </w:rPr>
      </w:pPr>
      <w:r w:rsidRPr="001F72E5">
        <w:rPr>
          <w:rFonts w:cs="Arial"/>
          <w:b/>
          <w:bCs/>
          <w:sz w:val="20"/>
          <w:szCs w:val="20"/>
        </w:rPr>
        <w:t xml:space="preserve">1. Administratorem </w:t>
      </w:r>
      <w:r w:rsidRPr="001F72E5">
        <w:rPr>
          <w:rFonts w:cs="Arial"/>
          <w:bCs/>
          <w:sz w:val="20"/>
          <w:szCs w:val="20"/>
        </w:rPr>
        <w:t xml:space="preserve">jest </w:t>
      </w:r>
      <w:bookmarkStart w:id="1" w:name="_Hlk512325601"/>
      <w:r w:rsidRPr="001F72E5">
        <w:rPr>
          <w:rFonts w:cs="Arial"/>
          <w:bCs/>
          <w:sz w:val="20"/>
          <w:szCs w:val="20"/>
        </w:rPr>
        <w:t>Szpital Bielański im. Ks. Jerzego Popiełuszki Samodzielny Publiczny Zakład Opieki Zdrowotnej w Warszawie (01-809), ul. Cegłowska 80</w:t>
      </w:r>
      <w:bookmarkEnd w:id="1"/>
      <w:r w:rsidRPr="001F72E5">
        <w:rPr>
          <w:rFonts w:cs="Arial"/>
          <w:bCs/>
          <w:sz w:val="20"/>
          <w:szCs w:val="20"/>
        </w:rPr>
        <w:t>.</w:t>
      </w:r>
    </w:p>
    <w:p w:rsidR="001F72E5" w:rsidRPr="001F72E5" w:rsidRDefault="001F72E5" w:rsidP="001F72E5">
      <w:pPr>
        <w:spacing w:after="120" w:line="240" w:lineRule="auto"/>
        <w:rPr>
          <w:rFonts w:cs="Arial"/>
          <w:sz w:val="20"/>
          <w:szCs w:val="20"/>
        </w:rPr>
      </w:pPr>
      <w:r w:rsidRPr="001F72E5">
        <w:rPr>
          <w:rFonts w:cs="Arial"/>
          <w:b/>
          <w:bCs/>
          <w:sz w:val="20"/>
          <w:szCs w:val="20"/>
        </w:rPr>
        <w:t>2. Dane kontaktowe Inspektor Ochrony Danych</w:t>
      </w:r>
      <w:r w:rsidRPr="001F72E5">
        <w:rPr>
          <w:rFonts w:cs="Arial"/>
          <w:bCs/>
          <w:sz w:val="20"/>
          <w:szCs w:val="20"/>
        </w:rPr>
        <w:t>:</w:t>
      </w:r>
    </w:p>
    <w:p w:rsidR="001F72E5" w:rsidRPr="001F72E5" w:rsidRDefault="001F72E5" w:rsidP="001F72E5">
      <w:pPr>
        <w:spacing w:after="120" w:line="240" w:lineRule="auto"/>
        <w:rPr>
          <w:rFonts w:cs="Arial"/>
          <w:bCs/>
          <w:sz w:val="20"/>
          <w:szCs w:val="20"/>
        </w:rPr>
      </w:pPr>
      <w:r w:rsidRPr="001F72E5">
        <w:rPr>
          <w:rFonts w:cs="Arial"/>
          <w:bCs/>
          <w:sz w:val="20"/>
          <w:szCs w:val="20"/>
        </w:rPr>
        <w:t>W</w:t>
      </w:r>
      <w:r w:rsidRPr="001F72E5">
        <w:rPr>
          <w:rFonts w:cs="Arial"/>
          <w:b/>
          <w:bCs/>
          <w:sz w:val="20"/>
          <w:szCs w:val="20"/>
        </w:rPr>
        <w:t xml:space="preserve"> </w:t>
      </w:r>
      <w:r w:rsidRPr="001F72E5">
        <w:rPr>
          <w:rFonts w:cs="Arial"/>
          <w:bCs/>
          <w:sz w:val="20"/>
          <w:szCs w:val="20"/>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7" w:history="1">
        <w:r w:rsidRPr="001F72E5">
          <w:rPr>
            <w:rStyle w:val="Hipercze"/>
            <w:rFonts w:cs="Arial"/>
            <w:bCs/>
            <w:sz w:val="20"/>
            <w:szCs w:val="20"/>
          </w:rPr>
          <w:t>iod@bielanski.med.pl</w:t>
        </w:r>
      </w:hyperlink>
      <w:r w:rsidRPr="001F72E5">
        <w:rPr>
          <w:rFonts w:cs="Arial"/>
          <w:bCs/>
          <w:sz w:val="20"/>
          <w:szCs w:val="20"/>
        </w:rPr>
        <w:t>.</w:t>
      </w:r>
    </w:p>
    <w:p w:rsidR="001F72E5" w:rsidRPr="001F72E5" w:rsidRDefault="001F72E5" w:rsidP="001F72E5">
      <w:pPr>
        <w:spacing w:after="120" w:line="240" w:lineRule="auto"/>
        <w:rPr>
          <w:rFonts w:cs="Arial"/>
          <w:bCs/>
          <w:sz w:val="20"/>
          <w:szCs w:val="20"/>
        </w:rPr>
      </w:pPr>
      <w:r w:rsidRPr="001F72E5">
        <w:rPr>
          <w:rFonts w:cs="Arial"/>
          <w:b/>
          <w:bCs/>
          <w:sz w:val="20"/>
          <w:szCs w:val="20"/>
        </w:rPr>
        <w:t>3. Cele przetwarzania danych osobowych: </w:t>
      </w:r>
    </w:p>
    <w:p w:rsidR="001F72E5" w:rsidRPr="001F72E5" w:rsidRDefault="001F72E5" w:rsidP="001F72E5">
      <w:pPr>
        <w:pStyle w:val="HTML-wstpniesformatowany"/>
        <w:spacing w:after="120"/>
        <w:jc w:val="both"/>
        <w:rPr>
          <w:rFonts w:ascii="Arial" w:hAnsi="Arial" w:cs="Arial"/>
          <w:b/>
        </w:rPr>
      </w:pPr>
      <w:r w:rsidRPr="001F72E5">
        <w:rPr>
          <w:rFonts w:ascii="Arial" w:hAnsi="Arial" w:cs="Arial"/>
        </w:rPr>
        <w:t>Dane osobowe są zbierane w celu niezbędnym dla udostępniania dokumentacji dotyczącej prowadzenia postępowań o udzielenie zamówień publicznych, w związku z niniejszym postępowaniem o udzielenie zamówienia publicznego</w:t>
      </w:r>
      <w:r w:rsidRPr="001F72E5">
        <w:rPr>
          <w:rFonts w:ascii="Arial" w:hAnsi="Arial" w:cs="Arial"/>
          <w:b/>
        </w:rPr>
        <w:t>.</w:t>
      </w:r>
    </w:p>
    <w:p w:rsidR="001F72E5" w:rsidRPr="001F72E5" w:rsidRDefault="001F72E5" w:rsidP="001F72E5">
      <w:pPr>
        <w:pStyle w:val="HTML-wstpniesformatowany"/>
        <w:spacing w:after="120"/>
        <w:jc w:val="both"/>
        <w:rPr>
          <w:rFonts w:ascii="Arial" w:hAnsi="Arial" w:cs="Arial"/>
          <w:b/>
        </w:rPr>
      </w:pPr>
      <w:r w:rsidRPr="001F72E5">
        <w:rPr>
          <w:rFonts w:ascii="Arial" w:hAnsi="Arial" w:cs="Arial"/>
          <w:b/>
        </w:rPr>
        <w:t>4. Podstawa prawna przetwarzania danych osobowych:</w:t>
      </w:r>
      <w:r w:rsidRPr="001F72E5">
        <w:rPr>
          <w:rFonts w:ascii="Arial" w:hAnsi="Arial" w:cs="Arial"/>
          <w:b/>
          <w:bCs/>
        </w:rPr>
        <w:t> </w:t>
      </w:r>
    </w:p>
    <w:p w:rsidR="001F72E5" w:rsidRPr="001F72E5" w:rsidRDefault="001F72E5" w:rsidP="001F72E5">
      <w:pPr>
        <w:pStyle w:val="HTML-wstpniesformatowany"/>
        <w:spacing w:after="120"/>
        <w:jc w:val="both"/>
        <w:rPr>
          <w:rFonts w:ascii="Arial" w:hAnsi="Arial" w:cs="Arial"/>
          <w:bCs/>
        </w:rPr>
      </w:pPr>
      <w:r w:rsidRPr="001F72E5">
        <w:rPr>
          <w:rFonts w:ascii="Arial" w:hAnsi="Arial" w:cs="Arial"/>
          <w:bCs/>
        </w:rPr>
        <w:lastRenderedPageBreak/>
        <w:t xml:space="preserve">Przetwarzanie jest niezbędne do wypełnienia obowiązku prawnego ciążącego na Administratorze (podstawa prawna z art. 6 ust. 1 </w:t>
      </w:r>
      <w:proofErr w:type="spellStart"/>
      <w:r w:rsidRPr="001F72E5">
        <w:rPr>
          <w:rFonts w:ascii="Arial" w:hAnsi="Arial" w:cs="Arial"/>
          <w:bCs/>
        </w:rPr>
        <w:t>lit</w:t>
      </w:r>
      <w:proofErr w:type="spellEnd"/>
      <w:r w:rsidRPr="001F72E5">
        <w:rPr>
          <w:rFonts w:ascii="Arial" w:hAnsi="Arial" w:cs="Arial"/>
          <w:bCs/>
        </w:rPr>
        <w:t xml:space="preserve">. c RODO) </w:t>
      </w:r>
      <w:r w:rsidRPr="001F72E5">
        <w:rPr>
          <w:rFonts w:ascii="Arial" w:hAnsi="Arial" w:cs="Arial"/>
        </w:rPr>
        <w:t>Ustawa z dnia 29 stycznia 2004 r. Prawo zamówień publicznych.</w:t>
      </w:r>
    </w:p>
    <w:p w:rsidR="001F72E5" w:rsidRPr="001F72E5" w:rsidRDefault="001F72E5" w:rsidP="001F72E5">
      <w:pPr>
        <w:pStyle w:val="HTML-wstpniesformatowany"/>
        <w:spacing w:after="120"/>
        <w:jc w:val="both"/>
        <w:rPr>
          <w:rFonts w:ascii="Arial" w:hAnsi="Arial" w:cs="Arial"/>
        </w:rPr>
      </w:pPr>
      <w:r w:rsidRPr="001F72E5">
        <w:rPr>
          <w:rFonts w:ascii="Arial" w:hAnsi="Arial" w:cs="Arial"/>
          <w:b/>
          <w:bCs/>
        </w:rPr>
        <w:t>5. Informacje o odbiorcach danych osobowych:</w:t>
      </w:r>
      <w:r w:rsidRPr="001F72E5">
        <w:rPr>
          <w:rFonts w:ascii="Arial" w:hAnsi="Arial" w:cs="Arial"/>
        </w:rPr>
        <w:t xml:space="preserve"> </w:t>
      </w:r>
    </w:p>
    <w:p w:rsidR="001F72E5" w:rsidRPr="001F72E5" w:rsidRDefault="001F72E5" w:rsidP="001F72E5">
      <w:pPr>
        <w:spacing w:after="120" w:line="240" w:lineRule="auto"/>
        <w:rPr>
          <w:rFonts w:cs="Arial"/>
          <w:sz w:val="20"/>
          <w:szCs w:val="20"/>
        </w:rPr>
      </w:pPr>
      <w:r w:rsidRPr="001F72E5">
        <w:rPr>
          <w:rFonts w:cs="Arial"/>
          <w:bCs/>
          <w:sz w:val="20"/>
          <w:szCs w:val="20"/>
        </w:rPr>
        <w:t>Odbiorcami Pani/Pana danych osobowych</w:t>
      </w:r>
      <w:r w:rsidRPr="001F72E5">
        <w:rPr>
          <w:rFonts w:cs="Arial"/>
          <w:sz w:val="20"/>
          <w:szCs w:val="20"/>
        </w:rPr>
        <w:t xml:space="preserve"> są osoby lub podmioty, którym udostępniona zostanie dokumentacja postępowania w oparciu o art. 8 oraz art. 96 ust. 3 ustawy z dnia 29 stycznia 2004 r. Prawo zamówień publicznych.</w:t>
      </w:r>
    </w:p>
    <w:p w:rsidR="001F72E5" w:rsidRPr="001F72E5" w:rsidRDefault="001F72E5" w:rsidP="001F72E5">
      <w:pPr>
        <w:spacing w:after="120" w:line="240" w:lineRule="auto"/>
        <w:rPr>
          <w:rFonts w:cs="Arial"/>
          <w:b/>
          <w:bCs/>
          <w:sz w:val="20"/>
          <w:szCs w:val="20"/>
        </w:rPr>
      </w:pPr>
      <w:r w:rsidRPr="001F72E5">
        <w:rPr>
          <w:rFonts w:cs="Arial"/>
          <w:b/>
          <w:bCs/>
          <w:sz w:val="20"/>
          <w:szCs w:val="20"/>
        </w:rPr>
        <w:t xml:space="preserve">6. Okres, przez który dane osobowe będą przechowywane: </w:t>
      </w:r>
    </w:p>
    <w:p w:rsidR="001F72E5" w:rsidRPr="001F72E5" w:rsidRDefault="001F72E5" w:rsidP="001F72E5">
      <w:pPr>
        <w:spacing w:after="120" w:line="240" w:lineRule="auto"/>
        <w:rPr>
          <w:rFonts w:cs="Arial"/>
          <w:bCs/>
          <w:sz w:val="20"/>
          <w:szCs w:val="20"/>
        </w:rPr>
      </w:pPr>
      <w:r w:rsidRPr="001F72E5">
        <w:rPr>
          <w:rFonts w:cs="Arial"/>
          <w:bCs/>
          <w:sz w:val="20"/>
          <w:szCs w:val="20"/>
        </w:rPr>
        <w:t xml:space="preserve">Dane osobowe są przechowywane, </w:t>
      </w:r>
      <w:r w:rsidRPr="001F72E5">
        <w:rPr>
          <w:rFonts w:cs="Arial"/>
          <w:sz w:val="20"/>
          <w:szCs w:val="20"/>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1F72E5">
        <w:rPr>
          <w:rFonts w:cs="Arial"/>
          <w:bCs/>
          <w:sz w:val="20"/>
          <w:szCs w:val="20"/>
        </w:rPr>
        <w:t>.</w:t>
      </w:r>
    </w:p>
    <w:p w:rsidR="001F72E5" w:rsidRPr="001F72E5" w:rsidRDefault="001F72E5" w:rsidP="001F72E5">
      <w:pPr>
        <w:spacing w:after="120" w:line="240" w:lineRule="auto"/>
        <w:rPr>
          <w:rFonts w:cs="Arial"/>
          <w:b/>
          <w:sz w:val="20"/>
          <w:szCs w:val="20"/>
        </w:rPr>
      </w:pPr>
      <w:r w:rsidRPr="001F72E5">
        <w:rPr>
          <w:rFonts w:cs="Arial"/>
          <w:b/>
          <w:sz w:val="20"/>
          <w:szCs w:val="20"/>
        </w:rPr>
        <w:t>7. Uprawnienia z art. 15-21 RODO:</w:t>
      </w:r>
    </w:p>
    <w:p w:rsidR="001F72E5" w:rsidRPr="001F72E5" w:rsidRDefault="001F72E5" w:rsidP="001F72E5">
      <w:pPr>
        <w:spacing w:after="120" w:line="240" w:lineRule="auto"/>
        <w:rPr>
          <w:rFonts w:cs="Arial"/>
          <w:sz w:val="20"/>
          <w:szCs w:val="20"/>
        </w:rPr>
      </w:pPr>
      <w:r w:rsidRPr="001F72E5">
        <w:rPr>
          <w:rFonts w:cs="Arial"/>
          <w:sz w:val="20"/>
          <w:szCs w:val="20"/>
        </w:rPr>
        <w:t xml:space="preserve">Przysługują Pani/Panu prawa do żądania od Administratora dostępu do treści swoich danych, </w:t>
      </w:r>
      <w:r w:rsidRPr="001F72E5">
        <w:rPr>
          <w:rFonts w:cs="Arial"/>
          <w:sz w:val="20"/>
          <w:szCs w:val="20"/>
        </w:rPr>
        <w:br/>
        <w:t xml:space="preserve">ich sprostowania, usunięcia, ograniczenia przetwarzania, a także prawo do przenoszenia danych </w:t>
      </w:r>
      <w:r w:rsidRPr="001F72E5">
        <w:rPr>
          <w:rFonts w:cs="Arial"/>
          <w:sz w:val="20"/>
          <w:szCs w:val="20"/>
        </w:rPr>
        <w:br/>
        <w:t xml:space="preserve">lub do wniesienia sprzeciwu wobec ich przetwarzania, z zastrzeżeniem ograniczeń przewidzianych </w:t>
      </w:r>
      <w:r w:rsidRPr="001F72E5">
        <w:rPr>
          <w:rFonts w:cs="Arial"/>
          <w:sz w:val="20"/>
          <w:szCs w:val="20"/>
        </w:rPr>
        <w:br/>
        <w:t>w przepisach RODO oraz innych powszechnie obowiązujących aktów prawnych.</w:t>
      </w:r>
    </w:p>
    <w:p w:rsidR="001F72E5" w:rsidRPr="001F72E5" w:rsidRDefault="001F72E5" w:rsidP="001F72E5">
      <w:pPr>
        <w:spacing w:after="120" w:line="240" w:lineRule="auto"/>
        <w:rPr>
          <w:rFonts w:cs="Arial"/>
          <w:b/>
          <w:sz w:val="20"/>
          <w:szCs w:val="20"/>
        </w:rPr>
      </w:pPr>
      <w:r w:rsidRPr="001F72E5">
        <w:rPr>
          <w:rFonts w:cs="Arial"/>
          <w:b/>
          <w:sz w:val="20"/>
          <w:szCs w:val="20"/>
        </w:rPr>
        <w:t>8. Prawo do wniesienia skargi:</w:t>
      </w:r>
    </w:p>
    <w:p w:rsidR="001F72E5" w:rsidRPr="001F72E5" w:rsidRDefault="001F72E5" w:rsidP="001F72E5">
      <w:pPr>
        <w:spacing w:after="120" w:line="240" w:lineRule="auto"/>
        <w:rPr>
          <w:rFonts w:cs="Arial"/>
          <w:sz w:val="20"/>
          <w:szCs w:val="20"/>
        </w:rPr>
      </w:pPr>
      <w:r w:rsidRPr="001F72E5">
        <w:rPr>
          <w:rFonts w:cs="Arial"/>
          <w:sz w:val="20"/>
          <w:szCs w:val="20"/>
        </w:rPr>
        <w:t>Ma Pan/Pani prawo wniesienia skargi do Prezesa Urzędu Ochrony Danych Osobowych, gdy uzna Pani/Pan, iż przetwarzanie Pani/Pana danych osobowych przez Administratora narusza przepisy RODO.</w:t>
      </w:r>
    </w:p>
    <w:p w:rsidR="001F72E5" w:rsidRPr="001F72E5" w:rsidRDefault="001F72E5" w:rsidP="001F72E5">
      <w:pPr>
        <w:spacing w:after="120" w:line="240" w:lineRule="auto"/>
        <w:rPr>
          <w:rFonts w:cs="Arial"/>
          <w:b/>
          <w:sz w:val="20"/>
          <w:szCs w:val="20"/>
        </w:rPr>
      </w:pPr>
      <w:r w:rsidRPr="001F72E5">
        <w:rPr>
          <w:rFonts w:cs="Arial"/>
          <w:b/>
          <w:sz w:val="20"/>
          <w:szCs w:val="20"/>
        </w:rPr>
        <w:t xml:space="preserve">9. Obowiązek podania danych </w:t>
      </w:r>
    </w:p>
    <w:p w:rsidR="001F72E5" w:rsidRPr="001F72E5" w:rsidRDefault="001F72E5" w:rsidP="001F72E5">
      <w:pPr>
        <w:spacing w:after="120" w:line="240" w:lineRule="auto"/>
        <w:rPr>
          <w:rFonts w:cs="Arial"/>
          <w:sz w:val="20"/>
          <w:szCs w:val="20"/>
        </w:rPr>
      </w:pPr>
      <w:r w:rsidRPr="001F72E5">
        <w:rPr>
          <w:rFonts w:cs="Arial"/>
          <w:sz w:val="20"/>
          <w:szCs w:val="20"/>
        </w:rPr>
        <w:t>Podanie danych osobowych jest wymogiem ustawowym. Konsekwencje niepodania określonych danych wynikają z ustawy z dnia 29 stycznia 2004 r. Prawo zamówień publicznych.</w:t>
      </w:r>
    </w:p>
    <w:p w:rsidR="001F72E5" w:rsidRPr="001F72E5" w:rsidRDefault="001F72E5" w:rsidP="001F72E5">
      <w:pPr>
        <w:spacing w:after="120" w:line="240" w:lineRule="auto"/>
        <w:rPr>
          <w:rFonts w:cs="Arial"/>
          <w:b/>
          <w:sz w:val="20"/>
          <w:szCs w:val="20"/>
        </w:rPr>
      </w:pPr>
      <w:r w:rsidRPr="001F72E5">
        <w:rPr>
          <w:rFonts w:cs="Arial"/>
          <w:b/>
          <w:sz w:val="20"/>
          <w:szCs w:val="20"/>
        </w:rPr>
        <w:t>10. Informacje o zautomatyzowanym podejmowaniu decyzji</w:t>
      </w:r>
    </w:p>
    <w:p w:rsidR="001F72E5" w:rsidRPr="001F72E5" w:rsidRDefault="001F72E5" w:rsidP="001F72E5">
      <w:pPr>
        <w:spacing w:after="120" w:line="240" w:lineRule="auto"/>
        <w:rPr>
          <w:rFonts w:cs="Arial"/>
          <w:sz w:val="20"/>
          <w:szCs w:val="20"/>
        </w:rPr>
      </w:pPr>
      <w:r w:rsidRPr="001F72E5">
        <w:rPr>
          <w:rFonts w:cs="Arial"/>
          <w:sz w:val="20"/>
          <w:szCs w:val="20"/>
        </w:rPr>
        <w:t>Pani/Pana dane nie będą przetwarzane w sposób zautomatyzowany, w tym w oparciu o profilowanie.</w:t>
      </w:r>
    </w:p>
    <w:p w:rsidR="001F72E5" w:rsidRPr="001F72E5" w:rsidRDefault="001F72E5" w:rsidP="001F72E5">
      <w:pPr>
        <w:pStyle w:val="Akapitzlist"/>
        <w:spacing w:after="120" w:line="240" w:lineRule="auto"/>
        <w:ind w:left="0"/>
        <w:rPr>
          <w:rFonts w:cs="Arial"/>
          <w:i/>
          <w:sz w:val="20"/>
          <w:szCs w:val="20"/>
        </w:rPr>
      </w:pPr>
    </w:p>
    <w:p w:rsidR="001F72E5" w:rsidRPr="003A6435" w:rsidRDefault="001F72E5" w:rsidP="001F72E5">
      <w:pPr>
        <w:pStyle w:val="Akapitzlist"/>
        <w:spacing w:after="120" w:line="240" w:lineRule="auto"/>
        <w:ind w:left="709"/>
        <w:rPr>
          <w:rFonts w:cs="Arial"/>
          <w:b/>
          <w:i/>
          <w:sz w:val="20"/>
          <w:szCs w:val="20"/>
        </w:rPr>
      </w:pPr>
    </w:p>
    <w:p w:rsidR="008E72AB" w:rsidRPr="008E72AB" w:rsidRDefault="008E72AB" w:rsidP="008E72AB">
      <w:pPr>
        <w:spacing w:line="360" w:lineRule="auto"/>
        <w:ind w:left="720" w:hanging="720"/>
        <w:rPr>
          <w:rFonts w:cs="Arial"/>
          <w:spacing w:val="4"/>
          <w:sz w:val="20"/>
          <w:szCs w:val="20"/>
        </w:rPr>
      </w:pPr>
    </w:p>
    <w:p w:rsidR="008E72AB" w:rsidRPr="008E72AB" w:rsidRDefault="008E72AB" w:rsidP="008E72AB">
      <w:pPr>
        <w:spacing w:line="360" w:lineRule="auto"/>
        <w:ind w:left="720" w:hanging="720"/>
        <w:rPr>
          <w:rFonts w:cs="Arial"/>
          <w:spacing w:val="4"/>
          <w:sz w:val="20"/>
          <w:szCs w:val="20"/>
        </w:rPr>
      </w:pPr>
    </w:p>
    <w:p w:rsidR="00EE07C6" w:rsidRPr="008E72AB" w:rsidRDefault="00EE07C6" w:rsidP="00EE07C6">
      <w:pPr>
        <w:autoSpaceDE w:val="0"/>
        <w:autoSpaceDN w:val="0"/>
        <w:adjustRightInd w:val="0"/>
        <w:spacing w:after="120" w:line="240" w:lineRule="auto"/>
        <w:ind w:left="284"/>
        <w:jc w:val="right"/>
        <w:rPr>
          <w:rFonts w:cs="Arial"/>
          <w:b/>
          <w:i/>
          <w:color w:val="000000"/>
          <w:sz w:val="20"/>
          <w:szCs w:val="20"/>
          <w:lang w:eastAsia="pl-PL"/>
        </w:rPr>
      </w:pPr>
      <w:r w:rsidRPr="008E72AB">
        <w:rPr>
          <w:rFonts w:cs="Arial"/>
          <w:color w:val="000000"/>
          <w:sz w:val="20"/>
          <w:szCs w:val="20"/>
          <w:lang w:eastAsia="pl-PL"/>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3"/>
      </w:tblGrid>
      <w:tr w:rsidR="00EE07C6" w:rsidRPr="00B23ED7" w:rsidTr="00EA0FAF">
        <w:tc>
          <w:tcPr>
            <w:tcW w:w="9923" w:type="dxa"/>
            <w:tcBorders>
              <w:bottom w:val="single" w:sz="4" w:space="0" w:color="auto"/>
            </w:tcBorders>
            <w:shd w:val="clear" w:color="auto" w:fill="B8CCE4" w:themeFill="accent1" w:themeFillTint="66"/>
          </w:tcPr>
          <w:p w:rsidR="00EE07C6" w:rsidRPr="00B23ED7" w:rsidRDefault="00EE07C6" w:rsidP="00EE07C6">
            <w:pPr>
              <w:pStyle w:val="Tekstprzypisudolnego"/>
              <w:spacing w:after="40"/>
              <w:jc w:val="right"/>
              <w:rPr>
                <w:rFonts w:ascii="Arial" w:hAnsi="Arial" w:cs="Arial"/>
                <w:b/>
                <w:i/>
              </w:rPr>
            </w:pPr>
            <w:r w:rsidRPr="00B23ED7">
              <w:rPr>
                <w:rFonts w:ascii="Arial" w:hAnsi="Arial" w:cs="Arial"/>
                <w:lang w:val="pl-PL"/>
              </w:rPr>
              <w:lastRenderedPageBreak/>
              <w:br w:type="page"/>
            </w:r>
            <w:proofErr w:type="spellStart"/>
            <w:r w:rsidRPr="00B23ED7">
              <w:rPr>
                <w:rFonts w:ascii="Arial" w:hAnsi="Arial" w:cs="Arial"/>
                <w:b/>
                <w:i/>
              </w:rPr>
              <w:t>Załącznik</w:t>
            </w:r>
            <w:proofErr w:type="spellEnd"/>
            <w:r w:rsidRPr="00B23ED7">
              <w:rPr>
                <w:rFonts w:ascii="Arial" w:hAnsi="Arial" w:cs="Arial"/>
                <w:b/>
                <w:i/>
              </w:rPr>
              <w:t xml:space="preserve"> nr 1 do SIWZ</w:t>
            </w:r>
          </w:p>
        </w:tc>
      </w:tr>
      <w:tr w:rsidR="00EE07C6" w:rsidRPr="00B23ED7" w:rsidTr="00EA0FAF">
        <w:trPr>
          <w:trHeight w:val="480"/>
        </w:trPr>
        <w:tc>
          <w:tcPr>
            <w:tcW w:w="9923" w:type="dxa"/>
            <w:tcBorders>
              <w:top w:val="single" w:sz="4" w:space="0" w:color="auto"/>
            </w:tcBorders>
            <w:shd w:val="clear" w:color="auto" w:fill="B8CCE4" w:themeFill="accent1" w:themeFillTint="66"/>
            <w:vAlign w:val="center"/>
          </w:tcPr>
          <w:p w:rsidR="00EE07C6" w:rsidRPr="00B23ED7" w:rsidRDefault="00EE07C6" w:rsidP="00EE07C6">
            <w:pPr>
              <w:pStyle w:val="Tekstprzypisudolnego"/>
              <w:spacing w:after="40"/>
              <w:jc w:val="center"/>
              <w:rPr>
                <w:rFonts w:ascii="Arial" w:hAnsi="Arial" w:cs="Arial"/>
                <w:b/>
                <w:sz w:val="24"/>
                <w:szCs w:val="24"/>
              </w:rPr>
            </w:pPr>
            <w:r w:rsidRPr="00B23ED7">
              <w:rPr>
                <w:rFonts w:ascii="Arial" w:hAnsi="Arial" w:cs="Arial"/>
                <w:b/>
                <w:sz w:val="24"/>
                <w:szCs w:val="24"/>
              </w:rPr>
              <w:t>FORMULARZ OFERTOWY</w:t>
            </w:r>
          </w:p>
        </w:tc>
      </w:tr>
    </w:tbl>
    <w:p w:rsidR="00EE07C6" w:rsidRDefault="00EE07C6" w:rsidP="00EE07C6">
      <w:pPr>
        <w:spacing w:after="40"/>
        <w:rPr>
          <w:rFonts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0"/>
        <w:gridCol w:w="5423"/>
      </w:tblGrid>
      <w:tr w:rsidR="00423148" w:rsidRPr="00B23ED7" w:rsidTr="00EB4990">
        <w:trPr>
          <w:trHeight w:val="2396"/>
        </w:trPr>
        <w:tc>
          <w:tcPr>
            <w:tcW w:w="9923" w:type="dxa"/>
            <w:gridSpan w:val="2"/>
            <w:shd w:val="clear" w:color="auto" w:fill="auto"/>
            <w:vAlign w:val="center"/>
          </w:tcPr>
          <w:p w:rsidR="00423148" w:rsidRPr="00B23ED7" w:rsidRDefault="00423148" w:rsidP="00EB4990">
            <w:pPr>
              <w:pStyle w:val="Tekstprzypisudolnego"/>
              <w:spacing w:after="40"/>
              <w:jc w:val="center"/>
              <w:rPr>
                <w:rFonts w:ascii="Arial" w:hAnsi="Arial" w:cs="Arial"/>
                <w:b/>
                <w:lang w:val="pl-PL"/>
              </w:rPr>
            </w:pPr>
          </w:p>
          <w:p w:rsidR="00423148" w:rsidRPr="00B23ED7" w:rsidRDefault="00423148" w:rsidP="00EB4990">
            <w:pPr>
              <w:pStyle w:val="Tekstprzypisudolnego"/>
              <w:spacing w:after="40"/>
              <w:jc w:val="center"/>
              <w:rPr>
                <w:rFonts w:ascii="Arial" w:hAnsi="Arial" w:cs="Arial"/>
                <w:b/>
                <w:sz w:val="24"/>
                <w:szCs w:val="24"/>
                <w:lang w:val="pl-PL"/>
              </w:rPr>
            </w:pPr>
            <w:r w:rsidRPr="00B23ED7">
              <w:rPr>
                <w:rFonts w:ascii="Arial" w:hAnsi="Arial" w:cs="Arial"/>
                <w:b/>
                <w:sz w:val="24"/>
                <w:szCs w:val="24"/>
                <w:lang w:val="pl-PL"/>
              </w:rPr>
              <w:t>OFERTA</w:t>
            </w:r>
          </w:p>
          <w:p w:rsidR="00423148" w:rsidRPr="00B23ED7" w:rsidRDefault="00423148" w:rsidP="00EB4990">
            <w:pPr>
              <w:pStyle w:val="Tekstprzypisudolnego"/>
              <w:spacing w:after="40"/>
              <w:jc w:val="center"/>
              <w:rPr>
                <w:rFonts w:ascii="Arial" w:hAnsi="Arial" w:cs="Arial"/>
                <w:b/>
                <w:lang w:val="pl-PL"/>
              </w:rPr>
            </w:pPr>
          </w:p>
          <w:p w:rsidR="00423148" w:rsidRPr="00D927F6" w:rsidRDefault="00423148" w:rsidP="00EB4990">
            <w:pPr>
              <w:spacing w:after="0" w:line="240" w:lineRule="auto"/>
              <w:ind w:left="709" w:hanging="709"/>
              <w:rPr>
                <w:rFonts w:cs="Arial"/>
                <w:b/>
                <w:sz w:val="20"/>
                <w:szCs w:val="20"/>
              </w:rPr>
            </w:pPr>
            <w:r w:rsidRPr="00D927F6">
              <w:rPr>
                <w:rFonts w:cs="Arial"/>
                <w:b/>
                <w:sz w:val="20"/>
                <w:szCs w:val="20"/>
              </w:rPr>
              <w:t>Do:</w:t>
            </w:r>
            <w:r>
              <w:rPr>
                <w:rFonts w:cs="Arial"/>
                <w:b/>
                <w:sz w:val="20"/>
                <w:szCs w:val="20"/>
              </w:rPr>
              <w:t xml:space="preserve"> </w:t>
            </w:r>
            <w:r w:rsidRPr="00D927F6">
              <w:rPr>
                <w:rFonts w:cs="Arial"/>
                <w:b/>
                <w:sz w:val="20"/>
                <w:szCs w:val="20"/>
              </w:rPr>
              <w:t xml:space="preserve">Szpitala Bielańskiego im. Ks. Jerzego Popiełuszki – Samodzielnego Publicznego Zakładu  </w:t>
            </w:r>
          </w:p>
          <w:p w:rsidR="00423148" w:rsidRDefault="00423148" w:rsidP="00EB4990">
            <w:pPr>
              <w:spacing w:after="0" w:line="240" w:lineRule="auto"/>
              <w:ind w:left="426"/>
              <w:rPr>
                <w:rFonts w:cs="Arial"/>
                <w:b/>
                <w:sz w:val="20"/>
                <w:szCs w:val="20"/>
              </w:rPr>
            </w:pPr>
            <w:r w:rsidRPr="00D927F6">
              <w:rPr>
                <w:rFonts w:cs="Arial"/>
                <w:b/>
                <w:sz w:val="20"/>
                <w:szCs w:val="20"/>
              </w:rPr>
              <w:t>Opieki Zdrowotnej z siedzibą w Warszawie przy ul. Cegłowskiej 80</w:t>
            </w:r>
          </w:p>
          <w:p w:rsidR="00423148" w:rsidRPr="00D927F6" w:rsidRDefault="00423148" w:rsidP="00EB4990">
            <w:pPr>
              <w:spacing w:after="0" w:line="240" w:lineRule="auto"/>
              <w:ind w:left="426"/>
              <w:rPr>
                <w:rFonts w:cs="Arial"/>
                <w:b/>
                <w:sz w:val="20"/>
                <w:szCs w:val="20"/>
              </w:rPr>
            </w:pPr>
          </w:p>
          <w:p w:rsidR="00423148" w:rsidRDefault="00423148" w:rsidP="00EB4990">
            <w:pPr>
              <w:pStyle w:val="Tekstprzypisudolnego"/>
              <w:spacing w:after="120"/>
              <w:jc w:val="center"/>
              <w:rPr>
                <w:rFonts w:ascii="Arial" w:hAnsi="Arial" w:cs="Arial"/>
                <w:b/>
                <w:color w:val="000000"/>
                <w:lang w:val="pl-PL"/>
              </w:rPr>
            </w:pPr>
            <w:r w:rsidRPr="00B23ED7">
              <w:rPr>
                <w:rFonts w:ascii="Arial" w:hAnsi="Arial" w:cs="Arial"/>
                <w:lang w:val="pl-PL"/>
              </w:rPr>
              <w:t>W postępowaniu o udzielenie zamówienia publicznego prowadzonego w trybie przetargu nieograniczonego</w:t>
            </w:r>
            <w:r w:rsidRPr="00B23ED7">
              <w:rPr>
                <w:rFonts w:ascii="Arial" w:hAnsi="Arial" w:cs="Arial"/>
                <w:color w:val="000000"/>
                <w:lang w:val="pl-PL"/>
              </w:rPr>
              <w:t xml:space="preserve"> zgodnie z ustawą z dnia 29 stycznia 2004 r. Prawo </w:t>
            </w:r>
            <w:r w:rsidRPr="0003650F">
              <w:rPr>
                <w:rFonts w:ascii="Arial" w:hAnsi="Arial" w:cs="Arial"/>
                <w:color w:val="000000"/>
                <w:lang w:val="pl-PL"/>
              </w:rPr>
              <w:t>zamówień publicznych na</w:t>
            </w:r>
            <w:r>
              <w:rPr>
                <w:rFonts w:ascii="Arial" w:hAnsi="Arial" w:cs="Arial"/>
                <w:color w:val="000000"/>
                <w:lang w:val="pl-PL"/>
              </w:rPr>
              <w:t>:</w:t>
            </w:r>
            <w:r w:rsidRPr="0003650F">
              <w:rPr>
                <w:rFonts w:ascii="Arial" w:hAnsi="Arial" w:cs="Arial"/>
                <w:b/>
                <w:color w:val="000000"/>
                <w:lang w:val="pl-PL"/>
              </w:rPr>
              <w:t xml:space="preserve">  </w:t>
            </w:r>
          </w:p>
          <w:p w:rsidR="00423148" w:rsidRPr="001C67A4" w:rsidRDefault="00423148" w:rsidP="00350B6D">
            <w:pPr>
              <w:pStyle w:val="Tekstprzypisudolnego"/>
              <w:spacing w:after="120"/>
              <w:jc w:val="center"/>
              <w:rPr>
                <w:rFonts w:ascii="Arial" w:hAnsi="Arial" w:cs="Arial"/>
                <w:b/>
                <w:lang w:val="pl-PL"/>
              </w:rPr>
            </w:pPr>
            <w:r w:rsidRPr="006D7694">
              <w:rPr>
                <w:rFonts w:ascii="Arial" w:eastAsiaTheme="majorEastAsia" w:hAnsi="Arial" w:cs="Arial"/>
                <w:b/>
                <w:bCs/>
                <w:lang w:val="pl-PL"/>
              </w:rPr>
              <w:t>dostawę wyrobów medycznych do zabiegów naczyniowych dla Szpitala Bielańskiego w Warszawie</w:t>
            </w:r>
            <w:r w:rsidRPr="006D7694">
              <w:rPr>
                <w:rFonts w:ascii="Arial" w:hAnsi="Arial" w:cs="Arial"/>
                <w:b/>
                <w:lang w:val="pl-PL"/>
              </w:rPr>
              <w:t xml:space="preserve"> (ZP-4</w:t>
            </w:r>
            <w:r w:rsidR="00350B6D">
              <w:rPr>
                <w:rFonts w:ascii="Arial" w:hAnsi="Arial" w:cs="Arial"/>
                <w:b/>
                <w:lang w:val="pl-PL"/>
              </w:rPr>
              <w:t>8</w:t>
            </w:r>
            <w:r w:rsidRPr="006D7694">
              <w:rPr>
                <w:rFonts w:ascii="Arial" w:hAnsi="Arial" w:cs="Arial"/>
                <w:b/>
                <w:lang w:val="pl-PL"/>
              </w:rPr>
              <w:t>/2018)</w:t>
            </w:r>
          </w:p>
        </w:tc>
      </w:tr>
      <w:tr w:rsidR="00423148" w:rsidRPr="00B23ED7" w:rsidTr="00EB4990">
        <w:trPr>
          <w:trHeight w:val="1502"/>
        </w:trPr>
        <w:tc>
          <w:tcPr>
            <w:tcW w:w="9923" w:type="dxa"/>
            <w:gridSpan w:val="2"/>
          </w:tcPr>
          <w:p w:rsidR="00423148" w:rsidRPr="00B23ED7" w:rsidRDefault="00423148" w:rsidP="00DB3272">
            <w:pPr>
              <w:pStyle w:val="Akapitzlist"/>
              <w:numPr>
                <w:ilvl w:val="0"/>
                <w:numId w:val="8"/>
              </w:numPr>
              <w:tabs>
                <w:tab w:val="left" w:pos="459"/>
              </w:tabs>
              <w:spacing w:before="120" w:after="40" w:line="240" w:lineRule="auto"/>
              <w:ind w:hanging="720"/>
              <w:contextualSpacing/>
              <w:jc w:val="left"/>
              <w:rPr>
                <w:rFonts w:cs="Arial"/>
                <w:b/>
                <w:sz w:val="20"/>
                <w:szCs w:val="20"/>
              </w:rPr>
            </w:pPr>
            <w:r w:rsidRPr="00B23ED7">
              <w:rPr>
                <w:rFonts w:cs="Arial"/>
                <w:b/>
                <w:sz w:val="20"/>
                <w:szCs w:val="20"/>
              </w:rPr>
              <w:t>DANE WYKONAWCY:</w:t>
            </w:r>
          </w:p>
          <w:p w:rsidR="00423148" w:rsidRDefault="00423148" w:rsidP="00EB4990">
            <w:pPr>
              <w:spacing w:after="40"/>
              <w:rPr>
                <w:rFonts w:cs="Arial"/>
                <w:sz w:val="20"/>
                <w:szCs w:val="20"/>
              </w:rPr>
            </w:pPr>
            <w:r w:rsidRPr="00B23ED7">
              <w:rPr>
                <w:rFonts w:cs="Arial"/>
                <w:sz w:val="20"/>
                <w:szCs w:val="20"/>
              </w:rPr>
              <w:t>Osoba upoważniona do reprezentacji Wykonawcy/ów i podpisująca ofertę:</w:t>
            </w:r>
          </w:p>
          <w:p w:rsidR="00423148" w:rsidRPr="00B23ED7" w:rsidRDefault="00423148" w:rsidP="00EB4990">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423148" w:rsidRDefault="00423148" w:rsidP="00EB4990">
            <w:pPr>
              <w:spacing w:after="40"/>
              <w:rPr>
                <w:rFonts w:cs="Arial"/>
                <w:sz w:val="20"/>
                <w:szCs w:val="20"/>
              </w:rPr>
            </w:pPr>
            <w:r w:rsidRPr="00B23ED7">
              <w:rPr>
                <w:rFonts w:cs="Arial"/>
                <w:sz w:val="20"/>
                <w:szCs w:val="20"/>
              </w:rPr>
              <w:t>Wykonawca/Wykonawcy</w:t>
            </w:r>
            <w:r w:rsidRPr="002A7933">
              <w:rPr>
                <w:rFonts w:cs="Arial"/>
                <w:sz w:val="20"/>
                <w:szCs w:val="20"/>
              </w:rPr>
              <w:t>:</w:t>
            </w:r>
            <w:r>
              <w:rPr>
                <w:rFonts w:cs="Arial"/>
                <w:sz w:val="20"/>
                <w:szCs w:val="20"/>
              </w:rPr>
              <w:t xml:space="preserve"> </w:t>
            </w:r>
            <w:r w:rsidRPr="002A7933">
              <w:rPr>
                <w:rFonts w:cs="Arial"/>
                <w:sz w:val="20"/>
                <w:szCs w:val="20"/>
              </w:rPr>
              <w:t>………………..…………………………………</w:t>
            </w:r>
            <w:r>
              <w:rPr>
                <w:rFonts w:cs="Arial"/>
                <w:sz w:val="20"/>
                <w:szCs w:val="20"/>
              </w:rPr>
              <w:t>……………………………………………………………...….</w:t>
            </w:r>
            <w:r w:rsidRPr="002A7933">
              <w:rPr>
                <w:rFonts w:cs="Arial"/>
                <w:sz w:val="20"/>
                <w:szCs w:val="20"/>
              </w:rPr>
              <w:t>.</w:t>
            </w:r>
          </w:p>
          <w:p w:rsidR="00423148" w:rsidRPr="00B23ED7" w:rsidRDefault="00423148" w:rsidP="00EB4990">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423148" w:rsidRDefault="00423148" w:rsidP="00EB4990">
            <w:pPr>
              <w:spacing w:after="40"/>
              <w:rPr>
                <w:rFonts w:cs="Arial"/>
                <w:sz w:val="20"/>
                <w:szCs w:val="20"/>
              </w:rPr>
            </w:pPr>
            <w:r w:rsidRPr="00B23ED7">
              <w:rPr>
                <w:rFonts w:cs="Arial"/>
                <w:sz w:val="20"/>
                <w:szCs w:val="20"/>
              </w:rPr>
              <w:t>Adres:</w:t>
            </w:r>
          </w:p>
          <w:p w:rsidR="00423148" w:rsidRPr="00B23ED7" w:rsidRDefault="00423148" w:rsidP="00EB4990">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423148" w:rsidRPr="00B23ED7" w:rsidRDefault="00423148" w:rsidP="00EB4990">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423148" w:rsidRDefault="00423148" w:rsidP="00EB4990">
            <w:pPr>
              <w:spacing w:after="40"/>
              <w:rPr>
                <w:rFonts w:cs="Arial"/>
                <w:sz w:val="20"/>
                <w:szCs w:val="20"/>
              </w:rPr>
            </w:pPr>
            <w:r w:rsidRPr="00B23ED7">
              <w:rPr>
                <w:rFonts w:cs="Arial"/>
                <w:sz w:val="20"/>
                <w:szCs w:val="20"/>
              </w:rPr>
              <w:t>Osoba odpowiedzialna za kontakty z Zamawiającym:</w:t>
            </w:r>
          </w:p>
          <w:p w:rsidR="00423148" w:rsidRPr="00B23ED7" w:rsidRDefault="00423148" w:rsidP="00EB4990">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423148" w:rsidRDefault="00423148" w:rsidP="00EB4990">
            <w:pPr>
              <w:spacing w:after="40"/>
              <w:rPr>
                <w:rFonts w:cs="Arial"/>
                <w:sz w:val="20"/>
                <w:szCs w:val="20"/>
              </w:rPr>
            </w:pPr>
            <w:r w:rsidRPr="00B23ED7">
              <w:rPr>
                <w:rFonts w:cs="Arial"/>
                <w:sz w:val="20"/>
                <w:szCs w:val="20"/>
              </w:rPr>
              <w:t xml:space="preserve">Dane teleadresowe na które należy przekazywać korespondencję związaną z niniejszym postępowaniem: </w:t>
            </w:r>
          </w:p>
          <w:p w:rsidR="00423148" w:rsidRPr="00B23ED7" w:rsidRDefault="00423148" w:rsidP="00EB4990">
            <w:pPr>
              <w:spacing w:after="40"/>
              <w:rPr>
                <w:rFonts w:cs="Arial"/>
                <w:sz w:val="20"/>
                <w:szCs w:val="20"/>
              </w:rPr>
            </w:pPr>
            <w:r>
              <w:rPr>
                <w:rFonts w:cs="Arial"/>
                <w:sz w:val="20"/>
                <w:szCs w:val="20"/>
              </w:rPr>
              <w:t>f</w:t>
            </w:r>
            <w:r w:rsidRPr="00B23ED7">
              <w:rPr>
                <w:rFonts w:cs="Arial"/>
                <w:sz w:val="20"/>
                <w:szCs w:val="20"/>
              </w:rPr>
              <w:t>aks</w:t>
            </w:r>
            <w:r>
              <w:rPr>
                <w:rFonts w:cs="Arial"/>
                <w:sz w:val="20"/>
                <w:szCs w:val="20"/>
              </w:rPr>
              <w:t xml:space="preserve"> ………………………………………………………………………………………………………………...</w:t>
            </w:r>
          </w:p>
          <w:p w:rsidR="00423148" w:rsidRPr="00B23ED7" w:rsidRDefault="00423148" w:rsidP="00EB4990">
            <w:pPr>
              <w:spacing w:after="40"/>
              <w:rPr>
                <w:rFonts w:cs="Arial"/>
                <w:sz w:val="20"/>
                <w:szCs w:val="20"/>
              </w:rPr>
            </w:pPr>
            <w:r w:rsidRPr="00B23ED7">
              <w:rPr>
                <w:rFonts w:cs="Arial"/>
                <w:sz w:val="20"/>
                <w:szCs w:val="20"/>
              </w:rPr>
              <w:t>e-mail</w:t>
            </w:r>
            <w:r w:rsidRPr="00B23ED7">
              <w:rPr>
                <w:rFonts w:cs="Arial"/>
                <w:b/>
                <w:vanish/>
                <w:sz w:val="20"/>
                <w:szCs w:val="20"/>
              </w:rPr>
              <w:t xml:space="preserve">………………………………………………ji o </w:t>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Pr>
                <w:rFonts w:cs="Arial"/>
                <w:b/>
                <w:sz w:val="20"/>
                <w:szCs w:val="20"/>
              </w:rPr>
              <w:t xml:space="preserve"> </w:t>
            </w:r>
            <w:r w:rsidRPr="002A7933">
              <w:rPr>
                <w:rFonts w:cs="Arial"/>
                <w:sz w:val="20"/>
                <w:szCs w:val="20"/>
              </w:rPr>
              <w:t>…………</w:t>
            </w:r>
            <w:r>
              <w:rPr>
                <w:rFonts w:cs="Arial"/>
                <w:sz w:val="20"/>
                <w:szCs w:val="20"/>
              </w:rPr>
              <w:t>…………………………………………………………………………………………………...</w:t>
            </w:r>
          </w:p>
          <w:p w:rsidR="00423148" w:rsidRDefault="00423148" w:rsidP="00EB4990">
            <w:pPr>
              <w:pStyle w:val="Tekstprzypisudolnego"/>
              <w:spacing w:after="40"/>
              <w:rPr>
                <w:rFonts w:ascii="Arial" w:hAnsi="Arial" w:cs="Arial"/>
                <w:lang w:val="pl-PL"/>
              </w:rPr>
            </w:pPr>
            <w:r w:rsidRPr="00B23ED7">
              <w:rPr>
                <w:rFonts w:ascii="Arial" w:hAnsi="Arial" w:cs="Arial"/>
                <w:lang w:val="pl-PL"/>
              </w:rPr>
              <w:t>Adres do korespondencji (jeżeli inny niż adres siedziby):</w:t>
            </w:r>
          </w:p>
          <w:p w:rsidR="00423148" w:rsidRPr="00B23ED7" w:rsidRDefault="00423148" w:rsidP="00EB4990">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423148" w:rsidRPr="00B23ED7" w:rsidRDefault="00423148" w:rsidP="00EB4990">
            <w:pPr>
              <w:pStyle w:val="Tekstprzypisudolnego"/>
              <w:spacing w:after="40"/>
              <w:rPr>
                <w:rFonts w:ascii="Arial" w:hAnsi="Arial" w:cs="Arial"/>
                <w:lang w:val="pl-PL"/>
              </w:rPr>
            </w:pPr>
          </w:p>
        </w:tc>
      </w:tr>
      <w:tr w:rsidR="00423148" w:rsidRPr="00305509" w:rsidTr="00EB4990">
        <w:trPr>
          <w:trHeight w:val="558"/>
        </w:trPr>
        <w:tc>
          <w:tcPr>
            <w:tcW w:w="9923" w:type="dxa"/>
            <w:gridSpan w:val="2"/>
            <w:shd w:val="clear" w:color="auto" w:fill="auto"/>
          </w:tcPr>
          <w:p w:rsidR="00423148" w:rsidRPr="001F6419" w:rsidRDefault="00423148" w:rsidP="00EB4990">
            <w:pPr>
              <w:pStyle w:val="Default"/>
              <w:spacing w:before="120" w:after="120"/>
              <w:jc w:val="both"/>
              <w:rPr>
                <w:rFonts w:ascii="Arial" w:hAnsi="Arial" w:cs="Arial"/>
                <w:sz w:val="20"/>
                <w:szCs w:val="20"/>
              </w:rPr>
            </w:pPr>
            <w:r w:rsidRPr="001F6419">
              <w:rPr>
                <w:rFonts w:ascii="Arial" w:hAnsi="Arial" w:cs="Arial"/>
                <w:b/>
                <w:bCs/>
                <w:sz w:val="20"/>
                <w:szCs w:val="20"/>
              </w:rPr>
              <w:t xml:space="preserve">B. WSKAZANIE CZĘŚCI ZAMÓWIENIA: </w:t>
            </w:r>
          </w:p>
          <w:p w:rsidR="00423148" w:rsidRDefault="00423148" w:rsidP="00EB4990">
            <w:pPr>
              <w:spacing w:after="120" w:line="240" w:lineRule="auto"/>
              <w:rPr>
                <w:rFonts w:cs="Arial"/>
                <w:color w:val="000000"/>
                <w:sz w:val="20"/>
                <w:szCs w:val="20"/>
              </w:rPr>
            </w:pPr>
            <w:r w:rsidRPr="001F6419">
              <w:rPr>
                <w:rFonts w:cs="Arial"/>
                <w:sz w:val="20"/>
                <w:szCs w:val="20"/>
              </w:rPr>
              <w:t xml:space="preserve">Niniejszym </w:t>
            </w:r>
            <w:r w:rsidRPr="001F6419">
              <w:rPr>
                <w:rFonts w:cs="Arial"/>
                <w:color w:val="000000"/>
                <w:sz w:val="20"/>
                <w:szCs w:val="20"/>
              </w:rPr>
              <w:t xml:space="preserve">zgłaszam akces na dostawę, zgodnie z przedstawioną ofertą, według cen jednostkowych określonych w formularzu specyfikacji cenowej. </w:t>
            </w:r>
          </w:p>
          <w:p w:rsidR="005F7CFB" w:rsidRDefault="005F7CFB" w:rsidP="005F7CFB">
            <w:pPr>
              <w:spacing w:after="0" w:line="240" w:lineRule="auto"/>
              <w:rPr>
                <w:rFonts w:cs="Arial"/>
                <w:color w:val="000000"/>
                <w:sz w:val="20"/>
                <w:szCs w:val="20"/>
              </w:rPr>
            </w:pPr>
          </w:p>
          <w:p w:rsidR="00423148" w:rsidRDefault="00423148" w:rsidP="00EB4990">
            <w:pPr>
              <w:autoSpaceDE w:val="0"/>
              <w:autoSpaceDN w:val="0"/>
              <w:adjustRightInd w:val="0"/>
              <w:rPr>
                <w:rFonts w:cs="Arial"/>
                <w:b/>
                <w:sz w:val="16"/>
                <w:szCs w:val="16"/>
                <w:lang w:eastAsia="pl-PL"/>
              </w:rPr>
            </w:pPr>
            <w:r w:rsidRPr="00923ACD">
              <w:rPr>
                <w:rFonts w:cs="Arial"/>
                <w:b/>
                <w:color w:val="000000"/>
                <w:sz w:val="20"/>
                <w:szCs w:val="20"/>
              </w:rPr>
              <w:t>Nasza oferta dotyczy pakietów</w:t>
            </w:r>
            <w:r w:rsidRPr="00923ACD">
              <w:rPr>
                <w:rFonts w:cs="Arial"/>
                <w:color w:val="000000"/>
                <w:sz w:val="20"/>
                <w:szCs w:val="20"/>
              </w:rPr>
              <w:t xml:space="preserve">: </w:t>
            </w:r>
            <w:r w:rsidR="005F7CFB">
              <w:rPr>
                <w:rFonts w:cs="Arial"/>
                <w:bCs/>
                <w:sz w:val="20"/>
                <w:szCs w:val="20"/>
              </w:rPr>
              <w:t>………………………………………</w:t>
            </w:r>
            <w:r w:rsidRPr="00923ACD">
              <w:rPr>
                <w:rFonts w:cs="Arial"/>
                <w:bCs/>
                <w:sz w:val="20"/>
                <w:szCs w:val="20"/>
              </w:rPr>
              <w:t xml:space="preserve"> </w:t>
            </w:r>
            <w:r w:rsidRPr="00923ACD">
              <w:rPr>
                <w:rFonts w:cs="Arial"/>
                <w:i/>
                <w:sz w:val="20"/>
                <w:szCs w:val="20"/>
              </w:rPr>
              <w:t xml:space="preserve"> </w:t>
            </w:r>
          </w:p>
          <w:p w:rsidR="00423148" w:rsidRPr="0033191E" w:rsidRDefault="00423148" w:rsidP="00EB4990">
            <w:pPr>
              <w:autoSpaceDE w:val="0"/>
              <w:autoSpaceDN w:val="0"/>
              <w:adjustRightInd w:val="0"/>
              <w:spacing w:after="0" w:line="240" w:lineRule="auto"/>
              <w:jc w:val="left"/>
              <w:rPr>
                <w:rFonts w:cs="Arial"/>
                <w:b/>
                <w:sz w:val="20"/>
                <w:szCs w:val="20"/>
              </w:rPr>
            </w:pPr>
          </w:p>
        </w:tc>
      </w:tr>
      <w:tr w:rsidR="00423148" w:rsidRPr="00305509" w:rsidTr="00EB4990">
        <w:trPr>
          <w:trHeight w:val="268"/>
        </w:trPr>
        <w:tc>
          <w:tcPr>
            <w:tcW w:w="9923" w:type="dxa"/>
            <w:gridSpan w:val="2"/>
            <w:shd w:val="clear" w:color="auto" w:fill="auto"/>
          </w:tcPr>
          <w:p w:rsidR="00423148" w:rsidRDefault="00423148" w:rsidP="00EB4990">
            <w:pPr>
              <w:pStyle w:val="Akapitzlist"/>
              <w:spacing w:after="40" w:line="240" w:lineRule="auto"/>
              <w:ind w:left="459"/>
              <w:contextualSpacing/>
              <w:rPr>
                <w:rFonts w:cs="Arial"/>
                <w:b/>
                <w:sz w:val="20"/>
                <w:szCs w:val="20"/>
              </w:rPr>
            </w:pPr>
          </w:p>
          <w:p w:rsidR="00423148" w:rsidRDefault="00423148" w:rsidP="00DB3272">
            <w:pPr>
              <w:pStyle w:val="Akapitzlist"/>
              <w:numPr>
                <w:ilvl w:val="0"/>
                <w:numId w:val="8"/>
              </w:numPr>
              <w:spacing w:after="40" w:line="240" w:lineRule="auto"/>
              <w:ind w:left="459" w:hanging="459"/>
              <w:contextualSpacing/>
              <w:rPr>
                <w:rFonts w:cs="Arial"/>
                <w:b/>
                <w:sz w:val="20"/>
                <w:szCs w:val="20"/>
              </w:rPr>
            </w:pPr>
            <w:r w:rsidRPr="002A7933">
              <w:rPr>
                <w:rFonts w:cs="Arial"/>
                <w:b/>
                <w:sz w:val="20"/>
                <w:szCs w:val="20"/>
              </w:rPr>
              <w:t>OŚWIADCZENIA:</w:t>
            </w:r>
          </w:p>
          <w:p w:rsidR="00423148" w:rsidRDefault="00423148" w:rsidP="00EB4990">
            <w:pPr>
              <w:spacing w:after="40" w:line="240" w:lineRule="auto"/>
              <w:contextualSpacing/>
              <w:rPr>
                <w:rFonts w:cs="Arial"/>
                <w:b/>
                <w:sz w:val="20"/>
                <w:szCs w:val="20"/>
              </w:rPr>
            </w:pPr>
          </w:p>
          <w:p w:rsidR="00423148" w:rsidRPr="00981401" w:rsidRDefault="00981401" w:rsidP="00DB3272">
            <w:pPr>
              <w:pStyle w:val="Stopka"/>
              <w:numPr>
                <w:ilvl w:val="0"/>
                <w:numId w:val="61"/>
              </w:numPr>
              <w:tabs>
                <w:tab w:val="clear" w:pos="4536"/>
                <w:tab w:val="clear" w:pos="9072"/>
                <w:tab w:val="left" w:pos="16756"/>
                <w:tab w:val="center" w:pos="21008"/>
                <w:tab w:val="right" w:pos="25544"/>
              </w:tabs>
              <w:spacing w:after="120" w:line="240" w:lineRule="auto"/>
              <w:ind w:left="318" w:hanging="284"/>
              <w:rPr>
                <w:rFonts w:cs="Arial"/>
                <w:sz w:val="20"/>
                <w:szCs w:val="20"/>
              </w:rPr>
            </w:pPr>
            <w:r w:rsidRPr="00981401">
              <w:rPr>
                <w:rFonts w:cs="Arial"/>
                <w:b/>
                <w:sz w:val="20"/>
                <w:szCs w:val="20"/>
              </w:rPr>
              <w:t>OŚWIADCZAMY,</w:t>
            </w:r>
            <w:r w:rsidRPr="00981401">
              <w:rPr>
                <w:rFonts w:cs="Arial"/>
                <w:sz w:val="20"/>
                <w:szCs w:val="20"/>
              </w:rPr>
              <w:t xml:space="preserve"> że zapoznaliśmy się ze Specyfikacją Istotnych Warunków Zamówienia oraz wyjaśnieniami i zmianami SIWZ przekazanymi przez Zamawiającego i uznajemy się za związanych określonymi w nich postanowieniami i zasadami postępowania</w:t>
            </w:r>
            <w:r w:rsidR="00423148" w:rsidRPr="00981401">
              <w:rPr>
                <w:rFonts w:cs="Arial"/>
                <w:sz w:val="20"/>
                <w:szCs w:val="20"/>
              </w:rPr>
              <w:t xml:space="preserve">. </w:t>
            </w:r>
          </w:p>
          <w:p w:rsidR="00981401" w:rsidRPr="00981401" w:rsidRDefault="005F7CFB" w:rsidP="00DB3272">
            <w:pPr>
              <w:pStyle w:val="Stopka"/>
              <w:numPr>
                <w:ilvl w:val="0"/>
                <w:numId w:val="61"/>
              </w:numPr>
              <w:tabs>
                <w:tab w:val="clear" w:pos="4536"/>
                <w:tab w:val="clear" w:pos="9072"/>
                <w:tab w:val="left" w:pos="16756"/>
                <w:tab w:val="center" w:pos="21008"/>
                <w:tab w:val="right" w:pos="25544"/>
              </w:tabs>
              <w:spacing w:after="120" w:line="240" w:lineRule="auto"/>
              <w:ind w:left="318" w:hanging="284"/>
              <w:rPr>
                <w:rFonts w:cs="Arial"/>
                <w:sz w:val="20"/>
                <w:szCs w:val="20"/>
              </w:rPr>
            </w:pPr>
            <w:r>
              <w:rPr>
                <w:rFonts w:cs="Arial"/>
                <w:b/>
                <w:sz w:val="20"/>
                <w:szCs w:val="20"/>
              </w:rPr>
              <w:t>INFORMUJEMY</w:t>
            </w:r>
            <w:r w:rsidRPr="00981401">
              <w:rPr>
                <w:rFonts w:cs="Arial"/>
                <w:b/>
                <w:sz w:val="20"/>
                <w:szCs w:val="20"/>
              </w:rPr>
              <w:t>,</w:t>
            </w:r>
            <w:r w:rsidR="00981401" w:rsidRPr="00981401">
              <w:rPr>
                <w:rFonts w:cs="Arial"/>
                <w:sz w:val="20"/>
                <w:szCs w:val="20"/>
              </w:rPr>
              <w:t xml:space="preserve">, </w:t>
            </w:r>
            <w:r w:rsidR="00981401" w:rsidRPr="00981401">
              <w:rPr>
                <w:rFonts w:cs="Arial"/>
                <w:iCs/>
                <w:sz w:val="20"/>
                <w:szCs w:val="20"/>
              </w:rPr>
              <w:t>że</w:t>
            </w:r>
            <w:r w:rsidR="00981401" w:rsidRPr="00981401">
              <w:rPr>
                <w:rFonts w:cs="Arial"/>
                <w:sz w:val="20"/>
                <w:szCs w:val="20"/>
              </w:rPr>
              <w:t xml:space="preserve"> </w:t>
            </w:r>
            <w:r w:rsidR="00981401" w:rsidRPr="00981401">
              <w:rPr>
                <w:rFonts w:cs="Arial"/>
                <w:i/>
                <w:iCs/>
                <w:sz w:val="20"/>
                <w:szCs w:val="20"/>
              </w:rPr>
              <w:t>(właściwe zakreślić)</w:t>
            </w:r>
            <w:r w:rsidR="00981401" w:rsidRPr="00981401">
              <w:rPr>
                <w:rFonts w:cs="Arial"/>
                <w:sz w:val="20"/>
                <w:szCs w:val="20"/>
              </w:rPr>
              <w:t>:</w:t>
            </w:r>
          </w:p>
          <w:p w:rsidR="00981401" w:rsidRPr="0010168C" w:rsidRDefault="00981401" w:rsidP="00DB3272">
            <w:pPr>
              <w:numPr>
                <w:ilvl w:val="0"/>
                <w:numId w:val="37"/>
              </w:numPr>
              <w:suppressAutoHyphens/>
              <w:spacing w:after="0" w:line="240" w:lineRule="auto"/>
              <w:ind w:left="602" w:right="23" w:hanging="284"/>
              <w:jc w:val="left"/>
              <w:rPr>
                <w:rFonts w:cs="Arial"/>
                <w:sz w:val="20"/>
                <w:szCs w:val="20"/>
              </w:rPr>
            </w:pPr>
            <w:r w:rsidRPr="0010168C">
              <w:rPr>
                <w:rFonts w:cs="Arial"/>
                <w:sz w:val="20"/>
                <w:szCs w:val="20"/>
              </w:rPr>
              <w:t xml:space="preserve">wybór oferty </w:t>
            </w:r>
            <w:r w:rsidRPr="0010168C">
              <w:rPr>
                <w:rFonts w:cs="Arial"/>
                <w:b/>
                <w:bCs/>
                <w:sz w:val="20"/>
                <w:szCs w:val="20"/>
              </w:rPr>
              <w:t xml:space="preserve">nie </w:t>
            </w:r>
            <w:r w:rsidRPr="0010168C">
              <w:rPr>
                <w:rStyle w:val="Odwoaniedokomentarza"/>
                <w:rFonts w:cs="Arial"/>
                <w:b/>
                <w:bCs/>
                <w:sz w:val="20"/>
                <w:szCs w:val="20"/>
              </w:rPr>
              <w:t> </w:t>
            </w:r>
            <w:r w:rsidRPr="0010168C">
              <w:rPr>
                <w:rFonts w:cs="Arial"/>
                <w:b/>
                <w:bCs/>
                <w:sz w:val="20"/>
                <w:szCs w:val="20"/>
              </w:rPr>
              <w:t xml:space="preserve">będzie </w:t>
            </w:r>
            <w:r w:rsidRPr="0010168C">
              <w:rPr>
                <w:rFonts w:cs="Arial"/>
                <w:sz w:val="20"/>
                <w:szCs w:val="20"/>
              </w:rPr>
              <w:t>prowadzić do powstania u Zamawiającego obowiązku podatkowego</w:t>
            </w:r>
            <w:r w:rsidRPr="0010168C">
              <w:rPr>
                <w:rFonts w:cs="Arial"/>
                <w:b/>
                <w:bCs/>
                <w:sz w:val="20"/>
                <w:szCs w:val="20"/>
              </w:rPr>
              <w:t>.</w:t>
            </w:r>
          </w:p>
          <w:p w:rsidR="00981401" w:rsidRPr="0010168C" w:rsidRDefault="00981401" w:rsidP="00DB3272">
            <w:pPr>
              <w:numPr>
                <w:ilvl w:val="0"/>
                <w:numId w:val="37"/>
              </w:numPr>
              <w:suppressAutoHyphens/>
              <w:spacing w:after="120" w:line="240" w:lineRule="auto"/>
              <w:ind w:left="602" w:right="23" w:hanging="284"/>
              <w:jc w:val="left"/>
              <w:rPr>
                <w:rFonts w:cs="Arial"/>
                <w:b/>
                <w:bCs/>
                <w:sz w:val="20"/>
                <w:szCs w:val="20"/>
              </w:rPr>
            </w:pPr>
            <w:r w:rsidRPr="0010168C">
              <w:rPr>
                <w:rFonts w:cs="Arial"/>
                <w:sz w:val="20"/>
                <w:szCs w:val="20"/>
              </w:rPr>
              <w:t xml:space="preserve">wybór oferty </w:t>
            </w:r>
            <w:r w:rsidRPr="0010168C">
              <w:rPr>
                <w:rFonts w:cs="Arial"/>
                <w:b/>
                <w:bCs/>
                <w:sz w:val="20"/>
                <w:szCs w:val="20"/>
              </w:rPr>
              <w:t>będzie</w:t>
            </w:r>
            <w:r w:rsidRPr="0010168C">
              <w:rPr>
                <w:rFonts w:cs="Arial"/>
                <w:sz w:val="20"/>
                <w:szCs w:val="20"/>
              </w:rPr>
              <w:t xml:space="preserve"> prowadzić do powstania u Zamawiającego obowiązku podatkowego w odniesieniu do następujących</w:t>
            </w:r>
            <w:r w:rsidRPr="0010168C">
              <w:rPr>
                <w:rFonts w:cs="Arial"/>
                <w:sz w:val="18"/>
                <w:szCs w:val="18"/>
              </w:rPr>
              <w:t xml:space="preserve"> </w:t>
            </w:r>
            <w:r w:rsidRPr="00EE4EDE">
              <w:rPr>
                <w:rFonts w:cs="Arial"/>
                <w:iCs/>
                <w:sz w:val="20"/>
                <w:szCs w:val="20"/>
              </w:rPr>
              <w:t>towarów/ usług</w:t>
            </w:r>
            <w:r w:rsidRPr="0010168C">
              <w:rPr>
                <w:rFonts w:cs="Arial"/>
                <w:i/>
                <w:iCs/>
                <w:sz w:val="18"/>
                <w:szCs w:val="18"/>
              </w:rPr>
              <w:t xml:space="preserve"> </w:t>
            </w:r>
            <w:r w:rsidRPr="00EE4EDE">
              <w:rPr>
                <w:rFonts w:cs="Arial"/>
                <w:i/>
                <w:iCs/>
                <w:sz w:val="16"/>
                <w:szCs w:val="16"/>
              </w:rPr>
              <w:t>(w zależności od przedmiotu zamówienia)</w:t>
            </w:r>
            <w:r w:rsidRPr="00EE4EDE">
              <w:rPr>
                <w:rFonts w:cs="Arial"/>
                <w:sz w:val="16"/>
                <w:szCs w:val="16"/>
              </w:rPr>
              <w:t>:</w:t>
            </w:r>
            <w:r w:rsidRPr="0010168C">
              <w:rPr>
                <w:rFonts w:cs="Arial"/>
                <w:sz w:val="20"/>
                <w:szCs w:val="20"/>
              </w:rPr>
              <w:t xml:space="preserve"> </w:t>
            </w:r>
            <w:r>
              <w:rPr>
                <w:rFonts w:cs="Arial"/>
                <w:sz w:val="20"/>
                <w:szCs w:val="20"/>
              </w:rPr>
              <w:lastRenderedPageBreak/>
              <w:t>…………………………………………………</w:t>
            </w:r>
            <w:r w:rsidRPr="0010168C">
              <w:rPr>
                <w:rFonts w:cs="Arial"/>
                <w:sz w:val="20"/>
                <w:szCs w:val="20"/>
              </w:rPr>
              <w:t xml:space="preserve">. Wartość </w:t>
            </w:r>
            <w:r w:rsidRPr="00EE4EDE">
              <w:rPr>
                <w:rFonts w:cs="Arial"/>
                <w:iCs/>
                <w:sz w:val="20"/>
                <w:szCs w:val="20"/>
              </w:rPr>
              <w:t>towaru/ usług</w:t>
            </w:r>
            <w:r w:rsidRPr="0010168C">
              <w:rPr>
                <w:rFonts w:cs="Arial"/>
                <w:sz w:val="20"/>
                <w:szCs w:val="20"/>
              </w:rPr>
              <w:t xml:space="preserve"> </w:t>
            </w:r>
            <w:r w:rsidRPr="00EE4EDE">
              <w:rPr>
                <w:rFonts w:cs="Arial"/>
                <w:i/>
                <w:iCs/>
                <w:sz w:val="16"/>
                <w:szCs w:val="16"/>
              </w:rPr>
              <w:t>(w zależności od przedmiotu zamówienia)</w:t>
            </w:r>
            <w:r w:rsidRPr="00EE4EDE">
              <w:rPr>
                <w:rFonts w:cs="Arial"/>
                <w:sz w:val="16"/>
                <w:szCs w:val="16"/>
              </w:rPr>
              <w:t xml:space="preserve"> </w:t>
            </w:r>
            <w:r w:rsidRPr="0010168C">
              <w:rPr>
                <w:rFonts w:cs="Arial"/>
                <w:sz w:val="20"/>
                <w:szCs w:val="20"/>
              </w:rPr>
              <w:t xml:space="preserve">powodująca obowiązek podatkowy u Zamawiającego to </w:t>
            </w:r>
            <w:r>
              <w:rPr>
                <w:rFonts w:cs="Arial"/>
                <w:sz w:val="20"/>
                <w:szCs w:val="20"/>
              </w:rPr>
              <w:t>……………………….</w:t>
            </w:r>
            <w:r w:rsidRPr="0010168C">
              <w:rPr>
                <w:rFonts w:cs="Arial"/>
                <w:sz w:val="20"/>
                <w:szCs w:val="20"/>
              </w:rPr>
              <w:t xml:space="preserve"> </w:t>
            </w:r>
            <w:r>
              <w:rPr>
                <w:rFonts w:cs="Arial"/>
                <w:sz w:val="20"/>
                <w:szCs w:val="20"/>
              </w:rPr>
              <w:t>z</w:t>
            </w:r>
            <w:r w:rsidRPr="0010168C">
              <w:rPr>
                <w:rFonts w:cs="Arial"/>
                <w:sz w:val="20"/>
                <w:szCs w:val="20"/>
              </w:rPr>
              <w:t>ł</w:t>
            </w:r>
            <w:r>
              <w:rPr>
                <w:rFonts w:cs="Arial"/>
                <w:sz w:val="20"/>
                <w:szCs w:val="20"/>
              </w:rPr>
              <w:t>.</w:t>
            </w:r>
            <w:r w:rsidRPr="0010168C">
              <w:rPr>
                <w:rFonts w:cs="Arial"/>
                <w:sz w:val="20"/>
                <w:szCs w:val="20"/>
              </w:rPr>
              <w:t xml:space="preserve"> netto *</w:t>
            </w:r>
            <w:r>
              <w:rPr>
                <w:rFonts w:cs="Arial"/>
                <w:sz w:val="20"/>
                <w:szCs w:val="20"/>
              </w:rPr>
              <w:t>*</w:t>
            </w:r>
            <w:r w:rsidRPr="0010168C">
              <w:rPr>
                <w:rFonts w:cs="Arial"/>
                <w:b/>
                <w:bCs/>
                <w:sz w:val="20"/>
                <w:szCs w:val="20"/>
              </w:rPr>
              <w:t>.</w:t>
            </w:r>
          </w:p>
          <w:p w:rsidR="00981401" w:rsidRDefault="00981401" w:rsidP="00981401">
            <w:pPr>
              <w:spacing w:after="0" w:line="240" w:lineRule="auto"/>
              <w:ind w:left="318" w:hanging="284"/>
              <w:rPr>
                <w:rFonts w:cs="Arial"/>
                <w:i/>
                <w:iCs/>
                <w:sz w:val="16"/>
                <w:szCs w:val="16"/>
              </w:rPr>
            </w:pPr>
            <w:r w:rsidRPr="00EE4EDE">
              <w:rPr>
                <w:rFonts w:cs="Arial"/>
                <w:i/>
                <w:iCs/>
                <w:color w:val="000000"/>
                <w:sz w:val="16"/>
                <w:szCs w:val="16"/>
              </w:rPr>
              <w:t>*</w:t>
            </w:r>
            <w:r>
              <w:rPr>
                <w:rFonts w:cs="Arial"/>
                <w:i/>
                <w:iCs/>
                <w:color w:val="000000"/>
                <w:sz w:val="16"/>
                <w:szCs w:val="16"/>
              </w:rPr>
              <w:t>*</w:t>
            </w:r>
            <w:r w:rsidRPr="00EE4EDE">
              <w:rPr>
                <w:rFonts w:cs="Arial"/>
                <w:i/>
                <w:iCs/>
                <w:color w:val="000000"/>
                <w:sz w:val="16"/>
                <w:szCs w:val="16"/>
              </w:rPr>
              <w:t xml:space="preserve"> dotyczy Wykonawców</w:t>
            </w:r>
            <w:r w:rsidRPr="00EE4EDE">
              <w:rPr>
                <w:rFonts w:cs="Arial"/>
                <w:sz w:val="16"/>
                <w:szCs w:val="16"/>
              </w:rPr>
              <w:t xml:space="preserve">, </w:t>
            </w:r>
            <w:r w:rsidRPr="00EE4EDE">
              <w:rPr>
                <w:rFonts w:cs="Arial"/>
                <w:i/>
                <w:iCs/>
                <w:sz w:val="16"/>
                <w:szCs w:val="16"/>
              </w:rPr>
              <w:t>których oferty będą generować obowiązek doliczania wartości podatku VAT do wartości netto</w:t>
            </w:r>
            <w:r w:rsidRPr="00EE4EDE">
              <w:rPr>
                <w:rFonts w:cs="Arial"/>
                <w:i/>
                <w:iCs/>
                <w:color w:val="1F497D"/>
                <w:sz w:val="16"/>
                <w:szCs w:val="16"/>
              </w:rPr>
              <w:t xml:space="preserve"> </w:t>
            </w:r>
            <w:r w:rsidRPr="00EE4EDE">
              <w:rPr>
                <w:rFonts w:cs="Arial"/>
                <w:i/>
                <w:iCs/>
                <w:sz w:val="16"/>
                <w:szCs w:val="16"/>
              </w:rPr>
              <w:t xml:space="preserve">oferty, tj. w </w:t>
            </w:r>
          </w:p>
          <w:p w:rsidR="00981401" w:rsidRDefault="00981401" w:rsidP="00981401">
            <w:pPr>
              <w:spacing w:after="0" w:line="240" w:lineRule="auto"/>
              <w:ind w:left="318" w:hanging="284"/>
              <w:rPr>
                <w:rFonts w:cs="Arial"/>
                <w:i/>
                <w:iCs/>
                <w:sz w:val="16"/>
                <w:szCs w:val="16"/>
              </w:rPr>
            </w:pPr>
            <w:r>
              <w:rPr>
                <w:rFonts w:cs="Arial"/>
                <w:i/>
                <w:iCs/>
                <w:sz w:val="16"/>
                <w:szCs w:val="16"/>
              </w:rPr>
              <w:t xml:space="preserve">  </w:t>
            </w:r>
            <w:r w:rsidRPr="00EE4EDE">
              <w:rPr>
                <w:rFonts w:cs="Arial"/>
                <w:i/>
                <w:iCs/>
                <w:sz w:val="16"/>
                <w:szCs w:val="16"/>
              </w:rPr>
              <w:t>przypadku:</w:t>
            </w:r>
          </w:p>
          <w:p w:rsidR="00981401" w:rsidRPr="00EE4EDE" w:rsidRDefault="00981401" w:rsidP="00981401">
            <w:pPr>
              <w:spacing w:after="0" w:line="240" w:lineRule="auto"/>
              <w:ind w:left="318" w:hanging="142"/>
              <w:rPr>
                <w:rFonts w:cs="Arial"/>
                <w:i/>
                <w:iCs/>
                <w:sz w:val="16"/>
                <w:szCs w:val="16"/>
              </w:rPr>
            </w:pPr>
            <w:r w:rsidRPr="00EE4EDE">
              <w:rPr>
                <w:rFonts w:cs="Arial"/>
                <w:i/>
                <w:iCs/>
                <w:sz w:val="16"/>
                <w:szCs w:val="16"/>
              </w:rPr>
              <w:t xml:space="preserve">- </w:t>
            </w:r>
            <w:proofErr w:type="spellStart"/>
            <w:r w:rsidRPr="00EE4EDE">
              <w:rPr>
                <w:rFonts w:cs="Arial"/>
                <w:i/>
                <w:iCs/>
                <w:sz w:val="16"/>
                <w:szCs w:val="16"/>
              </w:rPr>
              <w:t>wewnątrzwspólnotowego</w:t>
            </w:r>
            <w:proofErr w:type="spellEnd"/>
            <w:r w:rsidRPr="00EE4EDE">
              <w:rPr>
                <w:rFonts w:cs="Arial"/>
                <w:i/>
                <w:iCs/>
                <w:sz w:val="16"/>
                <w:szCs w:val="16"/>
              </w:rPr>
              <w:t xml:space="preserve"> nabycia towarów,</w:t>
            </w:r>
          </w:p>
          <w:p w:rsidR="00981401" w:rsidRPr="00EE4EDE" w:rsidRDefault="00981401" w:rsidP="00981401">
            <w:pPr>
              <w:spacing w:after="0" w:line="240" w:lineRule="auto"/>
              <w:ind w:left="318" w:hanging="142"/>
              <w:rPr>
                <w:rFonts w:cs="Arial"/>
                <w:i/>
                <w:iCs/>
                <w:sz w:val="16"/>
                <w:szCs w:val="16"/>
              </w:rPr>
            </w:pPr>
            <w:r w:rsidRPr="00EE4EDE">
              <w:rPr>
                <w:rFonts w:cs="Arial"/>
                <w:i/>
                <w:iCs/>
                <w:sz w:val="16"/>
                <w:szCs w:val="16"/>
              </w:rPr>
              <w:t xml:space="preserve">- mechanizmu odwróconego obciążenia, o którym mowa w </w:t>
            </w:r>
            <w:r>
              <w:rPr>
                <w:rFonts w:cs="Arial"/>
                <w:i/>
                <w:iCs/>
                <w:sz w:val="16"/>
                <w:szCs w:val="16"/>
              </w:rPr>
              <w:pgNum/>
            </w:r>
            <w:proofErr w:type="spellStart"/>
            <w:r>
              <w:rPr>
                <w:rFonts w:cs="Arial"/>
                <w:i/>
                <w:iCs/>
                <w:sz w:val="16"/>
                <w:szCs w:val="16"/>
              </w:rPr>
              <w:t>rt</w:t>
            </w:r>
            <w:proofErr w:type="spellEnd"/>
            <w:r w:rsidRPr="00EE4EDE">
              <w:rPr>
                <w:rFonts w:cs="Arial"/>
                <w:i/>
                <w:iCs/>
                <w:sz w:val="16"/>
                <w:szCs w:val="16"/>
              </w:rPr>
              <w:t>. 17 ust. 1 pkt 7 ustawy o podatku od towarów i usług,</w:t>
            </w:r>
          </w:p>
          <w:p w:rsidR="00981401" w:rsidRPr="00EE4EDE" w:rsidRDefault="00981401" w:rsidP="00981401">
            <w:pPr>
              <w:tabs>
                <w:tab w:val="left" w:leader="dot" w:pos="9360"/>
              </w:tabs>
              <w:suppressAutoHyphens/>
              <w:spacing w:after="0" w:line="240" w:lineRule="auto"/>
              <w:ind w:left="318" w:right="23" w:hanging="142"/>
              <w:rPr>
                <w:rFonts w:cs="Arial"/>
                <w:i/>
                <w:iCs/>
                <w:sz w:val="16"/>
                <w:szCs w:val="16"/>
              </w:rPr>
            </w:pPr>
            <w:r w:rsidRPr="00EE4EDE">
              <w:rPr>
                <w:rFonts w:cs="Arial"/>
                <w:i/>
                <w:iCs/>
                <w:sz w:val="16"/>
                <w:szCs w:val="16"/>
              </w:rPr>
              <w:t xml:space="preserve">- importu usług lub importu towarów, z którymi wiąże się obowiązek doliczenia przez zamawiającego przy porównywaniu cen  </w:t>
            </w:r>
          </w:p>
          <w:p w:rsidR="00981401" w:rsidRPr="00FF1244" w:rsidRDefault="00981401" w:rsidP="00981401">
            <w:pPr>
              <w:pStyle w:val="Stopka"/>
              <w:tabs>
                <w:tab w:val="clear" w:pos="4536"/>
                <w:tab w:val="clear" w:pos="9072"/>
                <w:tab w:val="left" w:pos="16756"/>
                <w:tab w:val="center" w:pos="21008"/>
                <w:tab w:val="right" w:pos="25544"/>
              </w:tabs>
              <w:spacing w:after="120" w:line="240" w:lineRule="auto"/>
              <w:ind w:left="318"/>
              <w:rPr>
                <w:rFonts w:cs="Arial"/>
                <w:sz w:val="20"/>
                <w:szCs w:val="20"/>
              </w:rPr>
            </w:pPr>
            <w:r w:rsidRPr="00EE4EDE">
              <w:rPr>
                <w:rFonts w:cs="Arial"/>
                <w:i/>
                <w:iCs/>
                <w:sz w:val="16"/>
                <w:szCs w:val="16"/>
              </w:rPr>
              <w:t xml:space="preserve">  ofertowych podatku VAT.</w:t>
            </w:r>
          </w:p>
          <w:p w:rsidR="00981401" w:rsidRPr="00981401" w:rsidRDefault="005F7CFB" w:rsidP="00DB3272">
            <w:pPr>
              <w:pStyle w:val="Stopka"/>
              <w:numPr>
                <w:ilvl w:val="0"/>
                <w:numId w:val="61"/>
              </w:numPr>
              <w:tabs>
                <w:tab w:val="clear" w:pos="4536"/>
                <w:tab w:val="clear" w:pos="9072"/>
                <w:tab w:val="left" w:pos="16756"/>
                <w:tab w:val="center" w:pos="21008"/>
                <w:tab w:val="right" w:pos="25544"/>
              </w:tabs>
              <w:spacing w:after="120" w:line="240" w:lineRule="auto"/>
              <w:ind w:left="318" w:hanging="284"/>
              <w:rPr>
                <w:rFonts w:cs="Arial"/>
                <w:sz w:val="20"/>
                <w:szCs w:val="20"/>
              </w:rPr>
            </w:pPr>
            <w:r w:rsidRPr="00981401">
              <w:rPr>
                <w:rFonts w:cs="Arial"/>
                <w:b/>
                <w:sz w:val="20"/>
                <w:szCs w:val="20"/>
              </w:rPr>
              <w:t>OŚWIADCZAMY,</w:t>
            </w:r>
            <w:r w:rsidR="00981401" w:rsidRPr="00981401">
              <w:rPr>
                <w:color w:val="000000"/>
                <w:sz w:val="20"/>
                <w:szCs w:val="20"/>
              </w:rPr>
              <w:t xml:space="preserve"> że w cenie oferty uwzględnione zostały wszystkie koszty </w:t>
            </w:r>
            <w:r w:rsidR="00981401" w:rsidRPr="00981401">
              <w:rPr>
                <w:sz w:val="20"/>
                <w:szCs w:val="20"/>
              </w:rPr>
              <w:t>związane z wykonywaniem przedmiotu zamówienia, niezbędne dla prawidłowego i pełnego wykonania przedmiotu zamówienia,  w tym koszty transportu.</w:t>
            </w:r>
          </w:p>
          <w:p w:rsidR="00981401" w:rsidRPr="00981401" w:rsidRDefault="005F7CFB" w:rsidP="00DB3272">
            <w:pPr>
              <w:pStyle w:val="Stopka"/>
              <w:numPr>
                <w:ilvl w:val="0"/>
                <w:numId w:val="61"/>
              </w:numPr>
              <w:tabs>
                <w:tab w:val="clear" w:pos="4536"/>
                <w:tab w:val="clear" w:pos="9072"/>
                <w:tab w:val="left" w:pos="16756"/>
                <w:tab w:val="center" w:pos="21008"/>
                <w:tab w:val="right" w:pos="25544"/>
              </w:tabs>
              <w:spacing w:after="120" w:line="240" w:lineRule="auto"/>
              <w:ind w:left="318" w:hanging="284"/>
              <w:rPr>
                <w:rFonts w:cs="Arial"/>
                <w:sz w:val="20"/>
                <w:szCs w:val="20"/>
              </w:rPr>
            </w:pPr>
            <w:r>
              <w:rPr>
                <w:rFonts w:cs="Arial"/>
                <w:b/>
                <w:sz w:val="20"/>
                <w:szCs w:val="20"/>
              </w:rPr>
              <w:t xml:space="preserve">ZOBOWIUĄZUJEMY SIĘ </w:t>
            </w:r>
            <w:r w:rsidR="00981401" w:rsidRPr="00981401">
              <w:rPr>
                <w:rFonts w:cs="Arial"/>
                <w:iCs/>
                <w:sz w:val="20"/>
                <w:szCs w:val="20"/>
              </w:rPr>
              <w:t>do wykonywania zamówienia w terminie określonym w Specyfikacji Istotnych Warunków Zamówienia</w:t>
            </w:r>
            <w:r w:rsidR="00981401" w:rsidRPr="00981401">
              <w:rPr>
                <w:rFonts w:cs="Arial"/>
                <w:color w:val="000000"/>
                <w:sz w:val="20"/>
                <w:szCs w:val="20"/>
              </w:rPr>
              <w:t>.</w:t>
            </w:r>
          </w:p>
          <w:p w:rsidR="00981401" w:rsidRPr="00981401" w:rsidRDefault="005F7CFB" w:rsidP="00DB3272">
            <w:pPr>
              <w:pStyle w:val="Stopka"/>
              <w:numPr>
                <w:ilvl w:val="0"/>
                <w:numId w:val="61"/>
              </w:numPr>
              <w:tabs>
                <w:tab w:val="clear" w:pos="4536"/>
                <w:tab w:val="clear" w:pos="9072"/>
                <w:tab w:val="left" w:pos="16756"/>
                <w:tab w:val="center" w:pos="21008"/>
                <w:tab w:val="right" w:pos="25544"/>
              </w:tabs>
              <w:spacing w:after="120" w:line="240" w:lineRule="auto"/>
              <w:ind w:left="318" w:hanging="284"/>
              <w:rPr>
                <w:rFonts w:cs="Arial"/>
                <w:sz w:val="20"/>
                <w:szCs w:val="20"/>
              </w:rPr>
            </w:pPr>
            <w:r w:rsidRPr="00981401">
              <w:rPr>
                <w:rFonts w:cs="Arial"/>
                <w:b/>
                <w:sz w:val="20"/>
                <w:szCs w:val="20"/>
              </w:rPr>
              <w:t>OŚWIADCZAMY,</w:t>
            </w:r>
            <w:r w:rsidR="00981401" w:rsidRPr="00981401">
              <w:rPr>
                <w:color w:val="000000"/>
                <w:sz w:val="20"/>
                <w:szCs w:val="20"/>
              </w:rPr>
              <w:t xml:space="preserve"> że termin płatności wynosi 60 dni </w:t>
            </w:r>
            <w:r w:rsidR="00981401" w:rsidRPr="00981401">
              <w:rPr>
                <w:sz w:val="20"/>
                <w:szCs w:val="20"/>
              </w:rPr>
              <w:t>od daty przyjęcia przez Kancelarię Szpitala prawidłowo wystawionej faktury.</w:t>
            </w:r>
          </w:p>
          <w:p w:rsidR="00981401" w:rsidRPr="006136E1" w:rsidRDefault="005F7CFB" w:rsidP="00DB3272">
            <w:pPr>
              <w:pStyle w:val="Stopka"/>
              <w:numPr>
                <w:ilvl w:val="0"/>
                <w:numId w:val="61"/>
              </w:numPr>
              <w:tabs>
                <w:tab w:val="clear" w:pos="4536"/>
                <w:tab w:val="clear" w:pos="9072"/>
                <w:tab w:val="left" w:pos="16756"/>
                <w:tab w:val="center" w:pos="21008"/>
                <w:tab w:val="right" w:pos="25544"/>
              </w:tabs>
              <w:spacing w:after="120" w:line="240" w:lineRule="auto"/>
              <w:ind w:left="318" w:hanging="284"/>
              <w:rPr>
                <w:rFonts w:cs="Arial"/>
                <w:sz w:val="20"/>
                <w:szCs w:val="20"/>
              </w:rPr>
            </w:pPr>
            <w:r w:rsidRPr="00981401">
              <w:rPr>
                <w:rFonts w:cs="Arial"/>
                <w:b/>
                <w:sz w:val="20"/>
                <w:szCs w:val="20"/>
              </w:rPr>
              <w:t>OŚWIADCZAMY,</w:t>
            </w:r>
            <w:r w:rsidR="00981401" w:rsidRPr="00981401">
              <w:rPr>
                <w:sz w:val="20"/>
                <w:szCs w:val="20"/>
              </w:rPr>
              <w:t xml:space="preserve">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6136E1" w:rsidRPr="006136E1" w:rsidRDefault="006136E1" w:rsidP="006136E1">
            <w:pPr>
              <w:pStyle w:val="Stopka"/>
              <w:numPr>
                <w:ilvl w:val="0"/>
                <w:numId w:val="61"/>
              </w:numPr>
              <w:tabs>
                <w:tab w:val="clear" w:pos="4536"/>
                <w:tab w:val="clear" w:pos="9072"/>
                <w:tab w:val="left" w:pos="16756"/>
                <w:tab w:val="center" w:pos="21008"/>
                <w:tab w:val="right" w:pos="25544"/>
              </w:tabs>
              <w:spacing w:after="120" w:line="240" w:lineRule="auto"/>
              <w:ind w:left="318" w:hanging="284"/>
              <w:rPr>
                <w:rFonts w:cs="Arial"/>
                <w:sz w:val="20"/>
                <w:szCs w:val="20"/>
              </w:rPr>
            </w:pPr>
            <w:r w:rsidRPr="006136E1">
              <w:rPr>
                <w:rFonts w:cs="Arial"/>
                <w:b/>
                <w:sz w:val="20"/>
                <w:szCs w:val="20"/>
              </w:rPr>
              <w:t xml:space="preserve">OŚWIADCZAMY*, </w:t>
            </w:r>
            <w:r w:rsidRPr="006136E1">
              <w:rPr>
                <w:sz w:val="20"/>
                <w:szCs w:val="20"/>
              </w:rPr>
              <w:t>że wykonanie następujących części zamówienia zamierzamy powierzyć podwykonawcom /należy podać firmy podwykonawców o ile jest to wiadome/:</w:t>
            </w:r>
          </w:p>
          <w:p w:rsidR="006136E1" w:rsidRPr="00DF4C31" w:rsidRDefault="006136E1" w:rsidP="006136E1">
            <w:pPr>
              <w:pStyle w:val="Stopka"/>
              <w:tabs>
                <w:tab w:val="clear" w:pos="4536"/>
                <w:tab w:val="clear" w:pos="9072"/>
                <w:tab w:val="left" w:pos="16756"/>
                <w:tab w:val="center" w:pos="21008"/>
                <w:tab w:val="right" w:pos="25544"/>
              </w:tabs>
              <w:spacing w:after="0" w:line="240" w:lineRule="auto"/>
              <w:ind w:left="318"/>
              <w:rPr>
                <w:rFonts w:cs="Arial"/>
                <w:b/>
                <w:sz w:val="20"/>
                <w:szCs w:val="20"/>
              </w:rPr>
            </w:pPr>
            <w:r w:rsidRPr="00DA1F61">
              <w:rPr>
                <w:sz w:val="20"/>
                <w:szCs w:val="20"/>
              </w:rPr>
              <w:t>....................................................................................................................................................................................................................................................................................................</w:t>
            </w:r>
            <w:r>
              <w:rPr>
                <w:sz w:val="20"/>
                <w:szCs w:val="20"/>
              </w:rPr>
              <w:t>.................</w:t>
            </w:r>
            <w:r w:rsidRPr="00DA1F61">
              <w:rPr>
                <w:sz w:val="20"/>
                <w:szCs w:val="20"/>
              </w:rPr>
              <w:t>........................</w:t>
            </w:r>
          </w:p>
          <w:p w:rsidR="006136E1" w:rsidRPr="00DA1F61" w:rsidRDefault="006136E1" w:rsidP="006136E1">
            <w:pPr>
              <w:tabs>
                <w:tab w:val="left" w:pos="284"/>
                <w:tab w:val="left" w:pos="8584"/>
                <w:tab w:val="left" w:pos="9020"/>
              </w:tabs>
              <w:spacing w:after="120" w:line="100" w:lineRule="atLeast"/>
              <w:rPr>
                <w:rFonts w:eastAsia="TimesNewRomanPSMT" w:cs="Arial"/>
                <w:b/>
                <w:color w:val="FF0000"/>
                <w:sz w:val="14"/>
                <w:szCs w:val="14"/>
              </w:rPr>
            </w:pPr>
            <w:r w:rsidRPr="00DA1F61">
              <w:rPr>
                <w:rFonts w:eastAsia="TimesNewRomanPSMT" w:cs="Arial"/>
                <w:color w:val="FF0000"/>
                <w:sz w:val="14"/>
                <w:szCs w:val="14"/>
              </w:rPr>
              <w:t xml:space="preserve">      </w:t>
            </w:r>
            <w:r w:rsidRPr="00DA1F61">
              <w:rPr>
                <w:rFonts w:eastAsia="TimesNewRomanPSMT" w:cs="Arial"/>
                <w:b/>
                <w:sz w:val="14"/>
                <w:szCs w:val="14"/>
              </w:rPr>
              <w:t>*</w:t>
            </w:r>
            <w:r w:rsidRPr="00DA1F61">
              <w:rPr>
                <w:rFonts w:eastAsia="TimesNewRomanPSMT" w:cs="Arial"/>
                <w:b/>
                <w:color w:val="FF0000"/>
                <w:sz w:val="14"/>
                <w:szCs w:val="14"/>
              </w:rPr>
              <w:t xml:space="preserve"> </w:t>
            </w:r>
            <w:r w:rsidRPr="00DA1F61">
              <w:rPr>
                <w:rFonts w:ascii="Verdana" w:hAnsi="Verdana" w:cs="Arial"/>
                <w:b/>
                <w:i/>
                <w:color w:val="000000"/>
                <w:sz w:val="14"/>
                <w:szCs w:val="14"/>
                <w:lang w:eastAsia="ar-SA"/>
              </w:rPr>
              <w:t xml:space="preserve">Uwaga: Oświadczenie powinno być spójne z oświadczeniem złożonym w jednolitym dokumencie Część II  Sekcja C i D </w:t>
            </w:r>
          </w:p>
          <w:p w:rsidR="00981401" w:rsidRPr="00981401" w:rsidRDefault="005F7CFB" w:rsidP="00DB3272">
            <w:pPr>
              <w:pStyle w:val="Stopka"/>
              <w:numPr>
                <w:ilvl w:val="0"/>
                <w:numId w:val="61"/>
              </w:numPr>
              <w:tabs>
                <w:tab w:val="clear" w:pos="4536"/>
                <w:tab w:val="clear" w:pos="9072"/>
                <w:tab w:val="left" w:pos="16756"/>
                <w:tab w:val="center" w:pos="21008"/>
                <w:tab w:val="right" w:pos="25544"/>
              </w:tabs>
              <w:spacing w:after="120" w:line="240" w:lineRule="auto"/>
              <w:ind w:left="318" w:hanging="284"/>
              <w:rPr>
                <w:rFonts w:cs="Arial"/>
                <w:sz w:val="20"/>
                <w:szCs w:val="20"/>
              </w:rPr>
            </w:pPr>
            <w:r w:rsidRPr="00981401">
              <w:rPr>
                <w:rFonts w:cs="Arial"/>
                <w:b/>
                <w:sz w:val="20"/>
                <w:szCs w:val="20"/>
              </w:rPr>
              <w:t>OŚWIADCZAMY,</w:t>
            </w:r>
            <w:r w:rsidR="00981401" w:rsidRPr="00981401">
              <w:rPr>
                <w:rFonts w:cs="Arial"/>
                <w:sz w:val="20"/>
                <w:szCs w:val="20"/>
              </w:rPr>
              <w:t xml:space="preserve"> że hasło/hasła do pliku/-ów JEDZ przekazanego/-</w:t>
            </w:r>
            <w:proofErr w:type="spellStart"/>
            <w:r w:rsidR="00981401" w:rsidRPr="00981401">
              <w:rPr>
                <w:rFonts w:cs="Arial"/>
                <w:sz w:val="20"/>
                <w:szCs w:val="20"/>
              </w:rPr>
              <w:t>ych</w:t>
            </w:r>
            <w:proofErr w:type="spellEnd"/>
            <w:r w:rsidR="00981401" w:rsidRPr="00981401">
              <w:rPr>
                <w:rFonts w:cs="Arial"/>
                <w:sz w:val="20"/>
                <w:szCs w:val="20"/>
              </w:rPr>
              <w:t xml:space="preserve"> w postaci elektronicznej jest/są następujące:</w:t>
            </w:r>
          </w:p>
          <w:p w:rsidR="00981401" w:rsidRPr="00981401" w:rsidRDefault="00981401" w:rsidP="00981401">
            <w:pPr>
              <w:tabs>
                <w:tab w:val="left" w:pos="426"/>
              </w:tabs>
              <w:suppressAutoHyphens/>
              <w:spacing w:before="120" w:line="240" w:lineRule="auto"/>
              <w:rPr>
                <w:rFonts w:cs="Arial"/>
                <w:sz w:val="20"/>
                <w:szCs w:val="20"/>
                <w:lang w:eastAsia="ar-SA"/>
              </w:rPr>
            </w:pPr>
            <w:r w:rsidRPr="00981401">
              <w:rPr>
                <w:rFonts w:cs="Arial"/>
                <w:b/>
                <w:sz w:val="20"/>
                <w:szCs w:val="20"/>
                <w:lang w:eastAsia="ar-SA"/>
              </w:rPr>
              <w:tab/>
              <w:t>Nazwa pliku</w:t>
            </w:r>
            <w:r w:rsidRPr="00981401">
              <w:rPr>
                <w:rFonts w:cs="Arial"/>
                <w:sz w:val="20"/>
                <w:szCs w:val="20"/>
                <w:lang w:eastAsia="ar-SA"/>
              </w:rPr>
              <w:t>: …………………….…- hasło: ……………</w:t>
            </w:r>
          </w:p>
          <w:p w:rsidR="00981401" w:rsidRPr="00981401" w:rsidRDefault="00981401" w:rsidP="00981401">
            <w:pPr>
              <w:tabs>
                <w:tab w:val="left" w:pos="426"/>
              </w:tabs>
              <w:suppressAutoHyphens/>
              <w:spacing w:before="120" w:line="240" w:lineRule="auto"/>
              <w:rPr>
                <w:rFonts w:cs="Arial"/>
                <w:sz w:val="20"/>
                <w:szCs w:val="20"/>
                <w:lang w:eastAsia="ar-SA"/>
              </w:rPr>
            </w:pPr>
            <w:r w:rsidRPr="00981401">
              <w:rPr>
                <w:rFonts w:cs="Arial"/>
                <w:b/>
                <w:sz w:val="20"/>
                <w:szCs w:val="20"/>
                <w:lang w:eastAsia="ar-SA"/>
              </w:rPr>
              <w:tab/>
              <w:t>Nazwa pliku</w:t>
            </w:r>
            <w:r w:rsidRPr="00981401">
              <w:rPr>
                <w:rFonts w:cs="Arial"/>
                <w:sz w:val="20"/>
                <w:szCs w:val="20"/>
                <w:lang w:eastAsia="ar-SA"/>
              </w:rPr>
              <w:t>: …………………….…- hasło: ……………</w:t>
            </w:r>
          </w:p>
          <w:p w:rsidR="00981401" w:rsidRPr="00981401" w:rsidRDefault="00981401" w:rsidP="00981401">
            <w:pPr>
              <w:suppressAutoHyphens/>
              <w:spacing w:before="120" w:after="120" w:line="240" w:lineRule="auto"/>
              <w:ind w:left="284"/>
              <w:rPr>
                <w:rFonts w:cs="Arial"/>
                <w:sz w:val="20"/>
                <w:szCs w:val="20"/>
                <w:lang w:eastAsia="ar-SA"/>
              </w:rPr>
            </w:pPr>
            <w:r w:rsidRPr="00981401">
              <w:rPr>
                <w:rFonts w:cs="Arial"/>
                <w:sz w:val="20"/>
                <w:szCs w:val="20"/>
                <w:lang w:eastAsia="ar-SA"/>
              </w:rPr>
              <w:t>Dodatkowe informacje niezbędne dla prawidłowego dostępu do dokumentu JEDZ,</w:t>
            </w:r>
            <w:r w:rsidRPr="00981401">
              <w:rPr>
                <w:rFonts w:cs="Arial"/>
                <w:sz w:val="20"/>
                <w:szCs w:val="20"/>
                <w:lang w:eastAsia="ar-SA"/>
              </w:rPr>
              <w:br/>
              <w:t xml:space="preserve">w szczególności informacje o wykorzystanym programie szyfrującym lub procedurze odszyfrowania danych zawartych w JEDZ: </w:t>
            </w:r>
            <w:r>
              <w:rPr>
                <w:rFonts w:cs="Arial"/>
                <w:sz w:val="20"/>
                <w:szCs w:val="20"/>
                <w:lang w:eastAsia="ar-SA"/>
              </w:rPr>
              <w:t>……………………………………………………………………..</w:t>
            </w:r>
          </w:p>
          <w:p w:rsidR="00423148" w:rsidRPr="001F72E5" w:rsidRDefault="005F7CFB" w:rsidP="00DB3272">
            <w:pPr>
              <w:pStyle w:val="Stopka"/>
              <w:numPr>
                <w:ilvl w:val="0"/>
                <w:numId w:val="61"/>
              </w:numPr>
              <w:tabs>
                <w:tab w:val="clear" w:pos="4536"/>
                <w:tab w:val="clear" w:pos="9072"/>
                <w:tab w:val="left" w:pos="16756"/>
                <w:tab w:val="center" w:pos="21008"/>
                <w:tab w:val="right" w:pos="25544"/>
              </w:tabs>
              <w:spacing w:after="120" w:line="240" w:lineRule="auto"/>
              <w:ind w:left="318" w:hanging="284"/>
              <w:rPr>
                <w:rFonts w:cs="Arial"/>
                <w:sz w:val="20"/>
                <w:szCs w:val="20"/>
              </w:rPr>
            </w:pPr>
            <w:r w:rsidRPr="00981401">
              <w:rPr>
                <w:rFonts w:cs="Arial"/>
                <w:b/>
                <w:sz w:val="20"/>
                <w:szCs w:val="20"/>
              </w:rPr>
              <w:t>OŚWIADCZAMY,</w:t>
            </w:r>
            <w:r w:rsidR="00423148" w:rsidRPr="00BA693D">
              <w:rPr>
                <w:rFonts w:cs="Arial"/>
                <w:sz w:val="20"/>
                <w:szCs w:val="20"/>
              </w:rPr>
              <w:t xml:space="preserve"> że </w:t>
            </w:r>
            <w:r w:rsidR="00423148" w:rsidRPr="00BA693D">
              <w:rPr>
                <w:rFonts w:cs="Arial"/>
                <w:i/>
                <w:sz w:val="20"/>
                <w:szCs w:val="20"/>
              </w:rPr>
              <w:t>należymy/nie należymy</w:t>
            </w:r>
            <w:r w:rsidR="00423148" w:rsidRPr="00BA693D">
              <w:rPr>
                <w:rFonts w:cs="Arial"/>
                <w:sz w:val="20"/>
                <w:szCs w:val="20"/>
              </w:rPr>
              <w:t>* do grupy małych i średnich przedsiębiorstw, zgodnie z definicją MŚP (małe i średnie przedsiębiorstwa) o której mowa w Rozporządzeniu Komisji (UE) nr 651/</w:t>
            </w:r>
            <w:r w:rsidR="00423148" w:rsidRPr="001F72E5">
              <w:rPr>
                <w:rFonts w:cs="Arial"/>
                <w:sz w:val="20"/>
                <w:szCs w:val="20"/>
              </w:rPr>
              <w:t>2014 z dnia 17 czerwca 2014 r., załącznik nr I do Rozporządzenia, art. 2.</w:t>
            </w:r>
          </w:p>
          <w:p w:rsidR="001F72E5" w:rsidRPr="001F72E5" w:rsidRDefault="005F7CFB" w:rsidP="00DB3272">
            <w:pPr>
              <w:pStyle w:val="Stopka"/>
              <w:numPr>
                <w:ilvl w:val="0"/>
                <w:numId w:val="61"/>
              </w:numPr>
              <w:tabs>
                <w:tab w:val="clear" w:pos="4536"/>
                <w:tab w:val="clear" w:pos="9072"/>
                <w:tab w:val="left" w:pos="16756"/>
                <w:tab w:val="center" w:pos="21008"/>
                <w:tab w:val="right" w:pos="25544"/>
              </w:tabs>
              <w:spacing w:after="120" w:line="240" w:lineRule="auto"/>
              <w:ind w:left="318" w:hanging="284"/>
              <w:rPr>
                <w:rFonts w:cs="Arial"/>
                <w:sz w:val="20"/>
                <w:szCs w:val="20"/>
              </w:rPr>
            </w:pPr>
            <w:r w:rsidRPr="00981401">
              <w:rPr>
                <w:rFonts w:cs="Arial"/>
                <w:b/>
                <w:sz w:val="20"/>
                <w:szCs w:val="20"/>
              </w:rPr>
              <w:t>OŚWIADCZAMY,</w:t>
            </w:r>
            <w:r w:rsidR="001F72E5" w:rsidRPr="001F72E5">
              <w:rPr>
                <w:color w:val="000000"/>
                <w:sz w:val="20"/>
                <w:szCs w:val="20"/>
              </w:rPr>
              <w:t xml:space="preserve"> że wypełni</w:t>
            </w:r>
            <w:r>
              <w:rPr>
                <w:color w:val="000000"/>
                <w:sz w:val="20"/>
                <w:szCs w:val="20"/>
              </w:rPr>
              <w:t xml:space="preserve">liśmy </w:t>
            </w:r>
            <w:r w:rsidR="001F72E5" w:rsidRPr="001F72E5">
              <w:rPr>
                <w:color w:val="000000"/>
                <w:sz w:val="20"/>
                <w:szCs w:val="20"/>
              </w:rPr>
              <w:t>obowiązki informacyjne przewidziane w art. 13 lub art. 14 RODO</w:t>
            </w:r>
            <w:r w:rsidR="001F72E5" w:rsidRPr="001F72E5">
              <w:rPr>
                <w:color w:val="000000"/>
                <w:sz w:val="20"/>
                <w:szCs w:val="20"/>
                <w:vertAlign w:val="superscript"/>
              </w:rPr>
              <w:t>1)</w:t>
            </w:r>
            <w:r w:rsidR="001F72E5" w:rsidRPr="001F72E5">
              <w:rPr>
                <w:color w:val="000000"/>
                <w:sz w:val="20"/>
                <w:szCs w:val="20"/>
              </w:rPr>
              <w:t xml:space="preserve"> wobec osób fizycznych, </w:t>
            </w:r>
            <w:r w:rsidR="001F72E5" w:rsidRPr="001F72E5">
              <w:rPr>
                <w:sz w:val="20"/>
                <w:szCs w:val="20"/>
              </w:rPr>
              <w:t>od których dane osobowe bezpośrednio lub pośrednio pozyskałem</w:t>
            </w:r>
            <w:r w:rsidR="001F72E5" w:rsidRPr="001F72E5">
              <w:rPr>
                <w:color w:val="000000"/>
                <w:sz w:val="20"/>
                <w:szCs w:val="20"/>
              </w:rPr>
              <w:t xml:space="preserve"> w celu ubiegania się o udzielenie zamówienia publicznego w niniejszym postępowaniu</w:t>
            </w:r>
            <w:r w:rsidR="001F72E5" w:rsidRPr="001F72E5">
              <w:rPr>
                <w:sz w:val="20"/>
                <w:szCs w:val="20"/>
              </w:rPr>
              <w:t>.</w:t>
            </w:r>
          </w:p>
          <w:p w:rsidR="00423148" w:rsidRPr="005F7CFB" w:rsidRDefault="005F7CFB" w:rsidP="00DB3272">
            <w:pPr>
              <w:pStyle w:val="Stopka"/>
              <w:numPr>
                <w:ilvl w:val="0"/>
                <w:numId w:val="61"/>
              </w:numPr>
              <w:tabs>
                <w:tab w:val="clear" w:pos="4536"/>
                <w:tab w:val="clear" w:pos="9072"/>
                <w:tab w:val="left" w:pos="16756"/>
                <w:tab w:val="center" w:pos="21008"/>
                <w:tab w:val="right" w:pos="25544"/>
              </w:tabs>
              <w:spacing w:after="120" w:line="360" w:lineRule="auto"/>
              <w:ind w:left="318" w:hanging="284"/>
              <w:rPr>
                <w:rFonts w:cs="Arial"/>
                <w:sz w:val="18"/>
                <w:szCs w:val="18"/>
              </w:rPr>
            </w:pPr>
            <w:r w:rsidRPr="005F7CFB">
              <w:rPr>
                <w:rFonts w:cs="Arial"/>
                <w:b/>
                <w:sz w:val="20"/>
                <w:szCs w:val="20"/>
              </w:rPr>
              <w:t>OŚWIADCZAMY,</w:t>
            </w:r>
            <w:r w:rsidR="00423148" w:rsidRPr="005F7CFB">
              <w:rPr>
                <w:rFonts w:cs="Arial"/>
                <w:sz w:val="20"/>
                <w:szCs w:val="20"/>
              </w:rPr>
              <w:t xml:space="preserve"> że wnieśliśmy wadium w wysokości: …………………………………. zł. w formie: ……………………………………………………………….... W załączeniu składamy dowód złożenia wadium.</w:t>
            </w:r>
            <w:r w:rsidRPr="005F7CFB">
              <w:rPr>
                <w:rFonts w:cs="Arial"/>
                <w:sz w:val="20"/>
                <w:szCs w:val="20"/>
              </w:rPr>
              <w:t xml:space="preserve"> Konto bankowe do zwrotu wadium: </w:t>
            </w:r>
            <w:r>
              <w:rPr>
                <w:rFonts w:cs="Arial"/>
                <w:sz w:val="20"/>
                <w:szCs w:val="20"/>
              </w:rPr>
              <w:t>…</w:t>
            </w:r>
            <w:r w:rsidRPr="005F7CFB">
              <w:rPr>
                <w:rFonts w:cs="Arial"/>
                <w:sz w:val="20"/>
                <w:szCs w:val="20"/>
              </w:rPr>
              <w:t>..............................................................................................</w:t>
            </w:r>
          </w:p>
          <w:p w:rsidR="00423148" w:rsidRPr="00520777" w:rsidRDefault="00423148" w:rsidP="00DB3272">
            <w:pPr>
              <w:pStyle w:val="Stopka"/>
              <w:numPr>
                <w:ilvl w:val="0"/>
                <w:numId w:val="61"/>
              </w:numPr>
              <w:tabs>
                <w:tab w:val="clear" w:pos="4536"/>
                <w:tab w:val="clear" w:pos="9072"/>
                <w:tab w:val="left" w:pos="16756"/>
                <w:tab w:val="center" w:pos="21008"/>
                <w:tab w:val="right" w:pos="25544"/>
              </w:tabs>
              <w:spacing w:after="120" w:line="240" w:lineRule="auto"/>
              <w:ind w:left="318" w:hanging="284"/>
              <w:rPr>
                <w:rFonts w:cs="Arial"/>
                <w:sz w:val="18"/>
                <w:szCs w:val="18"/>
              </w:rPr>
            </w:pPr>
            <w:r w:rsidRPr="00520777">
              <w:rPr>
                <w:rFonts w:cs="Arial"/>
                <w:sz w:val="20"/>
                <w:szCs w:val="20"/>
              </w:rPr>
              <w:t>Uprawnionym do kontaktów z Zamawiającym jest ...................................................................................</w:t>
            </w:r>
          </w:p>
          <w:p w:rsidR="00423148" w:rsidRPr="00923ACD" w:rsidRDefault="00423148" w:rsidP="00EB4990">
            <w:pPr>
              <w:widowControl w:val="0"/>
              <w:overflowPunct w:val="0"/>
              <w:autoSpaceDE w:val="0"/>
              <w:autoSpaceDN w:val="0"/>
              <w:adjustRightInd w:val="0"/>
              <w:spacing w:after="120"/>
              <w:ind w:left="151" w:firstLine="360"/>
              <w:textAlignment w:val="baseline"/>
              <w:rPr>
                <w:rFonts w:cs="Arial"/>
                <w:color w:val="000000"/>
                <w:sz w:val="20"/>
                <w:szCs w:val="20"/>
              </w:rPr>
            </w:pPr>
            <w:r w:rsidRPr="00923ACD">
              <w:rPr>
                <w:rFonts w:cs="Arial"/>
                <w:color w:val="000000"/>
                <w:sz w:val="20"/>
                <w:szCs w:val="20"/>
              </w:rPr>
              <w:t xml:space="preserve">tel.: ..........................................................................   faks.......................................................................... </w:t>
            </w:r>
          </w:p>
          <w:p w:rsidR="00423148" w:rsidRDefault="00423148" w:rsidP="00EB4990">
            <w:pPr>
              <w:widowControl w:val="0"/>
              <w:overflowPunct w:val="0"/>
              <w:autoSpaceDE w:val="0"/>
              <w:autoSpaceDN w:val="0"/>
              <w:adjustRightInd w:val="0"/>
              <w:spacing w:after="120"/>
              <w:ind w:left="151" w:firstLine="360"/>
              <w:textAlignment w:val="baseline"/>
              <w:rPr>
                <w:rFonts w:cs="Arial"/>
                <w:color w:val="000000"/>
                <w:sz w:val="20"/>
                <w:szCs w:val="20"/>
              </w:rPr>
            </w:pPr>
            <w:r w:rsidRPr="00923ACD">
              <w:rPr>
                <w:rFonts w:cs="Arial"/>
                <w:color w:val="000000"/>
                <w:sz w:val="20"/>
                <w:szCs w:val="20"/>
              </w:rPr>
              <w:t>e-mail: ……………..………………………………………………………………………...………..…..</w:t>
            </w:r>
          </w:p>
          <w:p w:rsidR="00423148" w:rsidRPr="005F7CFB" w:rsidRDefault="00423148" w:rsidP="00DB3272">
            <w:pPr>
              <w:pStyle w:val="Stopka"/>
              <w:numPr>
                <w:ilvl w:val="0"/>
                <w:numId w:val="61"/>
              </w:numPr>
              <w:tabs>
                <w:tab w:val="clear" w:pos="4536"/>
                <w:tab w:val="clear" w:pos="9072"/>
                <w:tab w:val="left" w:pos="16756"/>
                <w:tab w:val="center" w:pos="21008"/>
                <w:tab w:val="right" w:pos="25544"/>
              </w:tabs>
              <w:spacing w:after="120" w:line="240" w:lineRule="auto"/>
              <w:ind w:left="318" w:hanging="284"/>
              <w:rPr>
                <w:rFonts w:cs="Arial"/>
                <w:sz w:val="18"/>
                <w:szCs w:val="18"/>
              </w:rPr>
            </w:pPr>
            <w:r w:rsidRPr="00520777">
              <w:rPr>
                <w:rFonts w:cs="Arial"/>
                <w:sz w:val="20"/>
                <w:szCs w:val="20"/>
              </w:rPr>
              <w:t>Wyrażam zgodę na przesyłanie korespondencji przez Zamawiającego oraz przekazanie wyniku przedmiotowego postępowania na numer faksu lub na adres e-mail wskazany powyżej. Data przekazania faksu lub e-maila będzie oznaczała, iż otrzymałem/ łam stosowną informację.</w:t>
            </w:r>
          </w:p>
          <w:p w:rsidR="005F7CFB" w:rsidRPr="005F7CFB" w:rsidRDefault="005F7CFB" w:rsidP="00DB3272">
            <w:pPr>
              <w:pStyle w:val="Stopka"/>
              <w:numPr>
                <w:ilvl w:val="0"/>
                <w:numId w:val="61"/>
              </w:numPr>
              <w:tabs>
                <w:tab w:val="clear" w:pos="4536"/>
                <w:tab w:val="clear" w:pos="9072"/>
                <w:tab w:val="left" w:pos="16756"/>
                <w:tab w:val="center" w:pos="21008"/>
                <w:tab w:val="right" w:pos="25544"/>
              </w:tabs>
              <w:spacing w:after="120" w:line="240" w:lineRule="auto"/>
              <w:ind w:left="318" w:hanging="284"/>
              <w:rPr>
                <w:rFonts w:cs="Arial"/>
                <w:sz w:val="18"/>
                <w:szCs w:val="18"/>
              </w:rPr>
            </w:pPr>
            <w:r w:rsidRPr="00520777">
              <w:rPr>
                <w:rFonts w:cs="Arial"/>
                <w:sz w:val="20"/>
                <w:szCs w:val="20"/>
              </w:rPr>
              <w:t>Oferta nasza zawiera łącznie ............  ponumerowanych stron.</w:t>
            </w:r>
          </w:p>
        </w:tc>
      </w:tr>
      <w:tr w:rsidR="00423148" w:rsidRPr="00305509" w:rsidTr="00EB4990">
        <w:trPr>
          <w:trHeight w:val="1677"/>
        </w:trPr>
        <w:tc>
          <w:tcPr>
            <w:tcW w:w="4500" w:type="dxa"/>
            <w:vAlign w:val="bottom"/>
          </w:tcPr>
          <w:p w:rsidR="00423148" w:rsidRPr="00123FBF" w:rsidRDefault="00423148" w:rsidP="00EB4990">
            <w:pPr>
              <w:spacing w:after="40"/>
              <w:jc w:val="center"/>
              <w:rPr>
                <w:rFonts w:cs="Arial"/>
                <w:sz w:val="16"/>
                <w:szCs w:val="16"/>
              </w:rPr>
            </w:pPr>
            <w:r w:rsidRPr="00123FBF">
              <w:rPr>
                <w:rFonts w:cs="Arial"/>
                <w:sz w:val="16"/>
                <w:szCs w:val="16"/>
              </w:rPr>
              <w:lastRenderedPageBreak/>
              <w:t>……………………………………………………….</w:t>
            </w:r>
          </w:p>
          <w:p w:rsidR="00423148" w:rsidRPr="00123FBF" w:rsidRDefault="00423148" w:rsidP="00EB4990">
            <w:pPr>
              <w:spacing w:after="40"/>
              <w:jc w:val="center"/>
              <w:rPr>
                <w:rFonts w:cs="Arial"/>
                <w:i/>
                <w:sz w:val="16"/>
                <w:szCs w:val="16"/>
              </w:rPr>
            </w:pPr>
            <w:r w:rsidRPr="00123FBF">
              <w:rPr>
                <w:rFonts w:cs="Arial"/>
                <w:sz w:val="16"/>
                <w:szCs w:val="16"/>
              </w:rPr>
              <w:t>pieczęć Wykonawcy</w:t>
            </w:r>
          </w:p>
        </w:tc>
        <w:tc>
          <w:tcPr>
            <w:tcW w:w="5423" w:type="dxa"/>
            <w:vAlign w:val="bottom"/>
          </w:tcPr>
          <w:p w:rsidR="00423148" w:rsidRPr="00123FBF" w:rsidRDefault="00423148" w:rsidP="00EB4990">
            <w:pPr>
              <w:spacing w:after="40"/>
              <w:ind w:left="4680" w:hanging="4965"/>
              <w:jc w:val="center"/>
              <w:rPr>
                <w:rFonts w:cs="Arial"/>
                <w:sz w:val="16"/>
                <w:szCs w:val="16"/>
              </w:rPr>
            </w:pPr>
            <w:r w:rsidRPr="00123FBF">
              <w:rPr>
                <w:rFonts w:cs="Arial"/>
                <w:sz w:val="16"/>
                <w:szCs w:val="16"/>
              </w:rPr>
              <w:t>......................</w:t>
            </w:r>
            <w:r>
              <w:rPr>
                <w:rFonts w:cs="Arial"/>
                <w:sz w:val="16"/>
                <w:szCs w:val="16"/>
              </w:rPr>
              <w:t>..................</w:t>
            </w:r>
            <w:r w:rsidRPr="00123FBF">
              <w:rPr>
                <w:rFonts w:cs="Arial"/>
                <w:sz w:val="16"/>
                <w:szCs w:val="16"/>
              </w:rPr>
              <w:t>................................................................</w:t>
            </w:r>
          </w:p>
          <w:p w:rsidR="00423148" w:rsidRPr="00123FBF" w:rsidRDefault="00423148" w:rsidP="00EB4990">
            <w:pPr>
              <w:spacing w:after="40"/>
              <w:jc w:val="center"/>
              <w:rPr>
                <w:rFonts w:cs="Arial"/>
                <w:i/>
                <w:sz w:val="16"/>
                <w:szCs w:val="16"/>
              </w:rPr>
            </w:pPr>
            <w:r w:rsidRPr="00123FBF">
              <w:rPr>
                <w:rFonts w:cs="Arial"/>
                <w:sz w:val="16"/>
                <w:szCs w:val="16"/>
              </w:rPr>
              <w:t>Data i podpis upoważnionego przedstawiciela Wykonawcy</w:t>
            </w:r>
          </w:p>
        </w:tc>
      </w:tr>
    </w:tbl>
    <w:p w:rsidR="00423148" w:rsidRDefault="00423148" w:rsidP="00EE07C6">
      <w:pPr>
        <w:spacing w:after="40"/>
        <w:rPr>
          <w:rFonts w:cs="Arial"/>
          <w:sz w:val="20"/>
          <w:szCs w:val="20"/>
        </w:rPr>
      </w:pPr>
    </w:p>
    <w:p w:rsidR="00423148" w:rsidRDefault="00423148" w:rsidP="00EE07C6">
      <w:pPr>
        <w:spacing w:after="40"/>
        <w:rPr>
          <w:rFonts w:cs="Arial"/>
          <w:sz w:val="20"/>
          <w:szCs w:val="20"/>
        </w:rPr>
      </w:pPr>
    </w:p>
    <w:p w:rsidR="00423148" w:rsidRDefault="00423148" w:rsidP="00EE07C6">
      <w:pPr>
        <w:spacing w:after="40"/>
        <w:rPr>
          <w:rFonts w:cs="Arial"/>
          <w:sz w:val="20"/>
          <w:szCs w:val="20"/>
        </w:rPr>
      </w:pPr>
    </w:p>
    <w:p w:rsidR="00423148" w:rsidRDefault="00423148" w:rsidP="00EE07C6">
      <w:pPr>
        <w:spacing w:after="40"/>
        <w:rPr>
          <w:rFonts w:cs="Arial"/>
          <w:sz w:val="20"/>
          <w:szCs w:val="20"/>
        </w:rPr>
      </w:pPr>
    </w:p>
    <w:p w:rsidR="00EB4990" w:rsidRDefault="00EB4990">
      <w:pPr>
        <w:spacing w:after="200"/>
        <w:jc w:val="left"/>
        <w:rPr>
          <w:rFonts w:cs="Arial"/>
          <w:sz w:val="20"/>
          <w:szCs w:val="20"/>
        </w:rPr>
      </w:pPr>
      <w:r>
        <w:rPr>
          <w:rFonts w:cs="Arial"/>
          <w:sz w:val="20"/>
          <w:szCs w:val="20"/>
        </w:rPr>
        <w:br w:type="page"/>
      </w:r>
    </w:p>
    <w:p w:rsidR="00EB4990" w:rsidRPr="000331EE" w:rsidRDefault="00EB4990" w:rsidP="00EB4990">
      <w:pPr>
        <w:spacing w:after="200"/>
        <w:jc w:val="right"/>
        <w:rPr>
          <w:rFonts w:cs="Arial"/>
          <w:sz w:val="20"/>
          <w:szCs w:val="20"/>
        </w:rPr>
      </w:pPr>
      <w:r w:rsidRPr="000331EE">
        <w:rPr>
          <w:rFonts w:cs="Arial"/>
          <w:b/>
          <w:sz w:val="20"/>
          <w:szCs w:val="20"/>
        </w:rPr>
        <w:lastRenderedPageBreak/>
        <w:t>Załącznik Nr 1</w:t>
      </w:r>
    </w:p>
    <w:p w:rsidR="00EB4990" w:rsidRPr="000331EE" w:rsidRDefault="00EB4990" w:rsidP="00EB4990">
      <w:pPr>
        <w:widowControl w:val="0"/>
        <w:ind w:left="800" w:hanging="400"/>
        <w:jc w:val="right"/>
        <w:rPr>
          <w:rFonts w:cs="Arial"/>
          <w:color w:val="000000"/>
          <w:sz w:val="20"/>
          <w:szCs w:val="20"/>
        </w:rPr>
      </w:pPr>
      <w:r w:rsidRPr="000331EE">
        <w:rPr>
          <w:rFonts w:cs="Arial"/>
          <w:color w:val="000000"/>
          <w:sz w:val="20"/>
          <w:szCs w:val="20"/>
        </w:rPr>
        <w:t>do formularza oferty</w:t>
      </w:r>
    </w:p>
    <w:p w:rsidR="00EB4990" w:rsidRPr="000331EE" w:rsidRDefault="00EB4990" w:rsidP="00EB4990">
      <w:pPr>
        <w:rPr>
          <w:rFonts w:cs="Arial"/>
          <w:sz w:val="20"/>
          <w:szCs w:val="20"/>
        </w:rPr>
      </w:pPr>
    </w:p>
    <w:p w:rsidR="00EB4990" w:rsidRPr="000331EE" w:rsidRDefault="00EB4990" w:rsidP="00EB4990">
      <w:pPr>
        <w:widowControl w:val="0"/>
        <w:rPr>
          <w:rFonts w:cs="Arial"/>
          <w:color w:val="000000"/>
          <w:sz w:val="20"/>
          <w:szCs w:val="20"/>
        </w:rPr>
      </w:pPr>
      <w:r w:rsidRPr="000331EE">
        <w:rPr>
          <w:rFonts w:cs="Arial"/>
          <w:color w:val="000000"/>
          <w:sz w:val="20"/>
          <w:szCs w:val="20"/>
        </w:rPr>
        <w:t>...............................................................</w:t>
      </w:r>
    </w:p>
    <w:p w:rsidR="00EB4990" w:rsidRPr="000331EE" w:rsidRDefault="00EB4990" w:rsidP="00EB4990">
      <w:pPr>
        <w:widowControl w:val="0"/>
        <w:ind w:left="800" w:hanging="400"/>
        <w:rPr>
          <w:rFonts w:cs="Arial"/>
          <w:color w:val="000000"/>
          <w:sz w:val="20"/>
          <w:szCs w:val="20"/>
        </w:rPr>
      </w:pPr>
      <w:r w:rsidRPr="000331EE">
        <w:rPr>
          <w:rFonts w:cs="Arial"/>
          <w:color w:val="000000"/>
          <w:sz w:val="20"/>
          <w:szCs w:val="20"/>
        </w:rPr>
        <w:t xml:space="preserve">              (Pieczęć)</w:t>
      </w:r>
    </w:p>
    <w:p w:rsidR="00EB4990" w:rsidRPr="000331EE" w:rsidRDefault="00EB4990" w:rsidP="00EB4990">
      <w:pPr>
        <w:widowControl w:val="0"/>
        <w:ind w:left="800" w:hanging="400"/>
        <w:rPr>
          <w:rFonts w:cs="Arial"/>
          <w:color w:val="000000"/>
          <w:sz w:val="20"/>
          <w:szCs w:val="20"/>
        </w:rPr>
      </w:pPr>
      <w:r w:rsidRPr="000331EE">
        <w:rPr>
          <w:rFonts w:cs="Arial"/>
          <w:color w:val="000000"/>
          <w:sz w:val="20"/>
          <w:szCs w:val="20"/>
        </w:rPr>
        <w:tab/>
      </w:r>
      <w:r w:rsidRPr="000331EE">
        <w:rPr>
          <w:rFonts w:cs="Arial"/>
          <w:color w:val="000000"/>
          <w:sz w:val="20"/>
          <w:szCs w:val="20"/>
        </w:rPr>
        <w:tab/>
      </w:r>
      <w:r w:rsidRPr="000331EE">
        <w:rPr>
          <w:rFonts w:cs="Arial"/>
          <w:color w:val="000000"/>
          <w:sz w:val="20"/>
          <w:szCs w:val="20"/>
        </w:rPr>
        <w:tab/>
      </w:r>
      <w:r w:rsidRPr="000331EE">
        <w:rPr>
          <w:rFonts w:cs="Arial"/>
          <w:color w:val="000000"/>
          <w:sz w:val="20"/>
          <w:szCs w:val="20"/>
        </w:rPr>
        <w:tab/>
      </w:r>
      <w:r w:rsidRPr="000331EE">
        <w:rPr>
          <w:rFonts w:cs="Arial"/>
          <w:color w:val="000000"/>
          <w:sz w:val="20"/>
          <w:szCs w:val="20"/>
        </w:rPr>
        <w:tab/>
      </w:r>
      <w:r w:rsidRPr="000331EE">
        <w:rPr>
          <w:rFonts w:cs="Arial"/>
          <w:color w:val="000000"/>
          <w:sz w:val="20"/>
          <w:szCs w:val="20"/>
        </w:rPr>
        <w:tab/>
      </w:r>
      <w:r w:rsidRPr="000331EE">
        <w:rPr>
          <w:rFonts w:cs="Arial"/>
          <w:color w:val="000000"/>
          <w:sz w:val="20"/>
          <w:szCs w:val="20"/>
        </w:rPr>
        <w:tab/>
      </w:r>
    </w:p>
    <w:p w:rsidR="00EB4990" w:rsidRPr="000331EE" w:rsidRDefault="00EB4990" w:rsidP="00EB4990">
      <w:pPr>
        <w:widowControl w:val="0"/>
        <w:rPr>
          <w:rFonts w:cs="Arial"/>
          <w:b/>
          <w:color w:val="000000"/>
          <w:sz w:val="20"/>
          <w:szCs w:val="20"/>
          <w:u w:val="single"/>
        </w:rPr>
      </w:pPr>
    </w:p>
    <w:p w:rsidR="00EB4990" w:rsidRPr="000331EE" w:rsidRDefault="00EB4990" w:rsidP="00EB4990">
      <w:pPr>
        <w:widowControl w:val="0"/>
        <w:ind w:left="800" w:hanging="400"/>
        <w:jc w:val="center"/>
        <w:rPr>
          <w:rFonts w:cs="Arial"/>
          <w:b/>
          <w:color w:val="000000"/>
          <w:sz w:val="20"/>
          <w:szCs w:val="20"/>
        </w:rPr>
      </w:pPr>
      <w:r w:rsidRPr="000331EE">
        <w:rPr>
          <w:rFonts w:cs="Arial"/>
          <w:b/>
          <w:color w:val="000000"/>
          <w:sz w:val="20"/>
          <w:szCs w:val="20"/>
        </w:rPr>
        <w:t>FORMULARZ SPECYFIKACJI CENOWEJ</w:t>
      </w:r>
    </w:p>
    <w:p w:rsidR="00EB4990" w:rsidRPr="000331EE" w:rsidRDefault="00EB4990" w:rsidP="00EB4990">
      <w:pPr>
        <w:widowControl w:val="0"/>
        <w:rPr>
          <w:rFonts w:cs="Arial"/>
          <w:b/>
          <w:color w:val="000000"/>
          <w:sz w:val="20"/>
          <w:szCs w:val="20"/>
        </w:rPr>
      </w:pPr>
    </w:p>
    <w:p w:rsidR="00EB4990" w:rsidRPr="002830F8" w:rsidRDefault="00EB4990" w:rsidP="00EB4990">
      <w:pPr>
        <w:spacing w:after="120" w:line="240" w:lineRule="auto"/>
        <w:rPr>
          <w:rFonts w:cs="Arial"/>
          <w:b/>
          <w:color w:val="000000"/>
          <w:sz w:val="20"/>
          <w:szCs w:val="20"/>
        </w:rPr>
      </w:pPr>
      <w:r w:rsidRPr="000331EE">
        <w:rPr>
          <w:rFonts w:cs="Arial"/>
          <w:color w:val="000000"/>
          <w:sz w:val="20"/>
          <w:szCs w:val="20"/>
        </w:rPr>
        <w:t>Przystępując do udziału w postępowaniu o udzielenie zamówienia publicznego na</w:t>
      </w:r>
      <w:r w:rsidRPr="00B26414">
        <w:rPr>
          <w:rFonts w:cs="Arial"/>
          <w:b/>
          <w:color w:val="000000"/>
          <w:sz w:val="20"/>
          <w:szCs w:val="20"/>
        </w:rPr>
        <w:t>:</w:t>
      </w:r>
      <w:r>
        <w:rPr>
          <w:rFonts w:cs="Arial"/>
          <w:b/>
          <w:color w:val="000000"/>
          <w:sz w:val="20"/>
          <w:szCs w:val="20"/>
        </w:rPr>
        <w:t xml:space="preserve"> </w:t>
      </w:r>
      <w:r w:rsidRPr="005F7CFB">
        <w:rPr>
          <w:rFonts w:eastAsiaTheme="majorEastAsia" w:cs="Arial"/>
          <w:b/>
          <w:bCs/>
          <w:sz w:val="20"/>
          <w:szCs w:val="20"/>
        </w:rPr>
        <w:t>dostawę wyrobów medycznych do zabiegów naczyniowych dla Szpitala Bielańskiego w Warszawie</w:t>
      </w:r>
      <w:r w:rsidRPr="005F7CFB">
        <w:rPr>
          <w:rFonts w:cs="Arial"/>
          <w:b/>
          <w:sz w:val="20"/>
          <w:szCs w:val="20"/>
        </w:rPr>
        <w:t xml:space="preserve"> (ZP-48/2018)</w:t>
      </w:r>
      <w:r>
        <w:rPr>
          <w:rFonts w:cs="Arial"/>
          <w:sz w:val="20"/>
          <w:szCs w:val="20"/>
        </w:rPr>
        <w:t>,</w:t>
      </w:r>
      <w:r w:rsidRPr="000C5DE7">
        <w:rPr>
          <w:rFonts w:cs="Arial"/>
          <w:b/>
          <w:sz w:val="20"/>
          <w:szCs w:val="20"/>
        </w:rPr>
        <w:t xml:space="preserve"> </w:t>
      </w:r>
      <w:r w:rsidRPr="000C5DE7">
        <w:rPr>
          <w:rFonts w:cs="Arial"/>
          <w:color w:val="000000"/>
          <w:sz w:val="20"/>
          <w:szCs w:val="20"/>
        </w:rPr>
        <w:t>oferujemy</w:t>
      </w:r>
      <w:r w:rsidRPr="00D731C9">
        <w:rPr>
          <w:rFonts w:cs="Arial"/>
          <w:color w:val="000000"/>
          <w:sz w:val="20"/>
          <w:szCs w:val="20"/>
        </w:rPr>
        <w:t xml:space="preserve"> wykonanie przedmiotu zamówienia w oparciu o następujące ceny jednostkowe netto:</w:t>
      </w:r>
    </w:p>
    <w:p w:rsidR="00EB4990" w:rsidRDefault="00EB4990" w:rsidP="00EB4990">
      <w:pPr>
        <w:widowControl w:val="0"/>
        <w:spacing w:after="0" w:line="240" w:lineRule="auto"/>
        <w:ind w:right="11"/>
        <w:rPr>
          <w:rFonts w:cs="Arial"/>
          <w:color w:val="000000"/>
          <w:sz w:val="20"/>
          <w:szCs w:val="20"/>
        </w:rPr>
      </w:pPr>
    </w:p>
    <w:p w:rsidR="00EB4990" w:rsidRPr="009A6554" w:rsidRDefault="00EB4990" w:rsidP="00EB4990">
      <w:pPr>
        <w:widowControl w:val="0"/>
        <w:spacing w:after="0" w:line="240" w:lineRule="auto"/>
        <w:ind w:right="11"/>
        <w:rPr>
          <w:rFonts w:cs="Arial"/>
          <w:b/>
          <w:color w:val="000000"/>
          <w:sz w:val="20"/>
          <w:szCs w:val="20"/>
        </w:rPr>
      </w:pPr>
      <w:r w:rsidRPr="009A6554">
        <w:rPr>
          <w:rFonts w:cs="Arial"/>
          <w:b/>
          <w:color w:val="000000"/>
          <w:sz w:val="20"/>
          <w:szCs w:val="20"/>
        </w:rPr>
        <w:t>Pakiet nr …………</w:t>
      </w:r>
    </w:p>
    <w:p w:rsidR="00EB4990" w:rsidRPr="00D731C9" w:rsidRDefault="00EB4990" w:rsidP="00EB4990">
      <w:pPr>
        <w:widowControl w:val="0"/>
        <w:spacing w:after="0" w:line="240" w:lineRule="auto"/>
        <w:ind w:right="11"/>
        <w:rPr>
          <w:rFonts w:cs="Arial"/>
          <w:color w:val="000000"/>
          <w:sz w:val="20"/>
          <w:szCs w:val="20"/>
        </w:rPr>
      </w:pPr>
    </w:p>
    <w:tbl>
      <w:tblPr>
        <w:tblW w:w="10782" w:type="dxa"/>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541"/>
        <w:gridCol w:w="2436"/>
        <w:gridCol w:w="1285"/>
        <w:gridCol w:w="680"/>
        <w:gridCol w:w="1228"/>
        <w:gridCol w:w="1530"/>
        <w:gridCol w:w="1260"/>
        <w:gridCol w:w="1822"/>
      </w:tblGrid>
      <w:tr w:rsidR="00EB4990" w:rsidTr="00EB4990">
        <w:tc>
          <w:tcPr>
            <w:tcW w:w="541" w:type="dxa"/>
            <w:shd w:val="clear" w:color="auto" w:fill="B8CCE4"/>
            <w:vAlign w:val="center"/>
          </w:tcPr>
          <w:p w:rsidR="00EB4990" w:rsidRPr="00DF2F4B" w:rsidRDefault="00EB4990" w:rsidP="00EB4990">
            <w:pPr>
              <w:widowControl w:val="0"/>
              <w:spacing w:line="240" w:lineRule="auto"/>
              <w:jc w:val="center"/>
              <w:rPr>
                <w:b/>
                <w:bCs/>
                <w:sz w:val="20"/>
                <w:szCs w:val="20"/>
              </w:rPr>
            </w:pPr>
            <w:r w:rsidRPr="00DF2F4B">
              <w:rPr>
                <w:b/>
                <w:bCs/>
                <w:sz w:val="20"/>
                <w:szCs w:val="20"/>
              </w:rPr>
              <w:t>Lp.</w:t>
            </w:r>
          </w:p>
        </w:tc>
        <w:tc>
          <w:tcPr>
            <w:tcW w:w="2436" w:type="dxa"/>
            <w:shd w:val="clear" w:color="auto" w:fill="B8CCE4"/>
            <w:vAlign w:val="center"/>
          </w:tcPr>
          <w:p w:rsidR="00EB4990" w:rsidRPr="00DF2F4B" w:rsidRDefault="00EB4990" w:rsidP="00EB4990">
            <w:pPr>
              <w:widowControl w:val="0"/>
              <w:spacing w:line="240" w:lineRule="auto"/>
              <w:jc w:val="center"/>
              <w:rPr>
                <w:b/>
                <w:bCs/>
                <w:sz w:val="20"/>
                <w:szCs w:val="20"/>
              </w:rPr>
            </w:pPr>
          </w:p>
          <w:p w:rsidR="00EB4990" w:rsidRPr="00DF2F4B" w:rsidRDefault="00EB4990" w:rsidP="00EB4990">
            <w:pPr>
              <w:widowControl w:val="0"/>
              <w:spacing w:line="240" w:lineRule="auto"/>
              <w:jc w:val="center"/>
              <w:rPr>
                <w:b/>
                <w:bCs/>
                <w:sz w:val="20"/>
                <w:szCs w:val="20"/>
              </w:rPr>
            </w:pPr>
            <w:r w:rsidRPr="00DF2F4B">
              <w:rPr>
                <w:b/>
                <w:bCs/>
                <w:sz w:val="20"/>
                <w:szCs w:val="20"/>
              </w:rPr>
              <w:t>Nazwa</w:t>
            </w:r>
          </w:p>
          <w:p w:rsidR="00EB4990" w:rsidRDefault="00EB4990" w:rsidP="00EB4990">
            <w:pPr>
              <w:widowControl w:val="0"/>
              <w:spacing w:line="240" w:lineRule="auto"/>
              <w:jc w:val="center"/>
              <w:rPr>
                <w:b/>
                <w:bCs/>
                <w:sz w:val="20"/>
                <w:szCs w:val="20"/>
              </w:rPr>
            </w:pPr>
            <w:r w:rsidRPr="00DF2F4B">
              <w:rPr>
                <w:b/>
                <w:bCs/>
                <w:sz w:val="20"/>
                <w:szCs w:val="20"/>
              </w:rPr>
              <w:t>Producent</w:t>
            </w:r>
            <w:r>
              <w:rPr>
                <w:b/>
                <w:bCs/>
                <w:sz w:val="20"/>
                <w:szCs w:val="20"/>
              </w:rPr>
              <w:t>/model/typ</w:t>
            </w:r>
          </w:p>
          <w:p w:rsidR="00EB4990" w:rsidRPr="00DF2F4B" w:rsidRDefault="00EB4990" w:rsidP="00EB4990">
            <w:pPr>
              <w:widowControl w:val="0"/>
              <w:spacing w:line="240" w:lineRule="auto"/>
              <w:jc w:val="center"/>
              <w:rPr>
                <w:b/>
                <w:bCs/>
                <w:sz w:val="20"/>
                <w:szCs w:val="20"/>
              </w:rPr>
            </w:pPr>
          </w:p>
        </w:tc>
        <w:tc>
          <w:tcPr>
            <w:tcW w:w="1285" w:type="dxa"/>
            <w:shd w:val="clear" w:color="auto" w:fill="B8CCE4"/>
          </w:tcPr>
          <w:p w:rsidR="00EB4990" w:rsidRDefault="00EB4990" w:rsidP="00EB4990">
            <w:pPr>
              <w:widowControl w:val="0"/>
              <w:spacing w:line="240" w:lineRule="auto"/>
              <w:jc w:val="center"/>
              <w:rPr>
                <w:b/>
                <w:sz w:val="20"/>
                <w:szCs w:val="20"/>
              </w:rPr>
            </w:pPr>
          </w:p>
          <w:p w:rsidR="00EB4990" w:rsidRPr="00DF2F4B" w:rsidRDefault="00EB4990" w:rsidP="00EB4990">
            <w:pPr>
              <w:widowControl w:val="0"/>
              <w:spacing w:line="240" w:lineRule="auto"/>
              <w:jc w:val="center"/>
              <w:rPr>
                <w:b/>
                <w:bCs/>
                <w:sz w:val="20"/>
                <w:szCs w:val="20"/>
              </w:rPr>
            </w:pPr>
            <w:r w:rsidRPr="00DF2F4B">
              <w:rPr>
                <w:b/>
                <w:sz w:val="20"/>
                <w:szCs w:val="20"/>
              </w:rPr>
              <w:t>Nr katalogowy</w:t>
            </w:r>
            <w:r>
              <w:rPr>
                <w:b/>
                <w:sz w:val="20"/>
                <w:szCs w:val="20"/>
              </w:rPr>
              <w:t>*</w:t>
            </w:r>
          </w:p>
        </w:tc>
        <w:tc>
          <w:tcPr>
            <w:tcW w:w="680" w:type="dxa"/>
            <w:shd w:val="clear" w:color="auto" w:fill="B8CCE4"/>
            <w:vAlign w:val="center"/>
          </w:tcPr>
          <w:p w:rsidR="00EB4990" w:rsidRPr="00DF2F4B" w:rsidRDefault="00EB4990" w:rsidP="00EB4990">
            <w:pPr>
              <w:widowControl w:val="0"/>
              <w:spacing w:line="240" w:lineRule="auto"/>
              <w:jc w:val="center"/>
              <w:rPr>
                <w:b/>
                <w:bCs/>
                <w:sz w:val="20"/>
                <w:szCs w:val="20"/>
              </w:rPr>
            </w:pPr>
            <w:r w:rsidRPr="00DF2F4B">
              <w:rPr>
                <w:b/>
                <w:bCs/>
                <w:sz w:val="20"/>
                <w:szCs w:val="20"/>
              </w:rPr>
              <w:t>Ilość</w:t>
            </w:r>
          </w:p>
        </w:tc>
        <w:tc>
          <w:tcPr>
            <w:tcW w:w="1228" w:type="dxa"/>
            <w:shd w:val="clear" w:color="auto" w:fill="B8CCE4"/>
            <w:vAlign w:val="center"/>
          </w:tcPr>
          <w:p w:rsidR="00EB4990" w:rsidRPr="00DF2F4B" w:rsidRDefault="00EB4990" w:rsidP="00EB4990">
            <w:pPr>
              <w:widowControl w:val="0"/>
              <w:spacing w:line="240" w:lineRule="auto"/>
              <w:jc w:val="center"/>
              <w:rPr>
                <w:b/>
                <w:bCs/>
                <w:sz w:val="20"/>
                <w:szCs w:val="20"/>
              </w:rPr>
            </w:pPr>
            <w:r w:rsidRPr="00DF2F4B">
              <w:rPr>
                <w:b/>
                <w:bCs/>
                <w:sz w:val="20"/>
                <w:szCs w:val="20"/>
              </w:rPr>
              <w:t>Cena jedn. netto</w:t>
            </w:r>
          </w:p>
        </w:tc>
        <w:tc>
          <w:tcPr>
            <w:tcW w:w="1530" w:type="dxa"/>
            <w:shd w:val="clear" w:color="auto" w:fill="B8CCE4"/>
            <w:vAlign w:val="center"/>
          </w:tcPr>
          <w:p w:rsidR="00EB4990" w:rsidRPr="00DF2F4B" w:rsidRDefault="00EB4990" w:rsidP="00EB4990">
            <w:pPr>
              <w:widowControl w:val="0"/>
              <w:spacing w:line="240" w:lineRule="auto"/>
              <w:jc w:val="center"/>
              <w:rPr>
                <w:b/>
                <w:bCs/>
                <w:sz w:val="20"/>
                <w:szCs w:val="20"/>
              </w:rPr>
            </w:pPr>
            <w:r w:rsidRPr="00DF2F4B">
              <w:rPr>
                <w:b/>
                <w:bCs/>
                <w:sz w:val="20"/>
                <w:szCs w:val="20"/>
              </w:rPr>
              <w:t>Wartość netto</w:t>
            </w:r>
          </w:p>
          <w:p w:rsidR="00EB4990" w:rsidRPr="00DF2F4B" w:rsidRDefault="00EB4990" w:rsidP="00EB4990">
            <w:pPr>
              <w:widowControl w:val="0"/>
              <w:spacing w:line="240" w:lineRule="auto"/>
              <w:jc w:val="center"/>
              <w:rPr>
                <w:b/>
                <w:bCs/>
                <w:sz w:val="20"/>
                <w:szCs w:val="20"/>
              </w:rPr>
            </w:pPr>
            <w:r w:rsidRPr="00DF2F4B">
              <w:rPr>
                <w:b/>
                <w:bCs/>
                <w:sz w:val="20"/>
                <w:szCs w:val="20"/>
              </w:rPr>
              <w:t>(</w:t>
            </w:r>
            <w:r>
              <w:rPr>
                <w:b/>
                <w:bCs/>
                <w:sz w:val="20"/>
                <w:szCs w:val="20"/>
              </w:rPr>
              <w:t>4</w:t>
            </w:r>
            <w:r w:rsidRPr="00DF2F4B">
              <w:rPr>
                <w:b/>
                <w:bCs/>
                <w:sz w:val="20"/>
                <w:szCs w:val="20"/>
              </w:rPr>
              <w:t>x</w:t>
            </w:r>
            <w:r>
              <w:rPr>
                <w:b/>
                <w:bCs/>
                <w:sz w:val="20"/>
                <w:szCs w:val="20"/>
              </w:rPr>
              <w:t>5</w:t>
            </w:r>
            <w:r w:rsidRPr="00DF2F4B">
              <w:rPr>
                <w:b/>
                <w:bCs/>
                <w:sz w:val="20"/>
                <w:szCs w:val="20"/>
              </w:rPr>
              <w:t>)</w:t>
            </w:r>
          </w:p>
        </w:tc>
        <w:tc>
          <w:tcPr>
            <w:tcW w:w="1260" w:type="dxa"/>
            <w:shd w:val="clear" w:color="auto" w:fill="B8CCE4"/>
            <w:vAlign w:val="center"/>
          </w:tcPr>
          <w:p w:rsidR="00EB4990" w:rsidRPr="00DF2F4B" w:rsidRDefault="00EB4990" w:rsidP="00EB4990">
            <w:pPr>
              <w:widowControl w:val="0"/>
              <w:spacing w:line="240" w:lineRule="auto"/>
              <w:jc w:val="center"/>
              <w:rPr>
                <w:b/>
                <w:bCs/>
                <w:sz w:val="20"/>
                <w:szCs w:val="20"/>
              </w:rPr>
            </w:pPr>
            <w:r w:rsidRPr="00DF2F4B">
              <w:rPr>
                <w:b/>
                <w:bCs/>
                <w:sz w:val="20"/>
                <w:szCs w:val="20"/>
              </w:rPr>
              <w:t>VAT</w:t>
            </w:r>
          </w:p>
          <w:p w:rsidR="00EB4990" w:rsidRPr="00DF2F4B" w:rsidRDefault="00EB4990" w:rsidP="00EB4990">
            <w:pPr>
              <w:widowControl w:val="0"/>
              <w:spacing w:line="240" w:lineRule="auto"/>
              <w:jc w:val="center"/>
              <w:rPr>
                <w:b/>
                <w:bCs/>
                <w:sz w:val="20"/>
                <w:szCs w:val="20"/>
              </w:rPr>
            </w:pPr>
            <w:r w:rsidRPr="00DF2F4B">
              <w:rPr>
                <w:b/>
                <w:bCs/>
                <w:sz w:val="20"/>
                <w:szCs w:val="20"/>
              </w:rPr>
              <w:t>(od wartości netto)</w:t>
            </w:r>
          </w:p>
        </w:tc>
        <w:tc>
          <w:tcPr>
            <w:tcW w:w="1822" w:type="dxa"/>
            <w:shd w:val="clear" w:color="auto" w:fill="B8CCE4"/>
            <w:vAlign w:val="center"/>
          </w:tcPr>
          <w:p w:rsidR="00EB4990" w:rsidRPr="00DF2F4B" w:rsidRDefault="00EB4990" w:rsidP="00EB4990">
            <w:pPr>
              <w:widowControl w:val="0"/>
              <w:spacing w:line="240" w:lineRule="auto"/>
              <w:jc w:val="center"/>
              <w:rPr>
                <w:b/>
                <w:bCs/>
                <w:sz w:val="20"/>
                <w:szCs w:val="20"/>
              </w:rPr>
            </w:pPr>
            <w:r>
              <w:rPr>
                <w:b/>
                <w:bCs/>
                <w:sz w:val="20"/>
                <w:szCs w:val="20"/>
              </w:rPr>
              <w:t>Wartość</w:t>
            </w:r>
            <w:r w:rsidRPr="00DF2F4B">
              <w:rPr>
                <w:b/>
                <w:bCs/>
                <w:sz w:val="20"/>
                <w:szCs w:val="20"/>
              </w:rPr>
              <w:t xml:space="preserve"> brutto </w:t>
            </w:r>
          </w:p>
        </w:tc>
      </w:tr>
      <w:tr w:rsidR="00EB4990" w:rsidTr="00EB4990">
        <w:tc>
          <w:tcPr>
            <w:tcW w:w="541" w:type="dxa"/>
          </w:tcPr>
          <w:p w:rsidR="00EB4990" w:rsidRPr="00126CCE" w:rsidRDefault="00EB4990" w:rsidP="00EB4990">
            <w:pPr>
              <w:widowControl w:val="0"/>
              <w:spacing w:after="0" w:line="240" w:lineRule="auto"/>
              <w:jc w:val="center"/>
              <w:rPr>
                <w:b/>
                <w:bCs/>
                <w:sz w:val="20"/>
                <w:szCs w:val="20"/>
              </w:rPr>
            </w:pPr>
            <w:r w:rsidRPr="00126CCE">
              <w:rPr>
                <w:b/>
                <w:bCs/>
                <w:sz w:val="20"/>
                <w:szCs w:val="20"/>
              </w:rPr>
              <w:t>1</w:t>
            </w:r>
          </w:p>
        </w:tc>
        <w:tc>
          <w:tcPr>
            <w:tcW w:w="2436" w:type="dxa"/>
          </w:tcPr>
          <w:p w:rsidR="00EB4990" w:rsidRPr="00126CCE" w:rsidRDefault="00EB4990" w:rsidP="00EB4990">
            <w:pPr>
              <w:widowControl w:val="0"/>
              <w:spacing w:after="0" w:line="240" w:lineRule="auto"/>
              <w:jc w:val="center"/>
              <w:rPr>
                <w:b/>
                <w:bCs/>
                <w:sz w:val="20"/>
                <w:szCs w:val="20"/>
              </w:rPr>
            </w:pPr>
            <w:r w:rsidRPr="00126CCE">
              <w:rPr>
                <w:b/>
                <w:bCs/>
                <w:sz w:val="20"/>
                <w:szCs w:val="20"/>
              </w:rPr>
              <w:t>2</w:t>
            </w:r>
          </w:p>
        </w:tc>
        <w:tc>
          <w:tcPr>
            <w:tcW w:w="1285" w:type="dxa"/>
          </w:tcPr>
          <w:p w:rsidR="00EB4990" w:rsidRPr="00126CCE" w:rsidRDefault="00EB4990" w:rsidP="00EB4990">
            <w:pPr>
              <w:widowControl w:val="0"/>
              <w:spacing w:after="0" w:line="240" w:lineRule="auto"/>
              <w:jc w:val="center"/>
              <w:rPr>
                <w:b/>
                <w:bCs/>
                <w:sz w:val="20"/>
                <w:szCs w:val="20"/>
              </w:rPr>
            </w:pPr>
            <w:r w:rsidRPr="00126CCE">
              <w:rPr>
                <w:b/>
                <w:bCs/>
                <w:sz w:val="20"/>
                <w:szCs w:val="20"/>
              </w:rPr>
              <w:t>3</w:t>
            </w:r>
          </w:p>
        </w:tc>
        <w:tc>
          <w:tcPr>
            <w:tcW w:w="680" w:type="dxa"/>
          </w:tcPr>
          <w:p w:rsidR="00EB4990" w:rsidRPr="00126CCE" w:rsidRDefault="00EB4990" w:rsidP="00EB4990">
            <w:pPr>
              <w:widowControl w:val="0"/>
              <w:spacing w:after="0" w:line="240" w:lineRule="auto"/>
              <w:jc w:val="center"/>
              <w:rPr>
                <w:b/>
                <w:bCs/>
                <w:sz w:val="20"/>
                <w:szCs w:val="20"/>
              </w:rPr>
            </w:pPr>
            <w:r w:rsidRPr="00126CCE">
              <w:rPr>
                <w:b/>
                <w:bCs/>
                <w:sz w:val="20"/>
                <w:szCs w:val="20"/>
              </w:rPr>
              <w:t>4</w:t>
            </w:r>
          </w:p>
        </w:tc>
        <w:tc>
          <w:tcPr>
            <w:tcW w:w="1228" w:type="dxa"/>
          </w:tcPr>
          <w:p w:rsidR="00EB4990" w:rsidRPr="00126CCE" w:rsidRDefault="00EB4990" w:rsidP="00EB4990">
            <w:pPr>
              <w:widowControl w:val="0"/>
              <w:spacing w:after="0" w:line="240" w:lineRule="auto"/>
              <w:jc w:val="center"/>
              <w:rPr>
                <w:b/>
                <w:bCs/>
                <w:sz w:val="20"/>
                <w:szCs w:val="20"/>
              </w:rPr>
            </w:pPr>
            <w:r w:rsidRPr="00126CCE">
              <w:rPr>
                <w:b/>
                <w:bCs/>
                <w:sz w:val="20"/>
                <w:szCs w:val="20"/>
              </w:rPr>
              <w:t>5</w:t>
            </w:r>
          </w:p>
        </w:tc>
        <w:tc>
          <w:tcPr>
            <w:tcW w:w="1530" w:type="dxa"/>
          </w:tcPr>
          <w:p w:rsidR="00EB4990" w:rsidRPr="00126CCE" w:rsidRDefault="00EB4990" w:rsidP="00EB4990">
            <w:pPr>
              <w:widowControl w:val="0"/>
              <w:spacing w:after="0" w:line="240" w:lineRule="auto"/>
              <w:jc w:val="center"/>
              <w:rPr>
                <w:b/>
                <w:bCs/>
                <w:sz w:val="20"/>
                <w:szCs w:val="20"/>
              </w:rPr>
            </w:pPr>
            <w:r w:rsidRPr="00126CCE">
              <w:rPr>
                <w:b/>
                <w:bCs/>
                <w:sz w:val="20"/>
                <w:szCs w:val="20"/>
              </w:rPr>
              <w:t>6</w:t>
            </w:r>
          </w:p>
        </w:tc>
        <w:tc>
          <w:tcPr>
            <w:tcW w:w="1260" w:type="dxa"/>
          </w:tcPr>
          <w:p w:rsidR="00EB4990" w:rsidRPr="00126CCE" w:rsidRDefault="00EB4990" w:rsidP="00EB4990">
            <w:pPr>
              <w:widowControl w:val="0"/>
              <w:spacing w:after="0" w:line="240" w:lineRule="auto"/>
              <w:jc w:val="center"/>
              <w:rPr>
                <w:b/>
                <w:bCs/>
                <w:sz w:val="20"/>
                <w:szCs w:val="20"/>
              </w:rPr>
            </w:pPr>
            <w:r w:rsidRPr="00126CCE">
              <w:rPr>
                <w:b/>
                <w:bCs/>
                <w:sz w:val="20"/>
                <w:szCs w:val="20"/>
              </w:rPr>
              <w:t>7</w:t>
            </w:r>
          </w:p>
        </w:tc>
        <w:tc>
          <w:tcPr>
            <w:tcW w:w="1822" w:type="dxa"/>
          </w:tcPr>
          <w:p w:rsidR="00EB4990" w:rsidRPr="00126CCE" w:rsidRDefault="00EB4990" w:rsidP="00EB4990">
            <w:pPr>
              <w:widowControl w:val="0"/>
              <w:spacing w:after="0" w:line="240" w:lineRule="auto"/>
              <w:jc w:val="center"/>
              <w:rPr>
                <w:b/>
                <w:bCs/>
                <w:sz w:val="20"/>
                <w:szCs w:val="20"/>
              </w:rPr>
            </w:pPr>
            <w:r w:rsidRPr="00126CCE">
              <w:rPr>
                <w:b/>
                <w:bCs/>
                <w:sz w:val="20"/>
                <w:szCs w:val="20"/>
              </w:rPr>
              <w:t>8</w:t>
            </w:r>
          </w:p>
        </w:tc>
      </w:tr>
      <w:tr w:rsidR="00EB4990" w:rsidTr="00EB4990">
        <w:tc>
          <w:tcPr>
            <w:tcW w:w="541" w:type="dxa"/>
            <w:vAlign w:val="center"/>
          </w:tcPr>
          <w:p w:rsidR="00EB4990" w:rsidRPr="00126CCE" w:rsidRDefault="00EB4990" w:rsidP="00EB4990">
            <w:pPr>
              <w:widowControl w:val="0"/>
              <w:jc w:val="center"/>
              <w:rPr>
                <w:sz w:val="20"/>
                <w:szCs w:val="20"/>
              </w:rPr>
            </w:pPr>
            <w:r w:rsidRPr="00126CCE">
              <w:rPr>
                <w:sz w:val="20"/>
                <w:szCs w:val="20"/>
              </w:rPr>
              <w:t>1</w:t>
            </w:r>
          </w:p>
        </w:tc>
        <w:tc>
          <w:tcPr>
            <w:tcW w:w="2436" w:type="dxa"/>
            <w:vAlign w:val="center"/>
          </w:tcPr>
          <w:p w:rsidR="00EB4990" w:rsidRPr="00126CCE" w:rsidRDefault="00EB4990" w:rsidP="00EB4990">
            <w:pPr>
              <w:widowControl w:val="0"/>
              <w:rPr>
                <w:sz w:val="20"/>
                <w:szCs w:val="20"/>
              </w:rPr>
            </w:pPr>
          </w:p>
        </w:tc>
        <w:tc>
          <w:tcPr>
            <w:tcW w:w="1285" w:type="dxa"/>
          </w:tcPr>
          <w:p w:rsidR="00EB4990" w:rsidRPr="00126CCE" w:rsidRDefault="00EB4990" w:rsidP="00EB4990">
            <w:pPr>
              <w:widowControl w:val="0"/>
              <w:jc w:val="center"/>
              <w:rPr>
                <w:sz w:val="20"/>
                <w:szCs w:val="20"/>
              </w:rPr>
            </w:pPr>
          </w:p>
        </w:tc>
        <w:tc>
          <w:tcPr>
            <w:tcW w:w="680" w:type="dxa"/>
            <w:tcBorders>
              <w:bottom w:val="single" w:sz="4" w:space="0" w:color="000000"/>
            </w:tcBorders>
            <w:vAlign w:val="center"/>
          </w:tcPr>
          <w:p w:rsidR="00EB4990" w:rsidRPr="00126CCE" w:rsidRDefault="00EB4990" w:rsidP="00EB4990">
            <w:pPr>
              <w:widowControl w:val="0"/>
              <w:jc w:val="center"/>
              <w:rPr>
                <w:sz w:val="20"/>
                <w:szCs w:val="20"/>
              </w:rPr>
            </w:pPr>
          </w:p>
        </w:tc>
        <w:tc>
          <w:tcPr>
            <w:tcW w:w="1228" w:type="dxa"/>
            <w:tcBorders>
              <w:bottom w:val="single" w:sz="4" w:space="0" w:color="000000"/>
            </w:tcBorders>
            <w:vAlign w:val="center"/>
          </w:tcPr>
          <w:p w:rsidR="00EB4990" w:rsidRPr="00126CCE" w:rsidRDefault="00EB4990" w:rsidP="00EB4990">
            <w:pPr>
              <w:widowControl w:val="0"/>
              <w:jc w:val="center"/>
              <w:rPr>
                <w:sz w:val="20"/>
                <w:szCs w:val="20"/>
              </w:rPr>
            </w:pPr>
          </w:p>
        </w:tc>
        <w:tc>
          <w:tcPr>
            <w:tcW w:w="1530" w:type="dxa"/>
            <w:vAlign w:val="center"/>
          </w:tcPr>
          <w:p w:rsidR="00EB4990" w:rsidRPr="00126CCE" w:rsidRDefault="00EB4990" w:rsidP="00EB4990">
            <w:pPr>
              <w:widowControl w:val="0"/>
              <w:jc w:val="center"/>
              <w:rPr>
                <w:sz w:val="20"/>
                <w:szCs w:val="20"/>
              </w:rPr>
            </w:pPr>
          </w:p>
        </w:tc>
        <w:tc>
          <w:tcPr>
            <w:tcW w:w="1260" w:type="dxa"/>
            <w:vAlign w:val="center"/>
          </w:tcPr>
          <w:p w:rsidR="00EB4990" w:rsidRPr="00126CCE" w:rsidRDefault="00EB4990" w:rsidP="00EB4990">
            <w:pPr>
              <w:widowControl w:val="0"/>
              <w:jc w:val="center"/>
              <w:rPr>
                <w:sz w:val="20"/>
                <w:szCs w:val="20"/>
              </w:rPr>
            </w:pPr>
          </w:p>
        </w:tc>
        <w:tc>
          <w:tcPr>
            <w:tcW w:w="1822" w:type="dxa"/>
            <w:vAlign w:val="center"/>
          </w:tcPr>
          <w:p w:rsidR="00EB4990" w:rsidRPr="00126CCE" w:rsidRDefault="00EB4990" w:rsidP="00EB4990">
            <w:pPr>
              <w:widowControl w:val="0"/>
              <w:jc w:val="center"/>
              <w:rPr>
                <w:sz w:val="20"/>
                <w:szCs w:val="20"/>
              </w:rPr>
            </w:pPr>
          </w:p>
        </w:tc>
      </w:tr>
      <w:tr w:rsidR="00EB4990" w:rsidTr="00EB4990">
        <w:tc>
          <w:tcPr>
            <w:tcW w:w="541" w:type="dxa"/>
            <w:vAlign w:val="center"/>
          </w:tcPr>
          <w:p w:rsidR="00EB4990" w:rsidRPr="00126CCE" w:rsidRDefault="00EB4990" w:rsidP="00EB4990">
            <w:pPr>
              <w:widowControl w:val="0"/>
              <w:jc w:val="center"/>
              <w:rPr>
                <w:sz w:val="20"/>
                <w:szCs w:val="20"/>
              </w:rPr>
            </w:pPr>
            <w:r w:rsidRPr="00126CCE">
              <w:rPr>
                <w:sz w:val="20"/>
                <w:szCs w:val="20"/>
              </w:rPr>
              <w:t>2</w:t>
            </w:r>
          </w:p>
        </w:tc>
        <w:tc>
          <w:tcPr>
            <w:tcW w:w="2436" w:type="dxa"/>
            <w:vAlign w:val="center"/>
          </w:tcPr>
          <w:p w:rsidR="00EB4990" w:rsidRPr="00126CCE" w:rsidRDefault="00EB4990" w:rsidP="00EB4990">
            <w:pPr>
              <w:widowControl w:val="0"/>
              <w:rPr>
                <w:sz w:val="20"/>
                <w:szCs w:val="20"/>
              </w:rPr>
            </w:pPr>
          </w:p>
        </w:tc>
        <w:tc>
          <w:tcPr>
            <w:tcW w:w="1285" w:type="dxa"/>
          </w:tcPr>
          <w:p w:rsidR="00EB4990" w:rsidRPr="00126CCE" w:rsidRDefault="00EB4990" w:rsidP="00EB4990">
            <w:pPr>
              <w:widowControl w:val="0"/>
              <w:jc w:val="center"/>
              <w:rPr>
                <w:sz w:val="20"/>
                <w:szCs w:val="20"/>
              </w:rPr>
            </w:pPr>
          </w:p>
        </w:tc>
        <w:tc>
          <w:tcPr>
            <w:tcW w:w="680" w:type="dxa"/>
            <w:tcBorders>
              <w:bottom w:val="single" w:sz="4" w:space="0" w:color="000000"/>
            </w:tcBorders>
            <w:vAlign w:val="center"/>
          </w:tcPr>
          <w:p w:rsidR="00EB4990" w:rsidRPr="00126CCE" w:rsidRDefault="00EB4990" w:rsidP="00EB4990">
            <w:pPr>
              <w:widowControl w:val="0"/>
              <w:jc w:val="center"/>
              <w:rPr>
                <w:sz w:val="20"/>
                <w:szCs w:val="20"/>
              </w:rPr>
            </w:pPr>
          </w:p>
        </w:tc>
        <w:tc>
          <w:tcPr>
            <w:tcW w:w="1228" w:type="dxa"/>
            <w:tcBorders>
              <w:bottom w:val="single" w:sz="4" w:space="0" w:color="000000"/>
            </w:tcBorders>
            <w:vAlign w:val="center"/>
          </w:tcPr>
          <w:p w:rsidR="00EB4990" w:rsidRPr="00126CCE" w:rsidRDefault="00EB4990" w:rsidP="00EB4990">
            <w:pPr>
              <w:widowControl w:val="0"/>
              <w:jc w:val="center"/>
              <w:rPr>
                <w:sz w:val="20"/>
                <w:szCs w:val="20"/>
              </w:rPr>
            </w:pPr>
          </w:p>
        </w:tc>
        <w:tc>
          <w:tcPr>
            <w:tcW w:w="1530" w:type="dxa"/>
            <w:vAlign w:val="center"/>
          </w:tcPr>
          <w:p w:rsidR="00EB4990" w:rsidRPr="00126CCE" w:rsidRDefault="00EB4990" w:rsidP="00EB4990">
            <w:pPr>
              <w:widowControl w:val="0"/>
              <w:jc w:val="center"/>
              <w:rPr>
                <w:sz w:val="20"/>
                <w:szCs w:val="20"/>
              </w:rPr>
            </w:pPr>
          </w:p>
        </w:tc>
        <w:tc>
          <w:tcPr>
            <w:tcW w:w="1260" w:type="dxa"/>
            <w:vAlign w:val="center"/>
          </w:tcPr>
          <w:p w:rsidR="00EB4990" w:rsidRPr="00126CCE" w:rsidRDefault="00EB4990" w:rsidP="00EB4990">
            <w:pPr>
              <w:widowControl w:val="0"/>
              <w:jc w:val="center"/>
              <w:rPr>
                <w:sz w:val="20"/>
                <w:szCs w:val="20"/>
              </w:rPr>
            </w:pPr>
          </w:p>
        </w:tc>
        <w:tc>
          <w:tcPr>
            <w:tcW w:w="1822" w:type="dxa"/>
            <w:vAlign w:val="center"/>
          </w:tcPr>
          <w:p w:rsidR="00EB4990" w:rsidRPr="00126CCE" w:rsidRDefault="00EB4990" w:rsidP="00EB4990">
            <w:pPr>
              <w:widowControl w:val="0"/>
              <w:jc w:val="center"/>
              <w:rPr>
                <w:sz w:val="20"/>
                <w:szCs w:val="20"/>
              </w:rPr>
            </w:pPr>
          </w:p>
        </w:tc>
      </w:tr>
      <w:tr w:rsidR="00EB4990" w:rsidTr="00EB4990">
        <w:tc>
          <w:tcPr>
            <w:tcW w:w="541" w:type="dxa"/>
            <w:vAlign w:val="center"/>
          </w:tcPr>
          <w:p w:rsidR="00EB4990" w:rsidRPr="00126CCE" w:rsidRDefault="00EB4990" w:rsidP="00EB4990">
            <w:pPr>
              <w:widowControl w:val="0"/>
              <w:jc w:val="center"/>
              <w:rPr>
                <w:sz w:val="20"/>
                <w:szCs w:val="20"/>
              </w:rPr>
            </w:pPr>
            <w:r w:rsidRPr="00126CCE">
              <w:rPr>
                <w:sz w:val="20"/>
                <w:szCs w:val="20"/>
              </w:rPr>
              <w:t>…</w:t>
            </w:r>
          </w:p>
        </w:tc>
        <w:tc>
          <w:tcPr>
            <w:tcW w:w="2436" w:type="dxa"/>
            <w:vAlign w:val="center"/>
          </w:tcPr>
          <w:p w:rsidR="00EB4990" w:rsidRPr="00126CCE" w:rsidRDefault="00EB4990" w:rsidP="00EB4990">
            <w:pPr>
              <w:widowControl w:val="0"/>
              <w:rPr>
                <w:sz w:val="20"/>
                <w:szCs w:val="20"/>
              </w:rPr>
            </w:pPr>
          </w:p>
        </w:tc>
        <w:tc>
          <w:tcPr>
            <w:tcW w:w="1285" w:type="dxa"/>
          </w:tcPr>
          <w:p w:rsidR="00EB4990" w:rsidRPr="00126CCE" w:rsidRDefault="00EB4990" w:rsidP="00EB4990">
            <w:pPr>
              <w:widowControl w:val="0"/>
              <w:jc w:val="center"/>
              <w:rPr>
                <w:sz w:val="20"/>
                <w:szCs w:val="20"/>
              </w:rPr>
            </w:pPr>
          </w:p>
        </w:tc>
        <w:tc>
          <w:tcPr>
            <w:tcW w:w="680" w:type="dxa"/>
            <w:tcBorders>
              <w:bottom w:val="single" w:sz="4" w:space="0" w:color="000000"/>
            </w:tcBorders>
            <w:vAlign w:val="center"/>
          </w:tcPr>
          <w:p w:rsidR="00EB4990" w:rsidRPr="00126CCE" w:rsidRDefault="00EB4990" w:rsidP="00EB4990">
            <w:pPr>
              <w:widowControl w:val="0"/>
              <w:jc w:val="center"/>
              <w:rPr>
                <w:sz w:val="20"/>
                <w:szCs w:val="20"/>
              </w:rPr>
            </w:pPr>
          </w:p>
        </w:tc>
        <w:tc>
          <w:tcPr>
            <w:tcW w:w="1228" w:type="dxa"/>
            <w:tcBorders>
              <w:bottom w:val="single" w:sz="4" w:space="0" w:color="000000"/>
            </w:tcBorders>
            <w:vAlign w:val="center"/>
          </w:tcPr>
          <w:p w:rsidR="00EB4990" w:rsidRPr="00126CCE" w:rsidRDefault="00EB4990" w:rsidP="00EB4990">
            <w:pPr>
              <w:widowControl w:val="0"/>
              <w:jc w:val="center"/>
              <w:rPr>
                <w:sz w:val="20"/>
                <w:szCs w:val="20"/>
              </w:rPr>
            </w:pPr>
          </w:p>
        </w:tc>
        <w:tc>
          <w:tcPr>
            <w:tcW w:w="1530" w:type="dxa"/>
            <w:vAlign w:val="center"/>
          </w:tcPr>
          <w:p w:rsidR="00EB4990" w:rsidRPr="00126CCE" w:rsidRDefault="00EB4990" w:rsidP="00EB4990">
            <w:pPr>
              <w:widowControl w:val="0"/>
              <w:jc w:val="center"/>
              <w:rPr>
                <w:sz w:val="20"/>
                <w:szCs w:val="20"/>
              </w:rPr>
            </w:pPr>
          </w:p>
        </w:tc>
        <w:tc>
          <w:tcPr>
            <w:tcW w:w="1260" w:type="dxa"/>
            <w:vAlign w:val="center"/>
          </w:tcPr>
          <w:p w:rsidR="00EB4990" w:rsidRPr="00126CCE" w:rsidRDefault="00EB4990" w:rsidP="00EB4990">
            <w:pPr>
              <w:widowControl w:val="0"/>
              <w:jc w:val="center"/>
              <w:rPr>
                <w:sz w:val="20"/>
                <w:szCs w:val="20"/>
              </w:rPr>
            </w:pPr>
          </w:p>
        </w:tc>
        <w:tc>
          <w:tcPr>
            <w:tcW w:w="1822" w:type="dxa"/>
            <w:vAlign w:val="center"/>
          </w:tcPr>
          <w:p w:rsidR="00EB4990" w:rsidRPr="00126CCE" w:rsidRDefault="00EB4990" w:rsidP="00EB4990">
            <w:pPr>
              <w:widowControl w:val="0"/>
              <w:jc w:val="center"/>
              <w:rPr>
                <w:sz w:val="20"/>
                <w:szCs w:val="20"/>
              </w:rPr>
            </w:pPr>
          </w:p>
        </w:tc>
      </w:tr>
      <w:tr w:rsidR="00EB4990" w:rsidTr="00EB4990">
        <w:tc>
          <w:tcPr>
            <w:tcW w:w="2977" w:type="dxa"/>
            <w:gridSpan w:val="2"/>
          </w:tcPr>
          <w:p w:rsidR="00EB4990" w:rsidRDefault="00EB4990" w:rsidP="00EB4990">
            <w:pPr>
              <w:widowControl w:val="0"/>
              <w:jc w:val="right"/>
              <w:rPr>
                <w:b/>
              </w:rPr>
            </w:pPr>
            <w:r>
              <w:rPr>
                <w:b/>
              </w:rPr>
              <w:t>RAZEM</w:t>
            </w:r>
          </w:p>
        </w:tc>
        <w:tc>
          <w:tcPr>
            <w:tcW w:w="1285" w:type="dxa"/>
            <w:shd w:val="clear" w:color="auto" w:fill="B8CCE4"/>
          </w:tcPr>
          <w:p w:rsidR="00EB4990" w:rsidRDefault="00EB4990" w:rsidP="00EB4990">
            <w:pPr>
              <w:widowControl w:val="0"/>
              <w:jc w:val="right"/>
            </w:pPr>
          </w:p>
        </w:tc>
        <w:tc>
          <w:tcPr>
            <w:tcW w:w="1908" w:type="dxa"/>
            <w:gridSpan w:val="2"/>
            <w:shd w:val="clear" w:color="auto" w:fill="B8CCE4"/>
          </w:tcPr>
          <w:p w:rsidR="00EB4990" w:rsidRDefault="00EB4990" w:rsidP="00EB4990">
            <w:pPr>
              <w:widowControl w:val="0"/>
              <w:jc w:val="right"/>
            </w:pPr>
          </w:p>
        </w:tc>
        <w:tc>
          <w:tcPr>
            <w:tcW w:w="1530" w:type="dxa"/>
          </w:tcPr>
          <w:p w:rsidR="00EB4990" w:rsidRDefault="00EB4990" w:rsidP="00EB4990">
            <w:pPr>
              <w:widowControl w:val="0"/>
              <w:jc w:val="right"/>
            </w:pPr>
          </w:p>
        </w:tc>
        <w:tc>
          <w:tcPr>
            <w:tcW w:w="1260" w:type="dxa"/>
          </w:tcPr>
          <w:p w:rsidR="00EB4990" w:rsidRDefault="00EB4990" w:rsidP="00EB4990">
            <w:pPr>
              <w:widowControl w:val="0"/>
              <w:jc w:val="right"/>
            </w:pPr>
          </w:p>
        </w:tc>
        <w:tc>
          <w:tcPr>
            <w:tcW w:w="1822" w:type="dxa"/>
          </w:tcPr>
          <w:p w:rsidR="00EB4990" w:rsidRDefault="00EB4990" w:rsidP="00EB4990">
            <w:pPr>
              <w:widowControl w:val="0"/>
              <w:jc w:val="right"/>
            </w:pPr>
          </w:p>
        </w:tc>
      </w:tr>
    </w:tbl>
    <w:p w:rsidR="00EB4990" w:rsidRPr="00126CCE" w:rsidRDefault="00EB4990" w:rsidP="00EB4990">
      <w:pPr>
        <w:widowControl w:val="0"/>
        <w:rPr>
          <w:color w:val="000000"/>
          <w:sz w:val="16"/>
          <w:szCs w:val="16"/>
        </w:rPr>
      </w:pPr>
      <w:r w:rsidRPr="00126CCE">
        <w:rPr>
          <w:sz w:val="16"/>
          <w:szCs w:val="16"/>
        </w:rPr>
        <w:t xml:space="preserve">      </w:t>
      </w:r>
      <w:r w:rsidRPr="00126CCE">
        <w:rPr>
          <w:b/>
          <w:color w:val="000000"/>
          <w:sz w:val="16"/>
          <w:szCs w:val="16"/>
        </w:rPr>
        <w:t xml:space="preserve">* </w:t>
      </w:r>
      <w:r w:rsidRPr="00126CCE">
        <w:rPr>
          <w:color w:val="000000"/>
          <w:sz w:val="16"/>
          <w:szCs w:val="16"/>
        </w:rPr>
        <w:t xml:space="preserve"> numer katalogowy lub inna cecha oferowanego produktu pozwalająca na jego identyfikację </w:t>
      </w:r>
    </w:p>
    <w:p w:rsidR="00EB4990" w:rsidRDefault="00EB4990" w:rsidP="00EB4990">
      <w:pPr>
        <w:widowControl w:val="0"/>
        <w:rPr>
          <w:color w:val="000000"/>
        </w:rPr>
      </w:pPr>
    </w:p>
    <w:p w:rsidR="00EB4990" w:rsidRDefault="00EB4990" w:rsidP="00EB4990">
      <w:pPr>
        <w:widowControl w:val="0"/>
        <w:rPr>
          <w:b/>
          <w:color w:val="000000"/>
          <w:sz w:val="20"/>
          <w:szCs w:val="20"/>
          <w:u w:val="single"/>
        </w:rPr>
      </w:pPr>
      <w:r>
        <w:rPr>
          <w:b/>
          <w:color w:val="000000"/>
          <w:sz w:val="20"/>
          <w:szCs w:val="20"/>
          <w:u w:val="single"/>
        </w:rPr>
        <w:t xml:space="preserve">UWAGA:  </w:t>
      </w:r>
    </w:p>
    <w:p w:rsidR="00EB4990" w:rsidRDefault="00EB4990" w:rsidP="00EB4990">
      <w:pPr>
        <w:widowControl w:val="0"/>
        <w:rPr>
          <w:b/>
          <w:color w:val="000000"/>
          <w:sz w:val="20"/>
          <w:szCs w:val="20"/>
        </w:rPr>
      </w:pPr>
    </w:p>
    <w:p w:rsidR="00EB4990" w:rsidRDefault="00EB4990" w:rsidP="00EB4990">
      <w:pPr>
        <w:widowControl w:val="0"/>
        <w:rPr>
          <w:b/>
          <w:color w:val="000000"/>
          <w:sz w:val="20"/>
          <w:szCs w:val="20"/>
        </w:rPr>
      </w:pPr>
      <w:r>
        <w:rPr>
          <w:b/>
          <w:color w:val="000000"/>
          <w:sz w:val="20"/>
          <w:szCs w:val="20"/>
        </w:rPr>
        <w:t>1.  KAŻDA CZĘŚĆ PODLEGA WYCENIE W OSOBNEJ TABELI.</w:t>
      </w:r>
    </w:p>
    <w:p w:rsidR="00EB4990" w:rsidRDefault="00EB4990" w:rsidP="00EB4990">
      <w:pPr>
        <w:widowControl w:val="0"/>
        <w:jc w:val="left"/>
        <w:rPr>
          <w:color w:val="000000"/>
        </w:rPr>
      </w:pPr>
      <w:r>
        <w:rPr>
          <w:color w:val="000000"/>
        </w:rPr>
        <w:t xml:space="preserve">                                           </w:t>
      </w:r>
    </w:p>
    <w:p w:rsidR="00EB4990" w:rsidRDefault="00EB4990" w:rsidP="00EB4990">
      <w:pPr>
        <w:widowControl w:val="0"/>
        <w:rPr>
          <w:color w:val="000000"/>
        </w:rPr>
      </w:pPr>
    </w:p>
    <w:p w:rsidR="00EB4990" w:rsidRDefault="00EB4990" w:rsidP="00EB4990">
      <w:pPr>
        <w:widowControl w:val="0"/>
        <w:jc w:val="left"/>
        <w:rPr>
          <w:color w:val="000000"/>
        </w:rPr>
      </w:pPr>
      <w:r>
        <w:rPr>
          <w:color w:val="000000"/>
        </w:rPr>
        <w:t xml:space="preserve">                                                                                                                                   </w:t>
      </w:r>
    </w:p>
    <w:p w:rsidR="00EB4990" w:rsidRDefault="00EB4990" w:rsidP="00EB4990">
      <w:pPr>
        <w:widowControl w:val="0"/>
        <w:jc w:val="left"/>
        <w:rPr>
          <w:color w:val="000000"/>
        </w:rPr>
      </w:pPr>
      <w:r>
        <w:rPr>
          <w:color w:val="000000"/>
        </w:rPr>
        <w:t xml:space="preserve">                                                                                      .....................................................................        </w:t>
      </w:r>
    </w:p>
    <w:p w:rsidR="00EB4990" w:rsidRPr="00126CCE" w:rsidRDefault="00EB4990" w:rsidP="00EB4990">
      <w:pPr>
        <w:widowControl w:val="0"/>
        <w:spacing w:after="0" w:line="240" w:lineRule="auto"/>
        <w:ind w:left="4321"/>
        <w:rPr>
          <w:color w:val="000000"/>
          <w:sz w:val="16"/>
          <w:szCs w:val="16"/>
        </w:rPr>
      </w:pPr>
      <w:r w:rsidRPr="00126CCE">
        <w:rPr>
          <w:color w:val="000000"/>
          <w:sz w:val="16"/>
          <w:szCs w:val="16"/>
        </w:rPr>
        <w:t xml:space="preserve">                            (podpis wykonawcy lub osób upoważnionych                  </w:t>
      </w:r>
    </w:p>
    <w:p w:rsidR="00EB4990" w:rsidRPr="00126CCE" w:rsidRDefault="00EB4990" w:rsidP="00EB4990">
      <w:pPr>
        <w:widowControl w:val="0"/>
        <w:ind w:left="3601" w:firstLine="720"/>
        <w:rPr>
          <w:sz w:val="16"/>
          <w:szCs w:val="16"/>
        </w:rPr>
      </w:pPr>
      <w:r w:rsidRPr="00126CCE">
        <w:rPr>
          <w:sz w:val="16"/>
          <w:szCs w:val="16"/>
        </w:rPr>
        <w:t xml:space="preserve">                                   do występowania w imieniu wykonawcy)</w:t>
      </w:r>
    </w:p>
    <w:p w:rsidR="00EB4990" w:rsidRDefault="00EB4990" w:rsidP="00EB4990">
      <w:pPr>
        <w:rPr>
          <w:sz w:val="20"/>
          <w:szCs w:val="20"/>
        </w:rPr>
      </w:pPr>
      <w:r>
        <w:rPr>
          <w:sz w:val="20"/>
          <w:szCs w:val="20"/>
        </w:rPr>
        <w:t>................................................ dnia, .................. 2018 r.</w:t>
      </w:r>
    </w:p>
    <w:p w:rsidR="00423148" w:rsidRDefault="00EB4990" w:rsidP="00EB4990">
      <w:pPr>
        <w:spacing w:after="40"/>
        <w:rPr>
          <w:rFonts w:cs="Arial"/>
          <w:sz w:val="20"/>
          <w:szCs w:val="20"/>
        </w:rPr>
      </w:pPr>
      <w:r>
        <w:rPr>
          <w:rFonts w:cs="Arial"/>
          <w:sz w:val="20"/>
          <w:szCs w:val="20"/>
        </w:rPr>
        <w:br w:type="page"/>
      </w:r>
    </w:p>
    <w:p w:rsidR="00520777" w:rsidRPr="00CB2039" w:rsidRDefault="00520777" w:rsidP="00EB4990">
      <w:pPr>
        <w:spacing w:after="200"/>
        <w:jc w:val="right"/>
        <w:rPr>
          <w:rFonts w:cs="Arial"/>
          <w:sz w:val="20"/>
          <w:szCs w:val="20"/>
        </w:rPr>
      </w:pPr>
      <w:r w:rsidRPr="00CB2039">
        <w:rPr>
          <w:rFonts w:cs="Arial"/>
          <w:b/>
          <w:sz w:val="20"/>
          <w:szCs w:val="20"/>
        </w:rPr>
        <w:lastRenderedPageBreak/>
        <w:t xml:space="preserve">Załącznik Nr </w:t>
      </w:r>
      <w:r w:rsidR="00EB4990">
        <w:rPr>
          <w:rFonts w:cs="Arial"/>
          <w:b/>
          <w:sz w:val="20"/>
          <w:szCs w:val="20"/>
        </w:rPr>
        <w:t>2 do SIWZ</w:t>
      </w:r>
    </w:p>
    <w:p w:rsidR="00520777" w:rsidRDefault="00520777" w:rsidP="00520777">
      <w:pPr>
        <w:rPr>
          <w:rFonts w:cs="Arial"/>
          <w:sz w:val="20"/>
          <w:szCs w:val="20"/>
        </w:rPr>
      </w:pPr>
    </w:p>
    <w:p w:rsidR="00EB4990" w:rsidRDefault="00EB4990" w:rsidP="00520777">
      <w:pPr>
        <w:rPr>
          <w:rFonts w:cs="Arial"/>
          <w:sz w:val="20"/>
          <w:szCs w:val="20"/>
        </w:rPr>
      </w:pPr>
    </w:p>
    <w:p w:rsidR="00EB4990" w:rsidRDefault="00EB4990" w:rsidP="00520777">
      <w:pPr>
        <w:rPr>
          <w:rFonts w:cs="Arial"/>
          <w:sz w:val="20"/>
          <w:szCs w:val="20"/>
        </w:rPr>
      </w:pPr>
    </w:p>
    <w:p w:rsidR="00EB4990" w:rsidRPr="00CD4E4D" w:rsidRDefault="00EB4990" w:rsidP="00EB4990">
      <w:pPr>
        <w:spacing w:before="120"/>
        <w:ind w:left="1701" w:hanging="1701"/>
        <w:jc w:val="center"/>
        <w:rPr>
          <w:rFonts w:cs="Arial"/>
          <w:b/>
          <w:sz w:val="20"/>
          <w:szCs w:val="20"/>
        </w:rPr>
      </w:pPr>
      <w:r w:rsidRPr="00CD4E4D">
        <w:rPr>
          <w:rFonts w:cs="Arial"/>
          <w:b/>
          <w:sz w:val="20"/>
          <w:szCs w:val="20"/>
        </w:rPr>
        <w:t xml:space="preserve">Jednolity Europejski Dokument Zamówienia (JEDZ/ESPD) </w:t>
      </w:r>
    </w:p>
    <w:p w:rsidR="00EB4990" w:rsidRPr="00CD4E4D" w:rsidRDefault="00EB4990" w:rsidP="00EB4990">
      <w:pPr>
        <w:spacing w:before="120"/>
        <w:jc w:val="center"/>
        <w:rPr>
          <w:rFonts w:cs="Arial"/>
          <w:sz w:val="20"/>
          <w:szCs w:val="20"/>
        </w:rPr>
      </w:pPr>
      <w:r w:rsidRPr="00CD4E4D">
        <w:rPr>
          <w:rFonts w:cs="Arial"/>
          <w:sz w:val="20"/>
          <w:szCs w:val="20"/>
        </w:rPr>
        <w:t>przygotowany wstępnie przez Zamawiającego dla przedmiotowego postępowania jest dostępny na stronie internetowej Zamawiającego w miejscu zamieszczenia niniejszej SIWZ</w:t>
      </w:r>
    </w:p>
    <w:p w:rsidR="00520777" w:rsidRPr="00CD4E4D" w:rsidRDefault="00520777" w:rsidP="00520777">
      <w:pPr>
        <w:rPr>
          <w:rFonts w:cs="Arial"/>
          <w:b/>
          <w:bCs/>
          <w:sz w:val="20"/>
          <w:szCs w:val="20"/>
        </w:rPr>
      </w:pPr>
      <w:r w:rsidRPr="00CD4E4D">
        <w:rPr>
          <w:rFonts w:cs="Arial"/>
          <w:b/>
          <w:bCs/>
          <w:sz w:val="20"/>
          <w:szCs w:val="20"/>
        </w:rPr>
        <w:tab/>
      </w:r>
    </w:p>
    <w:p w:rsidR="00520777" w:rsidRPr="00CD4E4D" w:rsidRDefault="00520777" w:rsidP="00520777">
      <w:pPr>
        <w:rPr>
          <w:rFonts w:cs="Arial"/>
          <w:b/>
          <w:bCs/>
          <w:spacing w:val="-2"/>
          <w:sz w:val="20"/>
          <w:szCs w:val="20"/>
        </w:rPr>
      </w:pPr>
    </w:p>
    <w:p w:rsidR="00EB4990" w:rsidRPr="00CD4E4D" w:rsidRDefault="00EB4990" w:rsidP="00EB4990">
      <w:pPr>
        <w:spacing w:before="120" w:after="0" w:line="360" w:lineRule="auto"/>
        <w:contextualSpacing/>
        <w:rPr>
          <w:rFonts w:cs="Arial"/>
          <w:sz w:val="20"/>
          <w:szCs w:val="20"/>
        </w:rPr>
      </w:pPr>
      <w:r w:rsidRPr="00CD4E4D">
        <w:rPr>
          <w:rFonts w:cs="Arial"/>
          <w:sz w:val="20"/>
          <w:szCs w:val="20"/>
        </w:rPr>
        <w:t xml:space="preserve">Środkiem komunikacji elektronicznej, służącym złożeniu JEDZ przez wykonawcę, jest poczta elektroniczna. </w:t>
      </w:r>
      <w:r w:rsidRPr="00CD4E4D">
        <w:rPr>
          <w:rFonts w:cs="Arial"/>
          <w:b/>
          <w:i/>
          <w:sz w:val="20"/>
          <w:szCs w:val="20"/>
          <w:u w:val="single"/>
        </w:rPr>
        <w:t>UWAGA!</w:t>
      </w:r>
      <w:r w:rsidRPr="00CD4E4D">
        <w:rPr>
          <w:rFonts w:cs="Arial"/>
          <w:i/>
          <w:sz w:val="20"/>
          <w:szCs w:val="20"/>
        </w:rPr>
        <w:t xml:space="preserve"> Złożenie JEDZ wraz z ofertą na nośniku danych (np. CD, </w:t>
      </w:r>
      <w:proofErr w:type="spellStart"/>
      <w:r w:rsidRPr="00CD4E4D">
        <w:rPr>
          <w:rFonts w:cs="Arial"/>
          <w:i/>
          <w:sz w:val="20"/>
          <w:szCs w:val="20"/>
        </w:rPr>
        <w:t>pendrive</w:t>
      </w:r>
      <w:proofErr w:type="spellEnd"/>
      <w:r w:rsidRPr="00CD4E4D">
        <w:rPr>
          <w:rFonts w:cs="Arial"/>
          <w:i/>
          <w:sz w:val="20"/>
          <w:szCs w:val="20"/>
        </w:rPr>
        <w:t xml:space="preserve">) jest niedopuszczalne, nie stanowi bowiem jego złożenia przy użyciu środków komunikacji elektronicznej w rozumieniu przepisów ustawy z dnia 18 lipca 2002 o świadczeniu usług drogą elektroniczną. </w:t>
      </w:r>
    </w:p>
    <w:p w:rsidR="00EB4990" w:rsidRPr="00CD4E4D" w:rsidRDefault="00EB4990" w:rsidP="00EB4990">
      <w:pPr>
        <w:spacing w:before="120" w:after="0" w:line="360" w:lineRule="auto"/>
        <w:rPr>
          <w:rFonts w:cs="Arial"/>
          <w:sz w:val="20"/>
          <w:szCs w:val="20"/>
        </w:rPr>
      </w:pPr>
      <w:r w:rsidRPr="00CD4E4D">
        <w:rPr>
          <w:rFonts w:cs="Arial"/>
          <w:sz w:val="20"/>
          <w:szCs w:val="20"/>
        </w:rPr>
        <w:t xml:space="preserve">JEDZ należy przesłać na adres email: </w:t>
      </w:r>
      <w:hyperlink r:id="rId18" w:history="1">
        <w:r w:rsidRPr="00CD4E4D">
          <w:rPr>
            <w:rStyle w:val="Hipercze"/>
            <w:rFonts w:cs="Arial"/>
            <w:sz w:val="20"/>
            <w:szCs w:val="20"/>
          </w:rPr>
          <w:t>jedz@bielanski.med.pl</w:t>
        </w:r>
      </w:hyperlink>
      <w:r w:rsidRPr="00CD4E4D">
        <w:rPr>
          <w:rFonts w:cs="Arial"/>
          <w:sz w:val="20"/>
          <w:szCs w:val="20"/>
        </w:rPr>
        <w:t xml:space="preserve">  </w:t>
      </w:r>
    </w:p>
    <w:p w:rsidR="00520777" w:rsidRPr="00CD4E4D" w:rsidRDefault="0001607C" w:rsidP="00520777">
      <w:pPr>
        <w:spacing w:line="360" w:lineRule="auto"/>
        <w:rPr>
          <w:rFonts w:cs="Arial"/>
          <w:sz w:val="20"/>
          <w:szCs w:val="20"/>
          <w:lang w:eastAsia="pl-PL"/>
        </w:rPr>
      </w:pPr>
      <w:r>
        <w:rPr>
          <w:rFonts w:cs="Arial"/>
          <w:sz w:val="20"/>
          <w:szCs w:val="20"/>
          <w:lang w:eastAsia="pl-PL"/>
        </w:rPr>
        <w:t xml:space="preserve">Maksymalny rozmiar </w:t>
      </w:r>
      <w:r w:rsidR="00EB457C">
        <w:rPr>
          <w:rFonts w:cs="Arial"/>
          <w:sz w:val="20"/>
          <w:szCs w:val="20"/>
          <w:lang w:eastAsia="pl-PL"/>
        </w:rPr>
        <w:t>wiadomości</w:t>
      </w:r>
      <w:r>
        <w:rPr>
          <w:rFonts w:cs="Arial"/>
          <w:sz w:val="20"/>
          <w:szCs w:val="20"/>
          <w:lang w:eastAsia="pl-PL"/>
        </w:rPr>
        <w:t xml:space="preserve"> to 10 MB.</w:t>
      </w:r>
    </w:p>
    <w:p w:rsidR="00520777" w:rsidRPr="00CD4E4D" w:rsidRDefault="00520777" w:rsidP="00520777">
      <w:pPr>
        <w:pStyle w:val="Zwykytekst"/>
        <w:spacing w:line="360" w:lineRule="auto"/>
        <w:jc w:val="both"/>
        <w:rPr>
          <w:rFonts w:ascii="Arial" w:hAnsi="Arial" w:cs="Arial"/>
        </w:rPr>
      </w:pPr>
    </w:p>
    <w:p w:rsidR="00520777" w:rsidRPr="00CD4E4D" w:rsidRDefault="00520777" w:rsidP="00520777">
      <w:pPr>
        <w:rPr>
          <w:rFonts w:cs="Arial"/>
          <w:b/>
          <w:i/>
          <w:sz w:val="20"/>
          <w:szCs w:val="20"/>
        </w:rPr>
      </w:pPr>
    </w:p>
    <w:p w:rsidR="00520777" w:rsidRPr="00CD4E4D" w:rsidRDefault="00520777" w:rsidP="00520777">
      <w:pPr>
        <w:rPr>
          <w:rFonts w:cs="Arial"/>
          <w:i/>
          <w:sz w:val="20"/>
          <w:szCs w:val="20"/>
        </w:rPr>
      </w:pPr>
    </w:p>
    <w:p w:rsidR="00520777" w:rsidRPr="00CD4E4D" w:rsidRDefault="00520777" w:rsidP="00520777">
      <w:pPr>
        <w:rPr>
          <w:rFonts w:cs="Arial"/>
          <w:color w:val="000000"/>
          <w:sz w:val="20"/>
          <w:szCs w:val="20"/>
        </w:rPr>
      </w:pPr>
      <w:r w:rsidRPr="00CD4E4D">
        <w:rPr>
          <w:rFonts w:cs="Arial"/>
          <w:i/>
          <w:sz w:val="20"/>
          <w:szCs w:val="20"/>
        </w:rPr>
        <w:t xml:space="preserve">Instrukcja przygotowania/uzupełnienia dokumentu dostępna jest na stronie Urzędu Zamówień Publicznych pod adresem: </w:t>
      </w:r>
      <w:hyperlink r:id="rId19" w:history="1">
        <w:r w:rsidRPr="00CD4E4D">
          <w:rPr>
            <w:rStyle w:val="Hipercze"/>
            <w:rFonts w:cs="Arial"/>
            <w:sz w:val="20"/>
            <w:szCs w:val="20"/>
          </w:rPr>
          <w:t>https://www.uzp.gov.pl/baza-wiedzy/jednolity-europejski-dokument-zamowienia</w:t>
        </w:r>
      </w:hyperlink>
    </w:p>
    <w:p w:rsidR="00520777" w:rsidRPr="007D66BD" w:rsidRDefault="00520777" w:rsidP="00520777">
      <w:pPr>
        <w:pStyle w:val="Zwykytekst"/>
        <w:spacing w:line="360" w:lineRule="auto"/>
        <w:rPr>
          <w:rFonts w:ascii="Times New Roman" w:hAnsi="Times New Roman" w:cs="Times New Roman"/>
          <w:sz w:val="22"/>
        </w:rPr>
      </w:pPr>
    </w:p>
    <w:p w:rsidR="005048E0" w:rsidRDefault="00295273" w:rsidP="00EB4990">
      <w:pPr>
        <w:spacing w:after="200"/>
        <w:jc w:val="left"/>
        <w:rPr>
          <w:rFonts w:cs="Arial"/>
          <w:color w:val="000000"/>
          <w:sz w:val="16"/>
          <w:szCs w:val="16"/>
        </w:rPr>
      </w:pPr>
      <w:r>
        <w:rPr>
          <w:color w:val="000000"/>
          <w:sz w:val="18"/>
          <w:szCs w:val="18"/>
        </w:rPr>
        <w:br w:type="page"/>
      </w:r>
    </w:p>
    <w:p w:rsidR="001332A2" w:rsidRPr="00F83D33" w:rsidRDefault="00D123E1" w:rsidP="001332A2">
      <w:pPr>
        <w:jc w:val="right"/>
        <w:rPr>
          <w:rFonts w:cs="Arial"/>
          <w:b/>
          <w:i/>
          <w:sz w:val="20"/>
          <w:szCs w:val="20"/>
          <w:lang w:eastAsia="pl-PL"/>
        </w:rPr>
      </w:pPr>
      <w:r>
        <w:rPr>
          <w:rFonts w:cs="Arial"/>
          <w:sz w:val="20"/>
          <w:szCs w:val="20"/>
        </w:rPr>
        <w:lastRenderedPageBreak/>
        <w:tab/>
      </w:r>
      <w:r>
        <w:rPr>
          <w:rFonts w:cs="Arial"/>
          <w:sz w:val="20"/>
          <w:szCs w:val="20"/>
        </w:rPr>
        <w:tab/>
      </w:r>
      <w:r w:rsidR="001332A2" w:rsidRPr="00F83D33">
        <w:rPr>
          <w:rFonts w:cs="Arial"/>
          <w:b/>
          <w:i/>
          <w:sz w:val="20"/>
          <w:szCs w:val="20"/>
          <w:lang w:eastAsia="pl-PL"/>
        </w:rPr>
        <w:t xml:space="preserve">Załącznik nr </w:t>
      </w:r>
      <w:r w:rsidR="00265A5D">
        <w:rPr>
          <w:rFonts w:cs="Arial"/>
          <w:b/>
          <w:i/>
          <w:sz w:val="20"/>
          <w:szCs w:val="20"/>
          <w:lang w:eastAsia="pl-PL"/>
        </w:rPr>
        <w:t>3</w:t>
      </w:r>
      <w:r w:rsidR="00C263AF">
        <w:rPr>
          <w:rFonts w:cs="Arial"/>
          <w:b/>
          <w:i/>
          <w:sz w:val="20"/>
          <w:szCs w:val="20"/>
          <w:lang w:eastAsia="pl-PL"/>
        </w:rPr>
        <w:t xml:space="preserve"> </w:t>
      </w:r>
      <w:r w:rsidR="001332A2" w:rsidRPr="00F83D33">
        <w:rPr>
          <w:rFonts w:cs="Arial"/>
          <w:b/>
          <w:i/>
          <w:sz w:val="20"/>
          <w:szCs w:val="20"/>
          <w:lang w:eastAsia="pl-PL"/>
        </w:rPr>
        <w:t>do SIWZ</w:t>
      </w:r>
    </w:p>
    <w:p w:rsidR="001332A2" w:rsidRPr="00CD0FD9" w:rsidRDefault="001332A2" w:rsidP="001332A2">
      <w:pPr>
        <w:rPr>
          <w:rFonts w:cs="Arial"/>
          <w:sz w:val="20"/>
          <w:szCs w:val="20"/>
          <w:lang w:eastAsia="pl-PL"/>
        </w:rPr>
      </w:pPr>
    </w:p>
    <w:p w:rsidR="001332A2" w:rsidRPr="001332A2" w:rsidRDefault="001332A2" w:rsidP="001332A2">
      <w:pPr>
        <w:spacing w:after="0" w:line="240" w:lineRule="auto"/>
        <w:jc w:val="center"/>
        <w:rPr>
          <w:rFonts w:cs="Arial"/>
          <w:b/>
          <w:sz w:val="20"/>
          <w:szCs w:val="20"/>
          <w:lang w:eastAsia="pl-PL"/>
        </w:rPr>
      </w:pPr>
      <w:r w:rsidRPr="001332A2">
        <w:rPr>
          <w:rFonts w:cs="Arial"/>
          <w:b/>
          <w:sz w:val="20"/>
          <w:szCs w:val="20"/>
          <w:lang w:eastAsia="pl-PL"/>
        </w:rPr>
        <w:t>ZOBOWIĄZANIE INNEGO PODMIOTU</w:t>
      </w:r>
    </w:p>
    <w:p w:rsidR="001332A2" w:rsidRPr="001332A2" w:rsidRDefault="001332A2" w:rsidP="001332A2">
      <w:pPr>
        <w:spacing w:after="0" w:line="240" w:lineRule="auto"/>
        <w:jc w:val="center"/>
        <w:rPr>
          <w:rFonts w:cs="Arial"/>
          <w:b/>
          <w:sz w:val="20"/>
          <w:szCs w:val="20"/>
          <w:lang w:eastAsia="pl-PL"/>
        </w:rPr>
      </w:pPr>
      <w:r w:rsidRPr="001332A2">
        <w:rPr>
          <w:rFonts w:cs="Arial"/>
          <w:b/>
          <w:sz w:val="20"/>
          <w:szCs w:val="20"/>
          <w:lang w:eastAsia="pl-PL"/>
        </w:rPr>
        <w:t>DO ODDANIA DO DYSPOZYCJI NIEZBĘDNYCH ZASOBÓW</w:t>
      </w:r>
    </w:p>
    <w:p w:rsidR="001332A2" w:rsidRPr="001332A2" w:rsidRDefault="001332A2" w:rsidP="001332A2">
      <w:pPr>
        <w:spacing w:after="0" w:line="240" w:lineRule="auto"/>
        <w:jc w:val="center"/>
        <w:rPr>
          <w:rFonts w:cs="Arial"/>
          <w:b/>
          <w:sz w:val="20"/>
          <w:szCs w:val="20"/>
          <w:lang w:eastAsia="pl-PL"/>
        </w:rPr>
      </w:pPr>
      <w:r w:rsidRPr="001332A2">
        <w:rPr>
          <w:rFonts w:cs="Arial"/>
          <w:b/>
          <w:sz w:val="20"/>
          <w:szCs w:val="20"/>
          <w:lang w:eastAsia="pl-PL"/>
        </w:rPr>
        <w:t>NA OKRES KORZYSTANIA Z NICH PRZY WYKONANIU ZAMÓWIENIA</w:t>
      </w:r>
    </w:p>
    <w:p w:rsidR="00A85ABF" w:rsidRDefault="001332A2" w:rsidP="00BF66AA">
      <w:pPr>
        <w:spacing w:after="240"/>
        <w:jc w:val="center"/>
        <w:rPr>
          <w:rFonts w:cs="Arial"/>
          <w:sz w:val="20"/>
          <w:szCs w:val="20"/>
          <w:lang w:eastAsia="pl-PL"/>
        </w:rPr>
      </w:pPr>
      <w:r w:rsidRPr="00CD0FD9">
        <w:rPr>
          <w:rFonts w:cs="Arial"/>
          <w:sz w:val="20"/>
          <w:szCs w:val="20"/>
          <w:lang w:eastAsia="pl-PL"/>
        </w:rPr>
        <w:t>w trybie art. 22a ust. 1 ustawy Prawo zamówień publicznych</w:t>
      </w:r>
    </w:p>
    <w:p w:rsidR="00BF66AA" w:rsidRPr="00E04420" w:rsidRDefault="00BF66AA" w:rsidP="00BF66AA">
      <w:pPr>
        <w:spacing w:after="240" w:line="240" w:lineRule="auto"/>
        <w:rPr>
          <w:rFonts w:cs="Arial"/>
          <w:sz w:val="20"/>
          <w:szCs w:val="20"/>
        </w:rPr>
      </w:pPr>
      <w:r w:rsidRPr="00E04420">
        <w:rPr>
          <w:rFonts w:cs="Arial"/>
          <w:sz w:val="20"/>
          <w:szCs w:val="20"/>
        </w:rPr>
        <w:t xml:space="preserve">Po zapoznaniu się z treścią ogłoszenia o zamówieniu oraz specyfikacją istotnych warunków zamówienia obowiązującą w postępowaniu o udzielenie zamówienia publicznego prowadzonego w trybie przetargu nieograniczonego przez </w:t>
      </w:r>
      <w:r>
        <w:rPr>
          <w:rFonts w:cs="Arial"/>
          <w:sz w:val="20"/>
          <w:szCs w:val="20"/>
        </w:rPr>
        <w:t xml:space="preserve">Szpital Bielański </w:t>
      </w:r>
      <w:r w:rsidRPr="00E04420">
        <w:rPr>
          <w:rFonts w:cs="Arial"/>
          <w:sz w:val="20"/>
          <w:szCs w:val="20"/>
        </w:rPr>
        <w:t>na</w:t>
      </w:r>
      <w:r>
        <w:rPr>
          <w:rFonts w:cs="Arial"/>
          <w:sz w:val="20"/>
          <w:szCs w:val="20"/>
        </w:rPr>
        <w:t xml:space="preserve">: </w:t>
      </w:r>
      <w:r w:rsidR="00EB4990" w:rsidRPr="005F7CFB">
        <w:rPr>
          <w:rFonts w:eastAsiaTheme="majorEastAsia" w:cs="Arial"/>
          <w:b/>
          <w:bCs/>
          <w:sz w:val="20"/>
          <w:szCs w:val="20"/>
        </w:rPr>
        <w:t>dostawę wyrobów medycznych do zabiegów naczyniowych dla Szpitala Bielańskiego w Warszawie</w:t>
      </w:r>
      <w:r w:rsidR="00EB4990" w:rsidRPr="005F7CFB">
        <w:rPr>
          <w:rFonts w:cs="Arial"/>
          <w:b/>
          <w:sz w:val="20"/>
          <w:szCs w:val="20"/>
        </w:rPr>
        <w:t xml:space="preserve"> (ZP-48/2018)</w:t>
      </w:r>
      <w:r w:rsidR="00EB4990">
        <w:rPr>
          <w:rFonts w:cs="Arial"/>
          <w:sz w:val="20"/>
          <w:szCs w:val="20"/>
        </w:rPr>
        <w:t>,</w:t>
      </w:r>
      <w:r w:rsidR="00EB4990" w:rsidRPr="000C5DE7">
        <w:rPr>
          <w:rFonts w:cs="Arial"/>
          <w:b/>
          <w:sz w:val="20"/>
          <w:szCs w:val="20"/>
        </w:rPr>
        <w:t xml:space="preserve"> </w:t>
      </w:r>
      <w:r w:rsidRPr="00E04420">
        <w:rPr>
          <w:rFonts w:cs="Arial"/>
          <w:sz w:val="20"/>
          <w:szCs w:val="20"/>
        </w:rPr>
        <w:t>my:</w:t>
      </w:r>
    </w:p>
    <w:p w:rsidR="00BF66AA" w:rsidRPr="00E04420" w:rsidRDefault="00BF66AA" w:rsidP="00BF66AA">
      <w:pPr>
        <w:spacing w:after="120" w:line="240" w:lineRule="auto"/>
        <w:rPr>
          <w:rFonts w:cs="Arial"/>
          <w:sz w:val="20"/>
          <w:szCs w:val="20"/>
        </w:rPr>
      </w:pPr>
      <w:r w:rsidRPr="00E04420">
        <w:rPr>
          <w:rFonts w:cs="Arial"/>
          <w:sz w:val="20"/>
          <w:szCs w:val="20"/>
        </w:rPr>
        <w:t>………………….. (imię i nazwisko osoby podpisującej)</w:t>
      </w:r>
    </w:p>
    <w:p w:rsidR="00BF66AA" w:rsidRPr="00E04420" w:rsidRDefault="00BF66AA" w:rsidP="00BF66AA">
      <w:pPr>
        <w:spacing w:after="240" w:line="240" w:lineRule="auto"/>
        <w:rPr>
          <w:rFonts w:cs="Arial"/>
          <w:sz w:val="20"/>
          <w:szCs w:val="20"/>
        </w:rPr>
      </w:pPr>
      <w:r w:rsidRPr="00E04420">
        <w:rPr>
          <w:rFonts w:cs="Arial"/>
          <w:sz w:val="20"/>
          <w:szCs w:val="20"/>
        </w:rPr>
        <w:t>………………….. (imię i nazwisko osoby podpisującej)</w:t>
      </w:r>
    </w:p>
    <w:p w:rsidR="00BF66AA" w:rsidRPr="00E04420" w:rsidRDefault="00BF66AA" w:rsidP="00BF66AA">
      <w:pPr>
        <w:spacing w:after="120" w:line="240" w:lineRule="auto"/>
        <w:rPr>
          <w:rFonts w:cs="Arial"/>
          <w:sz w:val="20"/>
          <w:szCs w:val="20"/>
        </w:rPr>
      </w:pPr>
      <w:r w:rsidRPr="00E04420">
        <w:rPr>
          <w:rFonts w:cs="Arial"/>
          <w:sz w:val="20"/>
          <w:szCs w:val="20"/>
        </w:rPr>
        <w:t xml:space="preserve">oświadczając iż jesteśmy osobami odpowiednio umocowanymi do niniejszej czynności działając w imieniu …………………………………………………………. </w:t>
      </w:r>
    </w:p>
    <w:p w:rsidR="00BF66AA" w:rsidRPr="00BD05D7" w:rsidRDefault="00BF66AA" w:rsidP="00BF66AA">
      <w:pPr>
        <w:spacing w:after="120" w:line="240" w:lineRule="auto"/>
        <w:rPr>
          <w:rFonts w:cs="Arial"/>
          <w:i/>
          <w:sz w:val="16"/>
          <w:szCs w:val="16"/>
        </w:rPr>
      </w:pPr>
      <w:r w:rsidRPr="00BD05D7">
        <w:rPr>
          <w:rFonts w:cs="Arial"/>
          <w:sz w:val="16"/>
          <w:szCs w:val="16"/>
        </w:rPr>
        <w:t>(</w:t>
      </w:r>
      <w:r w:rsidRPr="00BD05D7">
        <w:rPr>
          <w:rFonts w:cs="Arial"/>
          <w:i/>
          <w:sz w:val="16"/>
          <w:szCs w:val="16"/>
        </w:rPr>
        <w:t xml:space="preserve">wpisać nazwę podmiotu udostępniającego) </w:t>
      </w:r>
    </w:p>
    <w:p w:rsidR="00BF66AA" w:rsidRPr="00E04420" w:rsidRDefault="00BF66AA" w:rsidP="00BF66AA">
      <w:pPr>
        <w:spacing w:after="120" w:line="240" w:lineRule="auto"/>
        <w:ind w:left="708" w:hanging="708"/>
        <w:rPr>
          <w:rFonts w:cs="Arial"/>
          <w:sz w:val="20"/>
          <w:szCs w:val="20"/>
        </w:rPr>
      </w:pPr>
      <w:r w:rsidRPr="00E04420">
        <w:rPr>
          <w:rFonts w:cs="Arial"/>
          <w:sz w:val="20"/>
          <w:szCs w:val="20"/>
        </w:rPr>
        <w:t>z siedzibą w ………………………. …………………….</w:t>
      </w:r>
    </w:p>
    <w:p w:rsidR="00BF66AA" w:rsidRPr="00BD05D7" w:rsidRDefault="00BF66AA" w:rsidP="00BF66AA">
      <w:pPr>
        <w:spacing w:after="240" w:line="240" w:lineRule="auto"/>
        <w:ind w:left="709" w:hanging="709"/>
        <w:rPr>
          <w:rFonts w:cs="Arial"/>
          <w:i/>
          <w:sz w:val="16"/>
          <w:szCs w:val="16"/>
        </w:rPr>
      </w:pPr>
      <w:r w:rsidRPr="00BD05D7">
        <w:rPr>
          <w:rFonts w:cs="Arial"/>
          <w:i/>
          <w:sz w:val="16"/>
          <w:szCs w:val="16"/>
        </w:rPr>
        <w:t xml:space="preserve">(wpisać adres podmiotu udostępniającego) </w:t>
      </w:r>
    </w:p>
    <w:p w:rsidR="00BF66AA" w:rsidRPr="00E04420" w:rsidRDefault="00BF66AA" w:rsidP="00BF66AA">
      <w:pPr>
        <w:spacing w:after="240" w:line="240" w:lineRule="auto"/>
        <w:rPr>
          <w:rFonts w:cs="Arial"/>
          <w:sz w:val="20"/>
          <w:szCs w:val="20"/>
        </w:rPr>
      </w:pPr>
      <w:r w:rsidRPr="00E04420">
        <w:rPr>
          <w:rFonts w:cs="Arial"/>
          <w:sz w:val="20"/>
          <w:szCs w:val="20"/>
        </w:rPr>
        <w:t xml:space="preserve">zobowiązujemy się do udostępnienia ……………….  </w:t>
      </w:r>
      <w:r w:rsidRPr="00E04420">
        <w:rPr>
          <w:rFonts w:cs="Arial"/>
          <w:i/>
          <w:sz w:val="20"/>
          <w:szCs w:val="20"/>
        </w:rPr>
        <w:t>(wpisać komu)</w:t>
      </w:r>
      <w:r w:rsidRPr="00E04420">
        <w:rPr>
          <w:rFonts w:cs="Arial"/>
          <w:sz w:val="20"/>
          <w:szCs w:val="20"/>
        </w:rPr>
        <w:t xml:space="preserve"> z siedzibą w ……………, zwanemu dalej Wykonawcą, posiadanych przez nas zasobów niezbędnych do realizacji zamówienia.</w:t>
      </w:r>
    </w:p>
    <w:p w:rsidR="00BF66AA" w:rsidRPr="00E04420" w:rsidRDefault="00BF66AA" w:rsidP="00DB3272">
      <w:pPr>
        <w:numPr>
          <w:ilvl w:val="0"/>
          <w:numId w:val="38"/>
        </w:numPr>
        <w:spacing w:after="120" w:line="240" w:lineRule="auto"/>
        <w:rPr>
          <w:rFonts w:cs="Arial"/>
          <w:sz w:val="20"/>
          <w:szCs w:val="20"/>
        </w:rPr>
      </w:pPr>
      <w:r w:rsidRPr="00E04420">
        <w:rPr>
          <w:rFonts w:cs="Arial"/>
          <w:sz w:val="20"/>
          <w:szCs w:val="20"/>
        </w:rPr>
        <w:t>Zakres zasobów, jakie udostępniamy Wykonawcy:</w:t>
      </w:r>
    </w:p>
    <w:p w:rsidR="00BF66AA" w:rsidRPr="00E04420" w:rsidRDefault="00BF66AA" w:rsidP="00DB3272">
      <w:pPr>
        <w:numPr>
          <w:ilvl w:val="1"/>
          <w:numId w:val="38"/>
        </w:numPr>
        <w:spacing w:after="120" w:line="240" w:lineRule="auto"/>
        <w:rPr>
          <w:rFonts w:cs="Arial"/>
          <w:sz w:val="20"/>
          <w:szCs w:val="20"/>
        </w:rPr>
      </w:pPr>
      <w:r w:rsidRPr="00E04420">
        <w:rPr>
          <w:rFonts w:cs="Arial"/>
          <w:sz w:val="20"/>
          <w:szCs w:val="20"/>
        </w:rPr>
        <w:t>………………………………………………………………………………………………</w:t>
      </w:r>
    </w:p>
    <w:p w:rsidR="00BF66AA" w:rsidRPr="00BD05D7" w:rsidRDefault="00BF66AA" w:rsidP="00BF66AA">
      <w:pPr>
        <w:spacing w:after="120" w:line="240" w:lineRule="auto"/>
        <w:ind w:left="1080" w:hanging="371"/>
        <w:rPr>
          <w:rFonts w:cs="Arial"/>
          <w:i/>
          <w:sz w:val="16"/>
          <w:szCs w:val="16"/>
        </w:rPr>
      </w:pPr>
      <w:r w:rsidRPr="00BD05D7">
        <w:rPr>
          <w:rFonts w:cs="Arial"/>
          <w:i/>
          <w:sz w:val="16"/>
          <w:szCs w:val="16"/>
        </w:rPr>
        <w:t xml:space="preserve">(należy wyspecyfikować udostępniane zasoby) </w:t>
      </w:r>
    </w:p>
    <w:p w:rsidR="00BF66AA" w:rsidRPr="00473416" w:rsidRDefault="00BF66AA" w:rsidP="00DB3272">
      <w:pPr>
        <w:numPr>
          <w:ilvl w:val="1"/>
          <w:numId w:val="38"/>
        </w:numPr>
        <w:spacing w:after="120" w:line="240" w:lineRule="auto"/>
        <w:rPr>
          <w:rFonts w:cs="Arial"/>
          <w:i/>
          <w:sz w:val="16"/>
          <w:szCs w:val="16"/>
        </w:rPr>
      </w:pPr>
      <w:r w:rsidRPr="00E04420">
        <w:rPr>
          <w:rFonts w:cs="Arial"/>
          <w:sz w:val="20"/>
          <w:szCs w:val="20"/>
        </w:rPr>
        <w:t xml:space="preserve">……………………………………………………………………………………………… </w:t>
      </w:r>
    </w:p>
    <w:p w:rsidR="00BF66AA" w:rsidRPr="00BD05D7" w:rsidRDefault="00BF66AA" w:rsidP="00BF66AA">
      <w:pPr>
        <w:spacing w:after="120" w:line="240" w:lineRule="auto"/>
        <w:ind w:left="720"/>
        <w:rPr>
          <w:rFonts w:cs="Arial"/>
          <w:i/>
          <w:sz w:val="16"/>
          <w:szCs w:val="16"/>
        </w:rPr>
      </w:pPr>
      <w:r w:rsidRPr="00BD05D7">
        <w:rPr>
          <w:rFonts w:cs="Arial"/>
          <w:i/>
          <w:sz w:val="16"/>
          <w:szCs w:val="16"/>
        </w:rPr>
        <w:t>(należy</w:t>
      </w:r>
      <w:r w:rsidRPr="00E04420">
        <w:rPr>
          <w:rFonts w:cs="Arial"/>
          <w:i/>
          <w:sz w:val="20"/>
          <w:szCs w:val="20"/>
        </w:rPr>
        <w:t xml:space="preserve"> </w:t>
      </w:r>
      <w:r w:rsidRPr="00BD05D7">
        <w:rPr>
          <w:rFonts w:cs="Arial"/>
          <w:i/>
          <w:sz w:val="16"/>
          <w:szCs w:val="16"/>
        </w:rPr>
        <w:t>wyspecyfikować udostępniane zasoby)</w:t>
      </w:r>
    </w:p>
    <w:p w:rsidR="00BF66AA" w:rsidRPr="00473416" w:rsidRDefault="00BF66AA" w:rsidP="00DB3272">
      <w:pPr>
        <w:numPr>
          <w:ilvl w:val="1"/>
          <w:numId w:val="38"/>
        </w:numPr>
        <w:spacing w:after="120" w:line="240" w:lineRule="auto"/>
        <w:rPr>
          <w:rFonts w:cs="Arial"/>
          <w:i/>
          <w:sz w:val="16"/>
          <w:szCs w:val="16"/>
        </w:rPr>
      </w:pPr>
      <w:r w:rsidRPr="00E04420">
        <w:rPr>
          <w:rFonts w:cs="Arial"/>
          <w:sz w:val="20"/>
          <w:szCs w:val="20"/>
        </w:rPr>
        <w:t xml:space="preserve">……………………………………………………………………………………………… </w:t>
      </w:r>
    </w:p>
    <w:p w:rsidR="00BF66AA" w:rsidRPr="00BD05D7" w:rsidRDefault="00BF66AA" w:rsidP="00BF66AA">
      <w:pPr>
        <w:spacing w:after="120" w:line="240" w:lineRule="auto"/>
        <w:ind w:left="720"/>
        <w:rPr>
          <w:rFonts w:cs="Arial"/>
          <w:i/>
          <w:sz w:val="16"/>
          <w:szCs w:val="16"/>
        </w:rPr>
      </w:pPr>
      <w:r w:rsidRPr="00BD05D7">
        <w:rPr>
          <w:rFonts w:cs="Arial"/>
          <w:i/>
          <w:sz w:val="16"/>
          <w:szCs w:val="16"/>
        </w:rPr>
        <w:t>(należy wyspecyfikować udostępniane zasoby)</w:t>
      </w:r>
    </w:p>
    <w:p w:rsidR="00BF66AA" w:rsidRPr="00E04420" w:rsidRDefault="00BF66AA" w:rsidP="00DB3272">
      <w:pPr>
        <w:numPr>
          <w:ilvl w:val="0"/>
          <w:numId w:val="38"/>
        </w:numPr>
        <w:spacing w:after="120" w:line="240" w:lineRule="auto"/>
        <w:jc w:val="left"/>
        <w:rPr>
          <w:rFonts w:cs="Arial"/>
          <w:sz w:val="20"/>
          <w:szCs w:val="20"/>
        </w:rPr>
      </w:pPr>
      <w:r w:rsidRPr="00E04420">
        <w:rPr>
          <w:rFonts w:cs="Arial"/>
          <w:sz w:val="20"/>
          <w:szCs w:val="20"/>
        </w:rPr>
        <w:t>Sposób wykorzystania zasobów przy wykonywaniu zamówienia: …………………………………………………………………………………………………</w:t>
      </w:r>
    </w:p>
    <w:p w:rsidR="00BF66AA" w:rsidRPr="00E04420" w:rsidRDefault="00BF66AA" w:rsidP="00DB3272">
      <w:pPr>
        <w:numPr>
          <w:ilvl w:val="0"/>
          <w:numId w:val="38"/>
        </w:numPr>
        <w:spacing w:after="120" w:line="240" w:lineRule="auto"/>
        <w:jc w:val="left"/>
        <w:rPr>
          <w:rFonts w:cs="Arial"/>
          <w:sz w:val="20"/>
          <w:szCs w:val="20"/>
        </w:rPr>
      </w:pPr>
      <w:r w:rsidRPr="00E04420">
        <w:rPr>
          <w:rFonts w:cs="Arial"/>
          <w:sz w:val="20"/>
          <w:szCs w:val="20"/>
        </w:rPr>
        <w:t>Zakres i okres naszego udziału przy wykonywaniu zamówienia: …………………………………………………………………………………………………</w:t>
      </w:r>
    </w:p>
    <w:p w:rsidR="00BF66AA" w:rsidRPr="00E04420" w:rsidRDefault="00BF66AA" w:rsidP="00DB3272">
      <w:pPr>
        <w:numPr>
          <w:ilvl w:val="0"/>
          <w:numId w:val="38"/>
        </w:numPr>
        <w:spacing w:after="120" w:line="240" w:lineRule="auto"/>
        <w:rPr>
          <w:rFonts w:cs="Arial"/>
          <w:sz w:val="20"/>
          <w:szCs w:val="20"/>
        </w:rPr>
      </w:pPr>
      <w:r w:rsidRPr="00E04420">
        <w:rPr>
          <w:rFonts w:cs="Arial"/>
          <w:sz w:val="20"/>
          <w:szCs w:val="20"/>
        </w:rPr>
        <w:t>Zrealizujemy następujące usługi wchodzące z zakres przedmiotu zamówienia:</w:t>
      </w:r>
    </w:p>
    <w:p w:rsidR="00BF66AA" w:rsidRPr="00E04420" w:rsidRDefault="00BF66AA" w:rsidP="00BF66AA">
      <w:pPr>
        <w:spacing w:after="120" w:line="240" w:lineRule="auto"/>
        <w:rPr>
          <w:rFonts w:cs="Arial"/>
          <w:sz w:val="20"/>
          <w:szCs w:val="20"/>
        </w:rPr>
      </w:pPr>
      <w:r w:rsidRPr="00E04420">
        <w:rPr>
          <w:rFonts w:cs="Arial"/>
          <w:sz w:val="20"/>
          <w:szCs w:val="20"/>
        </w:rPr>
        <w:t>………………………………………………………………………………………………………</w:t>
      </w:r>
    </w:p>
    <w:p w:rsidR="00BF66AA" w:rsidRPr="00E04420" w:rsidRDefault="00BF66AA" w:rsidP="00BF66AA">
      <w:pPr>
        <w:spacing w:after="120" w:line="240" w:lineRule="auto"/>
        <w:rPr>
          <w:rFonts w:cs="Arial"/>
          <w:sz w:val="20"/>
          <w:szCs w:val="20"/>
        </w:rPr>
      </w:pPr>
      <w:r w:rsidRPr="00E04420">
        <w:rPr>
          <w:rFonts w:cs="Arial"/>
          <w:sz w:val="20"/>
          <w:szCs w:val="20"/>
        </w:rPr>
        <w:t>………………………………………………………………………………………………………</w:t>
      </w:r>
    </w:p>
    <w:p w:rsidR="00BF66AA" w:rsidRPr="00E04420" w:rsidRDefault="00BF66AA" w:rsidP="00BF66AA">
      <w:pPr>
        <w:spacing w:after="120" w:line="240" w:lineRule="auto"/>
        <w:rPr>
          <w:rFonts w:cs="Arial"/>
          <w:sz w:val="20"/>
          <w:szCs w:val="20"/>
        </w:rPr>
      </w:pPr>
      <w:r w:rsidRPr="00E04420">
        <w:rPr>
          <w:rFonts w:cs="Arial"/>
          <w:sz w:val="20"/>
          <w:szCs w:val="20"/>
        </w:rPr>
        <w:t xml:space="preserve">W związku z powyższym oddajemy Wykonawcy do dyspozycji ww. zasoby w celu korzystania z nich przez Wykonawcę – w przypadku wyboru jego oferty w przedmiotowym postępowaniu i udzielenia mu zamówienia - przy wykonaniu przedmiotu zamówienia. </w:t>
      </w:r>
    </w:p>
    <w:p w:rsidR="00BF66AA" w:rsidRPr="00CD0FD9" w:rsidRDefault="00BF66AA" w:rsidP="00BF66AA">
      <w:pPr>
        <w:adjustRightInd w:val="0"/>
        <w:rPr>
          <w:rFonts w:cs="Arial"/>
          <w:i/>
          <w:sz w:val="20"/>
          <w:szCs w:val="20"/>
          <w:lang w:eastAsia="pl-PL"/>
        </w:rPr>
      </w:pPr>
    </w:p>
    <w:p w:rsidR="00BF66AA" w:rsidRPr="00CD0FD9" w:rsidRDefault="00BF66AA" w:rsidP="00BF66AA">
      <w:pPr>
        <w:adjustRightInd w:val="0"/>
        <w:rPr>
          <w:rFonts w:cs="Arial"/>
          <w:i/>
          <w:sz w:val="20"/>
          <w:szCs w:val="20"/>
          <w:lang w:eastAsia="pl-PL"/>
        </w:rPr>
      </w:pPr>
    </w:p>
    <w:p w:rsidR="00BF66AA" w:rsidRPr="005D61EA" w:rsidRDefault="00BF66AA" w:rsidP="00BF66AA">
      <w:pPr>
        <w:adjustRightInd w:val="0"/>
        <w:rPr>
          <w:rFonts w:cs="Arial"/>
          <w:i/>
          <w:sz w:val="18"/>
          <w:szCs w:val="18"/>
          <w:lang w:eastAsia="pl-PL"/>
        </w:rPr>
      </w:pPr>
      <w:r w:rsidRPr="005D61EA">
        <w:rPr>
          <w:rFonts w:cs="Arial"/>
          <w:i/>
          <w:sz w:val="18"/>
          <w:szCs w:val="18"/>
          <w:lang w:eastAsia="pl-PL"/>
        </w:rPr>
        <w:t xml:space="preserve">………………………..………………                             </w:t>
      </w:r>
      <w:r>
        <w:rPr>
          <w:rFonts w:cs="Arial"/>
          <w:i/>
          <w:sz w:val="18"/>
          <w:szCs w:val="18"/>
          <w:lang w:eastAsia="pl-PL"/>
        </w:rPr>
        <w:t xml:space="preserve">            </w:t>
      </w:r>
      <w:r w:rsidRPr="005D61EA">
        <w:rPr>
          <w:rFonts w:cs="Arial"/>
          <w:i/>
          <w:sz w:val="18"/>
          <w:szCs w:val="18"/>
          <w:lang w:eastAsia="pl-PL"/>
        </w:rPr>
        <w:t xml:space="preserve">    ………………………………………………………………</w:t>
      </w:r>
    </w:p>
    <w:p w:rsidR="00BF66AA" w:rsidRPr="00BF66AA" w:rsidRDefault="00BF66AA" w:rsidP="00BF66AA">
      <w:pPr>
        <w:spacing w:after="0" w:line="240" w:lineRule="auto"/>
        <w:rPr>
          <w:rFonts w:cs="Arial"/>
          <w:i/>
          <w:iCs/>
          <w:sz w:val="14"/>
          <w:szCs w:val="14"/>
          <w:lang w:eastAsia="pl-PL"/>
        </w:rPr>
      </w:pPr>
      <w:r>
        <w:rPr>
          <w:rFonts w:cs="Arial"/>
          <w:i/>
          <w:sz w:val="14"/>
          <w:szCs w:val="14"/>
          <w:lang w:eastAsia="pl-PL"/>
        </w:rPr>
        <w:t xml:space="preserve">    </w:t>
      </w:r>
      <w:r w:rsidRPr="00BF66AA">
        <w:rPr>
          <w:rFonts w:cs="Arial"/>
          <w:i/>
          <w:sz w:val="14"/>
          <w:szCs w:val="14"/>
          <w:lang w:eastAsia="pl-PL"/>
        </w:rPr>
        <w:t xml:space="preserve">(miejsce i data złożenia oświadczenia)                                                    </w:t>
      </w:r>
      <w:r>
        <w:rPr>
          <w:rFonts w:cs="Arial"/>
          <w:i/>
          <w:sz w:val="14"/>
          <w:szCs w:val="14"/>
          <w:lang w:eastAsia="pl-PL"/>
        </w:rPr>
        <w:t xml:space="preserve">                 </w:t>
      </w:r>
      <w:r w:rsidRPr="00BF66AA">
        <w:rPr>
          <w:rFonts w:cs="Arial"/>
          <w:i/>
          <w:sz w:val="14"/>
          <w:szCs w:val="14"/>
          <w:lang w:eastAsia="pl-PL"/>
        </w:rPr>
        <w:t xml:space="preserve"> </w:t>
      </w:r>
      <w:r w:rsidRPr="00BF66AA">
        <w:rPr>
          <w:rFonts w:cs="Arial"/>
          <w:i/>
          <w:iCs/>
          <w:sz w:val="14"/>
          <w:szCs w:val="14"/>
          <w:lang w:eastAsia="pl-PL"/>
        </w:rPr>
        <w:t xml:space="preserve">(pieczęć i podpis osoby uprawnionej do składania  oświadczeń </w:t>
      </w:r>
    </w:p>
    <w:p w:rsidR="00BF66AA" w:rsidRPr="00BF66AA" w:rsidRDefault="00BF66AA" w:rsidP="00BF66AA">
      <w:pPr>
        <w:spacing w:after="0" w:line="240" w:lineRule="auto"/>
        <w:rPr>
          <w:rFonts w:cs="Arial"/>
          <w:i/>
          <w:iCs/>
          <w:sz w:val="14"/>
          <w:szCs w:val="14"/>
          <w:lang w:eastAsia="pl-PL"/>
        </w:rPr>
      </w:pPr>
      <w:r w:rsidRPr="00BF66AA">
        <w:rPr>
          <w:rFonts w:cs="Arial"/>
          <w:i/>
          <w:iCs/>
          <w:sz w:val="14"/>
          <w:szCs w:val="14"/>
          <w:lang w:eastAsia="pl-PL"/>
        </w:rPr>
        <w:t xml:space="preserve">                                                                                                                 </w:t>
      </w:r>
      <w:r>
        <w:rPr>
          <w:rFonts w:cs="Arial"/>
          <w:i/>
          <w:iCs/>
          <w:sz w:val="14"/>
          <w:szCs w:val="14"/>
          <w:lang w:eastAsia="pl-PL"/>
        </w:rPr>
        <w:t xml:space="preserve">                  </w:t>
      </w:r>
      <w:r w:rsidRPr="00BF66AA">
        <w:rPr>
          <w:rFonts w:cs="Arial"/>
          <w:i/>
          <w:iCs/>
          <w:sz w:val="14"/>
          <w:szCs w:val="14"/>
          <w:lang w:eastAsia="pl-PL"/>
        </w:rPr>
        <w:t xml:space="preserve">     woli w imieniu podmiotu oddającego do dyspozycji zasoby)</w:t>
      </w:r>
    </w:p>
    <w:p w:rsidR="001332A2" w:rsidRPr="00CD0FD9" w:rsidRDefault="001332A2" w:rsidP="001332A2">
      <w:pPr>
        <w:jc w:val="center"/>
        <w:rPr>
          <w:rFonts w:cs="Arial"/>
          <w:sz w:val="20"/>
          <w:szCs w:val="20"/>
          <w:lang w:eastAsia="pl-PL"/>
        </w:rPr>
      </w:pPr>
      <w:r w:rsidRPr="00CD0FD9">
        <w:rPr>
          <w:rFonts w:cs="Arial"/>
          <w:i/>
          <w:sz w:val="20"/>
          <w:szCs w:val="20"/>
          <w:lang w:eastAsia="pl-PL"/>
        </w:rPr>
        <w:t xml:space="preserve"> </w:t>
      </w:r>
    </w:p>
    <w:p w:rsidR="00EE07C6" w:rsidRPr="00756BA0" w:rsidRDefault="00EF39BB" w:rsidP="00C429FD">
      <w:pPr>
        <w:spacing w:after="200"/>
        <w:jc w:val="right"/>
        <w:rPr>
          <w:rFonts w:asciiTheme="minorHAnsi" w:hAnsiTheme="minorHAnsi" w:cs="Arial"/>
          <w:b/>
          <w:i/>
        </w:rPr>
      </w:pPr>
      <w:r>
        <w:rPr>
          <w:rFonts w:asciiTheme="minorHAnsi" w:hAnsiTheme="minorHAnsi" w:cs="Arial"/>
          <w:b/>
          <w:i/>
        </w:rPr>
        <w:br w:type="page"/>
      </w:r>
      <w:r w:rsidR="00EE07C6" w:rsidRPr="00756BA0">
        <w:rPr>
          <w:rFonts w:asciiTheme="minorHAnsi" w:hAnsiTheme="minorHAnsi" w:cs="Arial"/>
          <w:b/>
          <w:i/>
        </w:rPr>
        <w:lastRenderedPageBreak/>
        <w:t xml:space="preserve">Załącznik Nr </w:t>
      </w:r>
      <w:r w:rsidR="00265A5D">
        <w:rPr>
          <w:rFonts w:asciiTheme="minorHAnsi" w:hAnsiTheme="minorHAnsi" w:cs="Arial"/>
          <w:b/>
          <w:i/>
        </w:rPr>
        <w:t>4</w:t>
      </w:r>
      <w:r w:rsidR="00EE07C6" w:rsidRPr="00756BA0">
        <w:rPr>
          <w:rFonts w:asciiTheme="minorHAnsi" w:hAnsiTheme="minorHAnsi" w:cs="Arial"/>
          <w:b/>
          <w:i/>
        </w:rPr>
        <w:t xml:space="preserve"> do SIWZ </w:t>
      </w:r>
    </w:p>
    <w:p w:rsidR="008C754D" w:rsidRPr="00CD4E4D" w:rsidRDefault="008C754D" w:rsidP="00C9223D">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DD7B6C" w:rsidRPr="006A7B60" w:rsidRDefault="00DD7B6C" w:rsidP="00DD7B6C">
      <w:pPr>
        <w:rPr>
          <w:rFonts w:eastAsiaTheme="majorEastAsia" w:cs="Arial"/>
          <w:color w:val="EA1E3B"/>
          <w:sz w:val="26"/>
          <w:szCs w:val="26"/>
        </w:rPr>
      </w:pPr>
    </w:p>
    <w:p w:rsidR="006A7B60" w:rsidRPr="006A7B60" w:rsidRDefault="00DD7B6C" w:rsidP="00DB3272">
      <w:pPr>
        <w:pStyle w:val="Tekstprzypisudolnego"/>
        <w:numPr>
          <w:ilvl w:val="0"/>
          <w:numId w:val="33"/>
        </w:numPr>
        <w:spacing w:line="360" w:lineRule="auto"/>
        <w:ind w:left="284" w:hanging="284"/>
        <w:rPr>
          <w:rFonts w:ascii="Arial" w:hAnsi="Arial" w:cs="Arial"/>
          <w:lang w:val="pl-PL"/>
        </w:rPr>
      </w:pPr>
      <w:r w:rsidRPr="006A7B60">
        <w:rPr>
          <w:rFonts w:ascii="Arial" w:hAnsi="Arial" w:cs="Arial"/>
          <w:color w:val="000000"/>
          <w:lang w:val="pl-PL" w:eastAsia="pl-PL"/>
        </w:rPr>
        <w:t xml:space="preserve">Przedmiotem zamówienia jest: </w:t>
      </w:r>
      <w:r w:rsidR="00EB4990" w:rsidRPr="005F7CFB">
        <w:rPr>
          <w:rFonts w:ascii="Arial" w:eastAsiaTheme="majorEastAsia" w:hAnsi="Arial" w:cs="Arial"/>
          <w:b/>
          <w:bCs/>
          <w:lang w:val="pl-PL"/>
        </w:rPr>
        <w:t>dostaw</w:t>
      </w:r>
      <w:r w:rsidR="00EB4990">
        <w:rPr>
          <w:rFonts w:ascii="Arial" w:eastAsiaTheme="majorEastAsia" w:hAnsi="Arial" w:cs="Arial"/>
          <w:b/>
          <w:bCs/>
          <w:lang w:val="pl-PL"/>
        </w:rPr>
        <w:t>a</w:t>
      </w:r>
      <w:r w:rsidR="00EB4990" w:rsidRPr="005F7CFB">
        <w:rPr>
          <w:rFonts w:ascii="Arial" w:eastAsiaTheme="majorEastAsia" w:hAnsi="Arial" w:cs="Arial"/>
          <w:b/>
          <w:bCs/>
          <w:lang w:val="pl-PL"/>
        </w:rPr>
        <w:t xml:space="preserve"> wyrobów medycznych do zabiegów naczyniowych dla Szpitala Bielańskiego w Warszawie</w:t>
      </w:r>
      <w:r w:rsidR="00EB4990" w:rsidRPr="005F7CFB">
        <w:rPr>
          <w:rFonts w:ascii="Arial" w:hAnsi="Arial" w:cs="Arial"/>
          <w:b/>
          <w:lang w:val="pl-PL"/>
        </w:rPr>
        <w:t xml:space="preserve"> (ZP-48/2018)</w:t>
      </w:r>
      <w:r w:rsidR="00EB4990">
        <w:rPr>
          <w:rFonts w:ascii="Arial" w:hAnsi="Arial" w:cs="Arial"/>
          <w:b/>
          <w:lang w:val="pl-PL"/>
        </w:rPr>
        <w:t>.</w:t>
      </w:r>
    </w:p>
    <w:p w:rsidR="00DD7B6C" w:rsidRPr="00E6515C" w:rsidRDefault="00E6515C" w:rsidP="00DB3272">
      <w:pPr>
        <w:pStyle w:val="Tekstprzypisudolnego"/>
        <w:numPr>
          <w:ilvl w:val="0"/>
          <w:numId w:val="33"/>
        </w:numPr>
        <w:spacing w:line="360" w:lineRule="auto"/>
        <w:ind w:left="284" w:hanging="284"/>
        <w:rPr>
          <w:rFonts w:ascii="Arial" w:hAnsi="Arial" w:cs="Arial"/>
          <w:b/>
          <w:u w:val="single"/>
          <w:lang w:val="pl-PL"/>
        </w:rPr>
      </w:pPr>
      <w:r>
        <w:rPr>
          <w:rFonts w:ascii="Arial" w:hAnsi="Arial" w:cs="Arial"/>
          <w:lang w:val="pl-PL"/>
        </w:rPr>
        <w:t>Zakres zamówienia obejmuje:</w:t>
      </w:r>
    </w:p>
    <w:tbl>
      <w:tblPr>
        <w:tblStyle w:val="Tabela-Siatka"/>
        <w:tblW w:w="0" w:type="auto"/>
        <w:tblInd w:w="392" w:type="dxa"/>
        <w:tblLook w:val="04A0"/>
      </w:tblPr>
      <w:tblGrid>
        <w:gridCol w:w="847"/>
        <w:gridCol w:w="7804"/>
        <w:gridCol w:w="811"/>
      </w:tblGrid>
      <w:tr w:rsidR="00FA205F" w:rsidRPr="00FA205F" w:rsidTr="0035354D">
        <w:tc>
          <w:tcPr>
            <w:tcW w:w="847" w:type="dxa"/>
            <w:shd w:val="clear" w:color="auto" w:fill="B8CCE4" w:themeFill="accent1" w:themeFillTint="66"/>
            <w:vAlign w:val="center"/>
          </w:tcPr>
          <w:p w:rsidR="00FA205F" w:rsidRPr="00FA205F" w:rsidRDefault="00FA205F" w:rsidP="00FA205F">
            <w:pPr>
              <w:pStyle w:val="Tekstprzypisudolnego"/>
              <w:jc w:val="center"/>
              <w:rPr>
                <w:rFonts w:ascii="Arial" w:hAnsi="Arial" w:cs="Arial"/>
                <w:b/>
                <w:sz w:val="18"/>
                <w:szCs w:val="18"/>
                <w:lang w:val="pl-PL"/>
              </w:rPr>
            </w:pPr>
            <w:r w:rsidRPr="00FA205F">
              <w:rPr>
                <w:rFonts w:ascii="Arial" w:hAnsi="Arial" w:cs="Arial"/>
                <w:b/>
                <w:sz w:val="18"/>
                <w:szCs w:val="18"/>
                <w:lang w:val="pl-PL"/>
              </w:rPr>
              <w:t>Numer pakietu</w:t>
            </w:r>
          </w:p>
        </w:tc>
        <w:tc>
          <w:tcPr>
            <w:tcW w:w="7804" w:type="dxa"/>
            <w:shd w:val="clear" w:color="auto" w:fill="B8CCE4" w:themeFill="accent1" w:themeFillTint="66"/>
            <w:vAlign w:val="center"/>
          </w:tcPr>
          <w:p w:rsidR="00FA205F" w:rsidRPr="00FA205F" w:rsidRDefault="00FA205F" w:rsidP="00FA205F">
            <w:pPr>
              <w:pStyle w:val="Tekstprzypisudolnego"/>
              <w:jc w:val="center"/>
              <w:rPr>
                <w:rFonts w:ascii="Arial" w:hAnsi="Arial" w:cs="Arial"/>
                <w:b/>
                <w:sz w:val="18"/>
                <w:szCs w:val="18"/>
                <w:lang w:val="pl-PL"/>
              </w:rPr>
            </w:pPr>
            <w:r w:rsidRPr="00FA205F">
              <w:rPr>
                <w:rFonts w:ascii="Arial" w:hAnsi="Arial" w:cs="Arial"/>
                <w:b/>
                <w:sz w:val="18"/>
                <w:szCs w:val="18"/>
                <w:lang w:val="pl-PL"/>
              </w:rPr>
              <w:t>Nazwa/właściwości</w:t>
            </w:r>
          </w:p>
        </w:tc>
        <w:tc>
          <w:tcPr>
            <w:tcW w:w="811" w:type="dxa"/>
            <w:shd w:val="clear" w:color="auto" w:fill="B8CCE4" w:themeFill="accent1" w:themeFillTint="66"/>
            <w:vAlign w:val="center"/>
          </w:tcPr>
          <w:p w:rsidR="00FA205F" w:rsidRPr="00FA205F" w:rsidRDefault="00FA205F" w:rsidP="00FA205F">
            <w:pPr>
              <w:pStyle w:val="Tekstprzypisudolnego"/>
              <w:jc w:val="center"/>
              <w:rPr>
                <w:rFonts w:ascii="Arial" w:hAnsi="Arial" w:cs="Arial"/>
                <w:b/>
                <w:sz w:val="18"/>
                <w:szCs w:val="18"/>
                <w:lang w:val="pl-PL"/>
              </w:rPr>
            </w:pPr>
            <w:r w:rsidRPr="00FA205F">
              <w:rPr>
                <w:rFonts w:ascii="Arial" w:hAnsi="Arial" w:cs="Arial"/>
                <w:b/>
                <w:sz w:val="18"/>
                <w:szCs w:val="18"/>
                <w:lang w:val="pl-PL"/>
              </w:rPr>
              <w:t xml:space="preserve">Ilość </w:t>
            </w:r>
          </w:p>
          <w:p w:rsidR="00FA205F" w:rsidRPr="00FA205F" w:rsidRDefault="00FA205F" w:rsidP="00FA205F">
            <w:pPr>
              <w:pStyle w:val="Tekstprzypisudolnego"/>
              <w:jc w:val="center"/>
              <w:rPr>
                <w:rFonts w:ascii="Arial" w:hAnsi="Arial" w:cs="Arial"/>
                <w:b/>
                <w:sz w:val="18"/>
                <w:szCs w:val="18"/>
                <w:lang w:val="pl-PL"/>
              </w:rPr>
            </w:pPr>
            <w:r w:rsidRPr="00FA205F">
              <w:rPr>
                <w:rFonts w:ascii="Arial" w:hAnsi="Arial" w:cs="Arial"/>
                <w:b/>
                <w:sz w:val="18"/>
                <w:szCs w:val="18"/>
                <w:lang w:val="pl-PL"/>
              </w:rPr>
              <w:t>szt.</w:t>
            </w:r>
          </w:p>
        </w:tc>
      </w:tr>
      <w:tr w:rsidR="00FA205F" w:rsidRPr="00FA205F" w:rsidTr="0035354D">
        <w:tc>
          <w:tcPr>
            <w:tcW w:w="847" w:type="dxa"/>
            <w:shd w:val="clear" w:color="auto" w:fill="B8CCE4" w:themeFill="accent1" w:themeFillTint="66"/>
            <w:vAlign w:val="center"/>
          </w:tcPr>
          <w:p w:rsidR="00FA205F" w:rsidRPr="00FA205F" w:rsidRDefault="00FA205F" w:rsidP="00FA205F">
            <w:pPr>
              <w:pStyle w:val="Tekstprzypisudolnego"/>
              <w:jc w:val="center"/>
              <w:rPr>
                <w:rFonts w:ascii="Arial" w:hAnsi="Arial" w:cs="Arial"/>
                <w:b/>
                <w:sz w:val="18"/>
                <w:szCs w:val="18"/>
                <w:lang w:val="pl-PL"/>
              </w:rPr>
            </w:pPr>
            <w:r w:rsidRPr="00FA205F">
              <w:rPr>
                <w:rFonts w:ascii="Arial" w:hAnsi="Arial" w:cs="Arial"/>
                <w:b/>
                <w:sz w:val="18"/>
                <w:szCs w:val="18"/>
                <w:lang w:val="pl-PL"/>
              </w:rPr>
              <w:t>1</w:t>
            </w:r>
          </w:p>
        </w:tc>
        <w:tc>
          <w:tcPr>
            <w:tcW w:w="7804" w:type="dxa"/>
            <w:shd w:val="clear" w:color="auto" w:fill="B8CCE4" w:themeFill="accent1" w:themeFillTint="66"/>
            <w:vAlign w:val="center"/>
          </w:tcPr>
          <w:p w:rsidR="00FA205F" w:rsidRPr="00FA205F" w:rsidRDefault="00FA205F" w:rsidP="00FA205F">
            <w:pPr>
              <w:pStyle w:val="Tekstprzypisudolnego"/>
              <w:rPr>
                <w:rFonts w:ascii="Arial" w:hAnsi="Arial" w:cs="Arial"/>
                <w:b/>
                <w:sz w:val="18"/>
                <w:szCs w:val="18"/>
                <w:lang w:val="pl-PL"/>
              </w:rPr>
            </w:pPr>
            <w:r w:rsidRPr="00FA205F">
              <w:rPr>
                <w:rFonts w:ascii="Arial" w:hAnsi="Arial" w:cs="Arial"/>
                <w:b/>
                <w:sz w:val="18"/>
                <w:szCs w:val="18"/>
                <w:lang w:val="pl-PL"/>
              </w:rPr>
              <w:t>Stentgraft aortalny do tętniaka aorty brzusznej i do aorty piersiowej wraz z zestawami do operacji powikłań po operacji tętniaków aorty brzusznej</w:t>
            </w:r>
          </w:p>
        </w:tc>
        <w:tc>
          <w:tcPr>
            <w:tcW w:w="811" w:type="dxa"/>
            <w:shd w:val="clear" w:color="auto" w:fill="B8CCE4" w:themeFill="accent1" w:themeFillTint="66"/>
            <w:vAlign w:val="center"/>
          </w:tcPr>
          <w:p w:rsidR="00FA205F" w:rsidRPr="00FA205F" w:rsidRDefault="00FA205F" w:rsidP="00FA205F">
            <w:pPr>
              <w:pStyle w:val="Tekstprzypisudolnego"/>
              <w:jc w:val="center"/>
              <w:rPr>
                <w:rFonts w:ascii="Arial" w:hAnsi="Arial" w:cs="Arial"/>
                <w:sz w:val="18"/>
                <w:szCs w:val="18"/>
                <w:lang w:val="pl-PL"/>
              </w:rPr>
            </w:pPr>
          </w:p>
        </w:tc>
      </w:tr>
      <w:tr w:rsidR="00FA205F" w:rsidRPr="00FA205F" w:rsidTr="0035354D">
        <w:tc>
          <w:tcPr>
            <w:tcW w:w="847" w:type="dxa"/>
            <w:vAlign w:val="center"/>
          </w:tcPr>
          <w:p w:rsidR="00FA205F" w:rsidRPr="00FA205F" w:rsidRDefault="00FA205F" w:rsidP="00FA205F">
            <w:pPr>
              <w:pStyle w:val="Tekstprzypisudolnego"/>
              <w:jc w:val="center"/>
              <w:rPr>
                <w:rFonts w:ascii="Arial" w:hAnsi="Arial" w:cs="Arial"/>
                <w:sz w:val="18"/>
                <w:szCs w:val="18"/>
                <w:lang w:val="pl-PL"/>
              </w:rPr>
            </w:pPr>
            <w:r w:rsidRPr="00FA205F">
              <w:rPr>
                <w:rFonts w:ascii="Arial" w:hAnsi="Arial" w:cs="Arial"/>
                <w:sz w:val="18"/>
                <w:szCs w:val="18"/>
                <w:lang w:val="pl-PL"/>
              </w:rPr>
              <w:t>1.1.</w:t>
            </w:r>
          </w:p>
        </w:tc>
        <w:tc>
          <w:tcPr>
            <w:tcW w:w="7804" w:type="dxa"/>
            <w:vAlign w:val="center"/>
          </w:tcPr>
          <w:p w:rsidR="00FA205F" w:rsidRPr="00FA205F" w:rsidRDefault="00FA205F" w:rsidP="00FA205F">
            <w:pPr>
              <w:pStyle w:val="Tekstprzypisudolnego"/>
              <w:jc w:val="left"/>
              <w:rPr>
                <w:rFonts w:ascii="Arial" w:hAnsi="Arial" w:cs="Arial"/>
                <w:sz w:val="18"/>
                <w:szCs w:val="18"/>
                <w:lang w:val="pl-PL"/>
              </w:rPr>
            </w:pPr>
            <w:r w:rsidRPr="00FA205F">
              <w:rPr>
                <w:rFonts w:ascii="Arial" w:hAnsi="Arial" w:cs="Arial"/>
                <w:sz w:val="18"/>
                <w:szCs w:val="18"/>
                <w:lang w:val="pl-PL"/>
              </w:rPr>
              <w:t xml:space="preserve">Stentgraft aortalny do tętniaka aorty brzusznej z systemem nadnerkowym, </w:t>
            </w:r>
            <w:proofErr w:type="spellStart"/>
            <w:r w:rsidRPr="00FA205F">
              <w:rPr>
                <w:rFonts w:ascii="Arial" w:hAnsi="Arial" w:cs="Arial"/>
                <w:sz w:val="18"/>
                <w:szCs w:val="18"/>
                <w:lang w:val="pl-PL"/>
              </w:rPr>
              <w:t>nitinolowym</w:t>
            </w:r>
            <w:proofErr w:type="spellEnd"/>
            <w:r w:rsidRPr="00FA205F">
              <w:rPr>
                <w:rFonts w:ascii="Arial" w:hAnsi="Arial" w:cs="Arial"/>
                <w:sz w:val="18"/>
                <w:szCs w:val="18"/>
                <w:lang w:val="pl-PL"/>
              </w:rPr>
              <w:t>:</w:t>
            </w:r>
          </w:p>
          <w:p w:rsidR="00FA205F" w:rsidRPr="00FA205F" w:rsidRDefault="00FA205F" w:rsidP="00FA205F">
            <w:pPr>
              <w:spacing w:after="0"/>
              <w:jc w:val="left"/>
              <w:rPr>
                <w:rFonts w:cs="Arial"/>
                <w:bCs/>
                <w:sz w:val="18"/>
                <w:szCs w:val="18"/>
              </w:rPr>
            </w:pPr>
            <w:r w:rsidRPr="00FA205F">
              <w:rPr>
                <w:rFonts w:cs="Arial"/>
                <w:sz w:val="18"/>
                <w:szCs w:val="18"/>
              </w:rPr>
              <w:t xml:space="preserve">1. </w:t>
            </w:r>
            <w:r w:rsidRPr="00FA205F">
              <w:rPr>
                <w:rFonts w:cs="Arial"/>
                <w:bCs/>
                <w:sz w:val="18"/>
                <w:szCs w:val="18"/>
              </w:rPr>
              <w:t xml:space="preserve">Przeznaczony dla pacjentów wymagających zabiegu, z krótką szyją proksymalną tętniaka, z możliwością szybkiego doboru odpowiedniego rozmiaru – uniwersalność </w:t>
            </w:r>
            <w:proofErr w:type="spellStart"/>
            <w:r w:rsidRPr="00FA205F">
              <w:rPr>
                <w:rFonts w:cs="Arial"/>
                <w:bCs/>
                <w:sz w:val="18"/>
                <w:szCs w:val="18"/>
              </w:rPr>
              <w:t>stentgraftu</w:t>
            </w:r>
            <w:proofErr w:type="spellEnd"/>
            <w:r w:rsidRPr="00FA205F">
              <w:rPr>
                <w:rFonts w:cs="Arial"/>
                <w:bCs/>
                <w:sz w:val="18"/>
                <w:szCs w:val="18"/>
              </w:rPr>
              <w:t>.</w:t>
            </w:r>
          </w:p>
          <w:p w:rsidR="00FA205F" w:rsidRPr="00FA205F" w:rsidRDefault="00FA205F" w:rsidP="00FA205F">
            <w:pPr>
              <w:spacing w:after="0"/>
              <w:jc w:val="left"/>
              <w:rPr>
                <w:rFonts w:cs="Arial"/>
                <w:bCs/>
                <w:sz w:val="18"/>
                <w:szCs w:val="18"/>
              </w:rPr>
            </w:pPr>
            <w:r w:rsidRPr="00FA205F">
              <w:rPr>
                <w:rFonts w:cs="Arial"/>
                <w:sz w:val="18"/>
                <w:szCs w:val="18"/>
              </w:rPr>
              <w:t xml:space="preserve">2. </w:t>
            </w:r>
            <w:r w:rsidRPr="00FA205F">
              <w:rPr>
                <w:rFonts w:cs="Arial"/>
                <w:bCs/>
                <w:sz w:val="18"/>
                <w:szCs w:val="18"/>
              </w:rPr>
              <w:t xml:space="preserve">Możliwość zastosowania </w:t>
            </w:r>
            <w:proofErr w:type="spellStart"/>
            <w:r w:rsidRPr="00FA205F">
              <w:rPr>
                <w:rFonts w:cs="Arial"/>
                <w:bCs/>
                <w:sz w:val="18"/>
                <w:szCs w:val="18"/>
              </w:rPr>
              <w:t>stentgraftu</w:t>
            </w:r>
            <w:proofErr w:type="spellEnd"/>
            <w:r w:rsidRPr="00FA205F">
              <w:rPr>
                <w:rFonts w:cs="Arial"/>
                <w:bCs/>
                <w:sz w:val="18"/>
                <w:szCs w:val="18"/>
              </w:rPr>
              <w:t xml:space="preserve"> do metody kominowej – potwierdzona w instrukcji użytkowania</w:t>
            </w:r>
          </w:p>
          <w:p w:rsidR="00FA205F" w:rsidRPr="00FA205F" w:rsidRDefault="00FA205F" w:rsidP="00FA205F">
            <w:pPr>
              <w:spacing w:after="0"/>
              <w:jc w:val="left"/>
              <w:rPr>
                <w:rFonts w:cs="Arial"/>
                <w:sz w:val="18"/>
                <w:szCs w:val="18"/>
              </w:rPr>
            </w:pPr>
            <w:r w:rsidRPr="00FA205F">
              <w:rPr>
                <w:rFonts w:cs="Arial"/>
                <w:bCs/>
                <w:sz w:val="18"/>
                <w:szCs w:val="18"/>
              </w:rPr>
              <w:t xml:space="preserve">3. </w:t>
            </w:r>
            <w:r w:rsidRPr="00FA205F">
              <w:rPr>
                <w:rFonts w:cs="Arial"/>
                <w:sz w:val="18"/>
                <w:szCs w:val="18"/>
              </w:rPr>
              <w:t>proteza rozwidlona</w:t>
            </w:r>
          </w:p>
          <w:p w:rsidR="00FA205F" w:rsidRPr="00FA205F" w:rsidRDefault="00FA205F" w:rsidP="00FA205F">
            <w:pPr>
              <w:spacing w:after="0"/>
              <w:jc w:val="left"/>
              <w:rPr>
                <w:rFonts w:cs="Arial"/>
                <w:sz w:val="18"/>
                <w:szCs w:val="18"/>
              </w:rPr>
            </w:pPr>
            <w:r w:rsidRPr="00FA205F">
              <w:rPr>
                <w:rFonts w:cs="Arial"/>
                <w:sz w:val="18"/>
                <w:szCs w:val="18"/>
              </w:rPr>
              <w:t xml:space="preserve">4. główna część protezy, tzw. body i </w:t>
            </w:r>
            <w:proofErr w:type="spellStart"/>
            <w:r w:rsidRPr="00FA205F">
              <w:rPr>
                <w:rFonts w:cs="Arial"/>
                <w:sz w:val="18"/>
                <w:szCs w:val="18"/>
              </w:rPr>
              <w:t>kolateralne</w:t>
            </w:r>
            <w:proofErr w:type="spellEnd"/>
            <w:r w:rsidRPr="00FA205F">
              <w:rPr>
                <w:rFonts w:cs="Arial"/>
                <w:sz w:val="18"/>
                <w:szCs w:val="18"/>
              </w:rPr>
              <w:t xml:space="preserve"> ramię składane z dwóch elementów - co daje jedno połączenie ( z możliwością zamiany na podstawowe body trzyelementowe</w:t>
            </w:r>
          </w:p>
          <w:p w:rsidR="00FA205F" w:rsidRPr="00FA205F" w:rsidRDefault="00FA205F" w:rsidP="00FA205F">
            <w:pPr>
              <w:spacing w:after="0"/>
              <w:jc w:val="left"/>
              <w:rPr>
                <w:rFonts w:cs="Arial"/>
                <w:sz w:val="18"/>
                <w:szCs w:val="18"/>
              </w:rPr>
            </w:pPr>
            <w:r w:rsidRPr="00FA205F">
              <w:rPr>
                <w:rFonts w:cs="Arial"/>
                <w:sz w:val="18"/>
                <w:szCs w:val="18"/>
              </w:rPr>
              <w:t>5. przy konfiguracji dwuelementowej (</w:t>
            </w:r>
            <w:proofErr w:type="spellStart"/>
            <w:r w:rsidRPr="00FA205F">
              <w:rPr>
                <w:rFonts w:cs="Arial"/>
                <w:sz w:val="18"/>
                <w:szCs w:val="18"/>
              </w:rPr>
              <w:t>j.w</w:t>
            </w:r>
            <w:proofErr w:type="spellEnd"/>
            <w:r w:rsidRPr="00FA205F">
              <w:rPr>
                <w:rFonts w:cs="Arial"/>
                <w:sz w:val="18"/>
                <w:szCs w:val="18"/>
              </w:rPr>
              <w:t xml:space="preserve">.) długość jednej strony </w:t>
            </w:r>
            <w:proofErr w:type="spellStart"/>
            <w:r w:rsidRPr="00FA205F">
              <w:rPr>
                <w:rFonts w:cs="Arial"/>
                <w:sz w:val="18"/>
                <w:szCs w:val="18"/>
              </w:rPr>
              <w:t>stentgraftu</w:t>
            </w:r>
            <w:proofErr w:type="spellEnd"/>
            <w:r w:rsidRPr="00FA205F">
              <w:rPr>
                <w:rFonts w:cs="Arial"/>
                <w:sz w:val="18"/>
                <w:szCs w:val="18"/>
              </w:rPr>
              <w:t xml:space="preserve"> do 245mm.</w:t>
            </w:r>
          </w:p>
          <w:p w:rsidR="00FA205F" w:rsidRPr="00FA205F" w:rsidRDefault="00FA205F" w:rsidP="00FA205F">
            <w:pPr>
              <w:spacing w:after="0"/>
              <w:jc w:val="left"/>
              <w:rPr>
                <w:rFonts w:cs="Arial"/>
                <w:sz w:val="18"/>
                <w:szCs w:val="18"/>
              </w:rPr>
            </w:pPr>
            <w:r w:rsidRPr="00FA205F">
              <w:rPr>
                <w:rFonts w:cs="Arial"/>
                <w:sz w:val="18"/>
                <w:szCs w:val="18"/>
              </w:rPr>
              <w:t xml:space="preserve">6. konstrukcja całego stentu podporowego z </w:t>
            </w:r>
            <w:proofErr w:type="spellStart"/>
            <w:r w:rsidRPr="00FA205F">
              <w:rPr>
                <w:rFonts w:cs="Arial"/>
                <w:sz w:val="18"/>
                <w:szCs w:val="18"/>
              </w:rPr>
              <w:t>nitinolonu</w:t>
            </w:r>
            <w:proofErr w:type="spellEnd"/>
          </w:p>
          <w:p w:rsidR="00FA205F" w:rsidRPr="00FA205F" w:rsidRDefault="00FA205F" w:rsidP="00FA205F">
            <w:pPr>
              <w:spacing w:after="0"/>
              <w:jc w:val="left"/>
              <w:rPr>
                <w:rFonts w:cs="Arial"/>
                <w:sz w:val="18"/>
                <w:szCs w:val="18"/>
              </w:rPr>
            </w:pPr>
            <w:r w:rsidRPr="00FA205F">
              <w:rPr>
                <w:rFonts w:cs="Arial"/>
                <w:sz w:val="18"/>
                <w:szCs w:val="18"/>
              </w:rPr>
              <w:t>7. materiał zewnętrzny np. z poliestru lub dakronu</w:t>
            </w:r>
          </w:p>
          <w:p w:rsidR="00FA205F" w:rsidRPr="00FA205F" w:rsidRDefault="00FA205F" w:rsidP="00FA205F">
            <w:pPr>
              <w:spacing w:after="0"/>
              <w:jc w:val="left"/>
              <w:rPr>
                <w:rFonts w:cs="Arial"/>
                <w:sz w:val="18"/>
                <w:szCs w:val="18"/>
              </w:rPr>
            </w:pPr>
            <w:r w:rsidRPr="00FA205F">
              <w:rPr>
                <w:rFonts w:cs="Arial"/>
                <w:sz w:val="18"/>
                <w:szCs w:val="18"/>
              </w:rPr>
              <w:t xml:space="preserve">8. system mocowania tzw. nadnerkowego z wolnym </w:t>
            </w:r>
            <w:proofErr w:type="spellStart"/>
            <w:r w:rsidRPr="00FA205F">
              <w:rPr>
                <w:rFonts w:cs="Arial"/>
                <w:sz w:val="18"/>
                <w:szCs w:val="18"/>
              </w:rPr>
              <w:t>stentem</w:t>
            </w:r>
            <w:proofErr w:type="spellEnd"/>
            <w:r w:rsidRPr="00FA205F">
              <w:rPr>
                <w:rFonts w:cs="Arial"/>
                <w:sz w:val="18"/>
                <w:szCs w:val="18"/>
              </w:rPr>
              <w:t xml:space="preserve"> korony wystającym ponad protezę na długości min 15mm</w:t>
            </w:r>
          </w:p>
          <w:p w:rsidR="00FA205F" w:rsidRPr="00FA205F" w:rsidRDefault="00FA205F" w:rsidP="00FA205F">
            <w:pPr>
              <w:spacing w:after="0"/>
              <w:jc w:val="left"/>
              <w:rPr>
                <w:rFonts w:cs="Arial"/>
                <w:sz w:val="18"/>
                <w:szCs w:val="18"/>
              </w:rPr>
            </w:pPr>
            <w:r w:rsidRPr="00FA205F">
              <w:rPr>
                <w:rFonts w:cs="Arial"/>
                <w:sz w:val="18"/>
                <w:szCs w:val="18"/>
              </w:rPr>
              <w:t>9. dodatkowe mocowanie w formie haczyków na koronie</w:t>
            </w:r>
          </w:p>
          <w:p w:rsidR="00FA205F" w:rsidRPr="00FA205F" w:rsidRDefault="00FA205F" w:rsidP="00FA205F">
            <w:pPr>
              <w:spacing w:after="0"/>
              <w:jc w:val="left"/>
              <w:rPr>
                <w:rFonts w:cs="Arial"/>
                <w:sz w:val="18"/>
                <w:szCs w:val="18"/>
              </w:rPr>
            </w:pPr>
            <w:r w:rsidRPr="00FA205F">
              <w:rPr>
                <w:rFonts w:cs="Arial"/>
                <w:sz w:val="18"/>
                <w:szCs w:val="18"/>
              </w:rPr>
              <w:t>10. uniwersalność doboru rozmiaru dla różnych pacjentów</w:t>
            </w:r>
          </w:p>
          <w:p w:rsidR="00FA205F" w:rsidRPr="00FA205F" w:rsidRDefault="00FA205F" w:rsidP="00FA205F">
            <w:pPr>
              <w:spacing w:after="0"/>
              <w:jc w:val="left"/>
              <w:rPr>
                <w:rFonts w:cs="Arial"/>
                <w:sz w:val="18"/>
                <w:szCs w:val="18"/>
              </w:rPr>
            </w:pPr>
            <w:r w:rsidRPr="00FA205F">
              <w:rPr>
                <w:rFonts w:cs="Arial"/>
                <w:sz w:val="18"/>
                <w:szCs w:val="18"/>
              </w:rPr>
              <w:t xml:space="preserve">11. możliwość zaopatrywania krótkich szyi pod </w:t>
            </w:r>
            <w:proofErr w:type="spellStart"/>
            <w:r w:rsidRPr="00FA205F">
              <w:rPr>
                <w:rFonts w:cs="Arial"/>
                <w:sz w:val="18"/>
                <w:szCs w:val="18"/>
              </w:rPr>
              <w:t>tt</w:t>
            </w:r>
            <w:proofErr w:type="spellEnd"/>
            <w:r w:rsidRPr="00FA205F">
              <w:rPr>
                <w:rFonts w:cs="Arial"/>
                <w:sz w:val="18"/>
                <w:szCs w:val="18"/>
              </w:rPr>
              <w:t>. nerkowymi od 10mm</w:t>
            </w:r>
          </w:p>
          <w:p w:rsidR="00FA205F" w:rsidRPr="00FA205F" w:rsidRDefault="00FA205F" w:rsidP="00FA205F">
            <w:pPr>
              <w:spacing w:after="0"/>
              <w:jc w:val="left"/>
              <w:rPr>
                <w:rFonts w:cs="Arial"/>
                <w:sz w:val="18"/>
                <w:szCs w:val="18"/>
              </w:rPr>
            </w:pPr>
            <w:r w:rsidRPr="00FA205F">
              <w:rPr>
                <w:rFonts w:cs="Arial"/>
                <w:sz w:val="18"/>
                <w:szCs w:val="18"/>
              </w:rPr>
              <w:t>12. stosowanie do zagiętych szyi do 75 stopni - potwierdzone w instrukcji użytkowania</w:t>
            </w:r>
          </w:p>
          <w:p w:rsidR="00FA205F" w:rsidRPr="00FA205F" w:rsidRDefault="00FA205F" w:rsidP="00FA205F">
            <w:pPr>
              <w:spacing w:after="0"/>
              <w:jc w:val="left"/>
              <w:rPr>
                <w:rFonts w:eastAsiaTheme="minorHAnsi" w:cs="Arial"/>
                <w:sz w:val="18"/>
                <w:szCs w:val="18"/>
              </w:rPr>
            </w:pPr>
            <w:r w:rsidRPr="00FA205F">
              <w:rPr>
                <w:rFonts w:cs="Arial"/>
                <w:sz w:val="18"/>
                <w:szCs w:val="18"/>
              </w:rPr>
              <w:t xml:space="preserve">13. możliwość zaopatrzenia szyi tętniaka pod </w:t>
            </w:r>
            <w:proofErr w:type="spellStart"/>
            <w:r w:rsidRPr="00FA205F">
              <w:rPr>
                <w:rFonts w:cs="Arial"/>
                <w:sz w:val="18"/>
                <w:szCs w:val="18"/>
              </w:rPr>
              <w:t>tt</w:t>
            </w:r>
            <w:proofErr w:type="spellEnd"/>
            <w:r w:rsidRPr="00FA205F">
              <w:rPr>
                <w:rFonts w:cs="Arial"/>
                <w:sz w:val="18"/>
                <w:szCs w:val="18"/>
              </w:rPr>
              <w:t xml:space="preserve">. nerkowymi o średnicy do 32mm </w:t>
            </w:r>
          </w:p>
          <w:p w:rsidR="00FA205F" w:rsidRPr="00FA205F" w:rsidRDefault="00FA205F" w:rsidP="00FA205F">
            <w:pPr>
              <w:spacing w:after="0"/>
              <w:jc w:val="left"/>
              <w:rPr>
                <w:rFonts w:cs="Arial"/>
                <w:sz w:val="18"/>
                <w:szCs w:val="18"/>
              </w:rPr>
            </w:pPr>
            <w:r w:rsidRPr="00FA205F">
              <w:rPr>
                <w:rFonts w:cs="Arial"/>
                <w:sz w:val="18"/>
                <w:szCs w:val="18"/>
              </w:rPr>
              <w:t>(odpowiadająca średnica części aortalnej protezy min.36mm w modelach standardowych)</w:t>
            </w:r>
          </w:p>
          <w:p w:rsidR="00FA205F" w:rsidRPr="00FA205F" w:rsidRDefault="00FA205F" w:rsidP="00FA205F">
            <w:pPr>
              <w:spacing w:after="0"/>
              <w:jc w:val="left"/>
              <w:rPr>
                <w:rFonts w:cs="Arial"/>
                <w:bCs/>
                <w:sz w:val="18"/>
                <w:szCs w:val="18"/>
              </w:rPr>
            </w:pPr>
            <w:r w:rsidRPr="00FA205F">
              <w:rPr>
                <w:rFonts w:cs="Arial"/>
                <w:sz w:val="18"/>
                <w:szCs w:val="18"/>
              </w:rPr>
              <w:t xml:space="preserve">14. średnica części biodrowej 10-28mm w modelach standardowych, </w:t>
            </w:r>
            <w:r w:rsidRPr="00FA205F">
              <w:rPr>
                <w:rFonts w:cs="Arial"/>
                <w:bCs/>
                <w:sz w:val="18"/>
                <w:szCs w:val="18"/>
              </w:rPr>
              <w:t>długość części biodrowej 82-199 mm</w:t>
            </w:r>
          </w:p>
          <w:p w:rsidR="00FA205F" w:rsidRPr="00FA205F" w:rsidRDefault="00FA205F" w:rsidP="00FA205F">
            <w:pPr>
              <w:spacing w:after="0"/>
              <w:jc w:val="left"/>
              <w:rPr>
                <w:rFonts w:cs="Arial"/>
                <w:sz w:val="18"/>
                <w:szCs w:val="18"/>
              </w:rPr>
            </w:pPr>
            <w:r w:rsidRPr="00FA205F">
              <w:rPr>
                <w:rFonts w:cs="Arial"/>
                <w:bCs/>
                <w:sz w:val="18"/>
                <w:szCs w:val="18"/>
              </w:rPr>
              <w:t xml:space="preserve">15. </w:t>
            </w:r>
            <w:r w:rsidRPr="00FA205F">
              <w:rPr>
                <w:rFonts w:cs="Arial"/>
                <w:sz w:val="18"/>
                <w:szCs w:val="18"/>
              </w:rPr>
              <w:t>przedłużki aortalne i biodrowe w zestawie</w:t>
            </w:r>
          </w:p>
          <w:p w:rsidR="00FA205F" w:rsidRPr="00FA205F" w:rsidRDefault="00FA205F" w:rsidP="00FA205F">
            <w:pPr>
              <w:spacing w:after="0"/>
              <w:jc w:val="left"/>
              <w:rPr>
                <w:rFonts w:cs="Arial"/>
                <w:sz w:val="18"/>
                <w:szCs w:val="18"/>
              </w:rPr>
            </w:pPr>
            <w:r w:rsidRPr="00FA205F">
              <w:rPr>
                <w:rFonts w:cs="Arial"/>
                <w:sz w:val="18"/>
                <w:szCs w:val="18"/>
              </w:rPr>
              <w:t>16. główna część brzuszna protezy o średnicy 23-36mm, a odległość do odejścia przeciwległej odnóżki 70-80mm</w:t>
            </w:r>
          </w:p>
          <w:p w:rsidR="00FA205F" w:rsidRPr="00FA205F" w:rsidRDefault="00FA205F" w:rsidP="00FA205F">
            <w:pPr>
              <w:spacing w:after="0"/>
              <w:jc w:val="left"/>
              <w:rPr>
                <w:rFonts w:cs="Arial"/>
                <w:sz w:val="18"/>
                <w:szCs w:val="18"/>
              </w:rPr>
            </w:pPr>
            <w:r w:rsidRPr="00FA205F">
              <w:rPr>
                <w:rFonts w:cs="Arial"/>
                <w:sz w:val="18"/>
                <w:szCs w:val="18"/>
              </w:rPr>
              <w:t xml:space="preserve">17. </w:t>
            </w:r>
            <w:proofErr w:type="spellStart"/>
            <w:r w:rsidRPr="00FA205F">
              <w:rPr>
                <w:rFonts w:cs="Arial"/>
                <w:sz w:val="18"/>
                <w:szCs w:val="18"/>
              </w:rPr>
              <w:t>hydrofolne</w:t>
            </w:r>
            <w:proofErr w:type="spellEnd"/>
            <w:r w:rsidRPr="00FA205F">
              <w:rPr>
                <w:rFonts w:cs="Arial"/>
                <w:sz w:val="18"/>
                <w:szCs w:val="18"/>
              </w:rPr>
              <w:t xml:space="preserve"> pokrycie systemu wprowadzającego</w:t>
            </w:r>
          </w:p>
          <w:p w:rsidR="00FA205F" w:rsidRPr="00FA205F" w:rsidRDefault="00FA205F" w:rsidP="00FA205F">
            <w:pPr>
              <w:spacing w:after="0"/>
              <w:jc w:val="left"/>
              <w:rPr>
                <w:rFonts w:cs="Arial"/>
                <w:sz w:val="18"/>
                <w:szCs w:val="18"/>
              </w:rPr>
            </w:pPr>
            <w:r w:rsidRPr="00FA205F">
              <w:rPr>
                <w:rFonts w:cs="Arial"/>
                <w:sz w:val="18"/>
                <w:szCs w:val="18"/>
              </w:rPr>
              <w:t xml:space="preserve">18. balon do modelowania </w:t>
            </w:r>
            <w:proofErr w:type="spellStart"/>
            <w:r w:rsidRPr="00FA205F">
              <w:rPr>
                <w:rFonts w:cs="Arial"/>
                <w:sz w:val="18"/>
                <w:szCs w:val="18"/>
              </w:rPr>
              <w:t>stentgraftu</w:t>
            </w:r>
            <w:proofErr w:type="spellEnd"/>
            <w:r w:rsidRPr="00FA205F">
              <w:rPr>
                <w:rFonts w:cs="Arial"/>
                <w:sz w:val="18"/>
                <w:szCs w:val="18"/>
              </w:rPr>
              <w:t xml:space="preserve"> w zestawie</w:t>
            </w:r>
          </w:p>
          <w:p w:rsidR="00FA205F" w:rsidRPr="00FA205F" w:rsidRDefault="00FA205F" w:rsidP="00FA205F">
            <w:pPr>
              <w:spacing w:after="0"/>
              <w:jc w:val="left"/>
              <w:rPr>
                <w:rFonts w:cs="Arial"/>
                <w:sz w:val="18"/>
                <w:szCs w:val="18"/>
              </w:rPr>
            </w:pPr>
            <w:r w:rsidRPr="00FA205F">
              <w:rPr>
                <w:rFonts w:cs="Arial"/>
                <w:sz w:val="18"/>
                <w:szCs w:val="18"/>
              </w:rPr>
              <w:t>19. możliwość zmiany na stentgraft unilateralny-modele standardowe od min. 23 do max.36 mm</w:t>
            </w:r>
          </w:p>
          <w:p w:rsidR="00FA205F" w:rsidRPr="00FA205F" w:rsidRDefault="00FA205F" w:rsidP="00FA205F">
            <w:pPr>
              <w:spacing w:after="0"/>
              <w:jc w:val="left"/>
              <w:rPr>
                <w:rFonts w:cs="Arial"/>
                <w:sz w:val="18"/>
                <w:szCs w:val="18"/>
              </w:rPr>
            </w:pPr>
            <w:r w:rsidRPr="00FA205F">
              <w:rPr>
                <w:rFonts w:cs="Arial"/>
                <w:sz w:val="18"/>
                <w:szCs w:val="18"/>
              </w:rPr>
              <w:t xml:space="preserve">20. </w:t>
            </w:r>
            <w:proofErr w:type="spellStart"/>
            <w:r w:rsidRPr="00FA205F">
              <w:rPr>
                <w:rFonts w:cs="Arial"/>
                <w:sz w:val="18"/>
                <w:szCs w:val="18"/>
              </w:rPr>
              <w:t>okludery</w:t>
            </w:r>
            <w:proofErr w:type="spellEnd"/>
            <w:r w:rsidRPr="00FA205F">
              <w:rPr>
                <w:rFonts w:cs="Arial"/>
                <w:sz w:val="18"/>
                <w:szCs w:val="18"/>
              </w:rPr>
              <w:t xml:space="preserve"> biodrowe w przypadku </w:t>
            </w:r>
            <w:proofErr w:type="spellStart"/>
            <w:r w:rsidRPr="00FA205F">
              <w:rPr>
                <w:rFonts w:cs="Arial"/>
                <w:sz w:val="18"/>
                <w:szCs w:val="18"/>
              </w:rPr>
              <w:t>stentgraftu</w:t>
            </w:r>
            <w:proofErr w:type="spellEnd"/>
            <w:r w:rsidRPr="00FA205F">
              <w:rPr>
                <w:rFonts w:cs="Arial"/>
                <w:sz w:val="18"/>
                <w:szCs w:val="18"/>
              </w:rPr>
              <w:t xml:space="preserve"> unilateralnego</w:t>
            </w:r>
          </w:p>
          <w:p w:rsidR="00FA205F" w:rsidRPr="00FA205F" w:rsidRDefault="00FA205F" w:rsidP="00FA205F">
            <w:pPr>
              <w:spacing w:after="0"/>
              <w:jc w:val="left"/>
              <w:rPr>
                <w:rFonts w:cs="Arial"/>
                <w:sz w:val="18"/>
                <w:szCs w:val="18"/>
              </w:rPr>
            </w:pPr>
            <w:r w:rsidRPr="00FA205F">
              <w:rPr>
                <w:rFonts w:cs="Arial"/>
                <w:sz w:val="18"/>
                <w:szCs w:val="18"/>
              </w:rPr>
              <w:t>21. możliwość zamiany na stentgraft piersiowy (średnica do 46mm)</w:t>
            </w:r>
          </w:p>
          <w:p w:rsidR="00FA205F" w:rsidRPr="00FA205F" w:rsidRDefault="00FA205F" w:rsidP="00FA205F">
            <w:pPr>
              <w:spacing w:after="0"/>
              <w:jc w:val="left"/>
              <w:rPr>
                <w:rFonts w:cs="Arial"/>
                <w:sz w:val="18"/>
                <w:szCs w:val="18"/>
              </w:rPr>
            </w:pPr>
            <w:r w:rsidRPr="00FA205F">
              <w:rPr>
                <w:rFonts w:cs="Arial"/>
                <w:sz w:val="18"/>
                <w:szCs w:val="18"/>
              </w:rPr>
              <w:t xml:space="preserve">22. przynajmniej dwuletni okres dystrybucji i wszczepiania </w:t>
            </w:r>
            <w:proofErr w:type="spellStart"/>
            <w:r w:rsidRPr="00FA205F">
              <w:rPr>
                <w:rFonts w:cs="Arial"/>
                <w:sz w:val="18"/>
                <w:szCs w:val="18"/>
              </w:rPr>
              <w:t>stentgraftu</w:t>
            </w:r>
            <w:proofErr w:type="spellEnd"/>
            <w:r w:rsidRPr="00FA205F">
              <w:rPr>
                <w:rFonts w:cs="Arial"/>
                <w:sz w:val="18"/>
                <w:szCs w:val="18"/>
              </w:rPr>
              <w:t xml:space="preserve"> w Polsce</w:t>
            </w:r>
          </w:p>
          <w:p w:rsidR="00FA205F" w:rsidRPr="00FA205F" w:rsidRDefault="00FA205F" w:rsidP="00FA205F">
            <w:pPr>
              <w:spacing w:after="0"/>
              <w:jc w:val="left"/>
              <w:rPr>
                <w:rFonts w:cs="Arial"/>
                <w:sz w:val="18"/>
                <w:szCs w:val="18"/>
              </w:rPr>
            </w:pPr>
            <w:r w:rsidRPr="00FA205F">
              <w:rPr>
                <w:rFonts w:cs="Arial"/>
                <w:sz w:val="18"/>
                <w:szCs w:val="18"/>
              </w:rPr>
              <w:t>23. w przypadkach pilnych dostarczanie standardowej protezy do 12 godzin, w planowych do 48 godzin</w:t>
            </w:r>
          </w:p>
          <w:p w:rsidR="00FA205F" w:rsidRPr="00FA205F" w:rsidRDefault="00FA205F" w:rsidP="00FA205F">
            <w:pPr>
              <w:spacing w:after="0"/>
              <w:jc w:val="left"/>
              <w:rPr>
                <w:rFonts w:cs="Arial"/>
                <w:sz w:val="18"/>
                <w:szCs w:val="18"/>
              </w:rPr>
            </w:pPr>
            <w:r w:rsidRPr="00FA205F">
              <w:rPr>
                <w:rFonts w:cs="Arial"/>
                <w:sz w:val="18"/>
                <w:szCs w:val="18"/>
              </w:rPr>
              <w:t>24. zestaw niezbędnych sztywnych prowadników (szt.2), cewników i koszulek do wprowadzenia protezy</w:t>
            </w:r>
          </w:p>
          <w:p w:rsidR="00FA205F" w:rsidRPr="00FA205F" w:rsidRDefault="00FA205F" w:rsidP="00FA205F">
            <w:pPr>
              <w:pStyle w:val="Tekstprzypisudolnego"/>
              <w:jc w:val="left"/>
              <w:rPr>
                <w:rFonts w:ascii="Arial" w:hAnsi="Arial" w:cs="Arial"/>
                <w:sz w:val="18"/>
                <w:szCs w:val="18"/>
                <w:lang w:val="pl-PL"/>
              </w:rPr>
            </w:pPr>
            <w:r w:rsidRPr="00FA205F">
              <w:rPr>
                <w:rFonts w:ascii="Arial" w:hAnsi="Arial" w:cs="Arial"/>
                <w:sz w:val="18"/>
                <w:szCs w:val="18"/>
                <w:lang w:val="pl-PL"/>
              </w:rPr>
              <w:t xml:space="preserve">25. </w:t>
            </w:r>
            <w:r w:rsidRPr="00FA205F">
              <w:rPr>
                <w:rFonts w:ascii="Arial" w:hAnsi="Arial" w:cs="Arial"/>
                <w:bCs/>
                <w:sz w:val="18"/>
                <w:szCs w:val="18"/>
                <w:lang w:val="pl-PL"/>
              </w:rPr>
              <w:t xml:space="preserve">Możliwość zamiany na zestaw do reinterwencji składający się z mechanicznego systemu mocowania stentgraftów aortalnych do ściany aorty przy użyciu wkrętów naczyniowych + </w:t>
            </w:r>
            <w:proofErr w:type="spellStart"/>
            <w:r w:rsidRPr="00FA205F">
              <w:rPr>
                <w:rFonts w:ascii="Arial" w:hAnsi="Arial" w:cs="Arial"/>
                <w:bCs/>
                <w:sz w:val="18"/>
                <w:szCs w:val="18"/>
                <w:lang w:val="pl-PL"/>
              </w:rPr>
              <w:t>cuff</w:t>
            </w:r>
            <w:proofErr w:type="spellEnd"/>
            <w:r w:rsidRPr="00FA205F">
              <w:rPr>
                <w:rFonts w:ascii="Arial" w:hAnsi="Arial" w:cs="Arial"/>
                <w:bCs/>
                <w:sz w:val="18"/>
                <w:szCs w:val="18"/>
                <w:lang w:val="pl-PL"/>
              </w:rPr>
              <w:t xml:space="preserve"> aortalny</w:t>
            </w:r>
            <w:r w:rsidRPr="00FA205F">
              <w:rPr>
                <w:rFonts w:cs="Arial"/>
                <w:bCs/>
                <w:sz w:val="18"/>
                <w:szCs w:val="18"/>
                <w:lang w:val="pl-PL"/>
              </w:rPr>
              <w:t xml:space="preserve">  </w:t>
            </w:r>
          </w:p>
        </w:tc>
        <w:tc>
          <w:tcPr>
            <w:tcW w:w="811" w:type="dxa"/>
            <w:vAlign w:val="center"/>
          </w:tcPr>
          <w:p w:rsidR="00FA205F" w:rsidRPr="00FA205F" w:rsidRDefault="00FA205F" w:rsidP="00D3401A">
            <w:pPr>
              <w:pStyle w:val="Tekstprzypisudolnego"/>
              <w:jc w:val="center"/>
              <w:rPr>
                <w:rFonts w:ascii="Arial" w:hAnsi="Arial" w:cs="Arial"/>
                <w:b/>
                <w:sz w:val="18"/>
                <w:szCs w:val="18"/>
                <w:lang w:val="pl-PL"/>
              </w:rPr>
            </w:pPr>
            <w:r w:rsidRPr="00FA205F">
              <w:rPr>
                <w:rFonts w:ascii="Arial" w:hAnsi="Arial" w:cs="Arial"/>
                <w:b/>
                <w:sz w:val="18"/>
                <w:szCs w:val="18"/>
                <w:lang w:val="pl-PL"/>
              </w:rPr>
              <w:t>1</w:t>
            </w:r>
            <w:r w:rsidR="00D3401A">
              <w:rPr>
                <w:rFonts w:ascii="Arial" w:hAnsi="Arial" w:cs="Arial"/>
                <w:b/>
                <w:sz w:val="18"/>
                <w:szCs w:val="18"/>
                <w:lang w:val="pl-PL"/>
              </w:rPr>
              <w:t>6</w:t>
            </w:r>
          </w:p>
        </w:tc>
      </w:tr>
      <w:tr w:rsidR="00FA205F" w:rsidRPr="00FA205F" w:rsidTr="0035354D">
        <w:tc>
          <w:tcPr>
            <w:tcW w:w="847" w:type="dxa"/>
            <w:vAlign w:val="center"/>
          </w:tcPr>
          <w:p w:rsidR="00FA205F" w:rsidRPr="00FA205F" w:rsidRDefault="00FA205F" w:rsidP="00FA205F">
            <w:pPr>
              <w:pStyle w:val="Tekstprzypisudolnego"/>
              <w:jc w:val="center"/>
              <w:rPr>
                <w:rFonts w:ascii="Arial" w:hAnsi="Arial" w:cs="Arial"/>
                <w:sz w:val="18"/>
                <w:szCs w:val="18"/>
                <w:lang w:val="pl-PL"/>
              </w:rPr>
            </w:pPr>
            <w:r>
              <w:rPr>
                <w:rFonts w:ascii="Arial" w:hAnsi="Arial" w:cs="Arial"/>
                <w:sz w:val="18"/>
                <w:szCs w:val="18"/>
                <w:lang w:val="pl-PL"/>
              </w:rPr>
              <w:t>1.2.</w:t>
            </w:r>
          </w:p>
        </w:tc>
        <w:tc>
          <w:tcPr>
            <w:tcW w:w="7804" w:type="dxa"/>
            <w:vAlign w:val="center"/>
          </w:tcPr>
          <w:p w:rsidR="00FA205F" w:rsidRPr="00FA205F" w:rsidRDefault="00FA205F" w:rsidP="00FA205F">
            <w:pPr>
              <w:pStyle w:val="Tekstprzypisudolnego"/>
              <w:jc w:val="left"/>
              <w:rPr>
                <w:rFonts w:ascii="Arial" w:hAnsi="Arial" w:cs="Arial"/>
                <w:sz w:val="18"/>
                <w:szCs w:val="18"/>
                <w:lang w:val="pl-PL"/>
              </w:rPr>
            </w:pPr>
            <w:r w:rsidRPr="00FA205F">
              <w:rPr>
                <w:rFonts w:ascii="Arial" w:hAnsi="Arial" w:cs="Arial"/>
                <w:sz w:val="18"/>
                <w:szCs w:val="18"/>
                <w:lang w:val="pl-PL"/>
              </w:rPr>
              <w:t xml:space="preserve">Zestaw do reinterwencji – wkręty aortalne z mankietem </w:t>
            </w:r>
            <w:proofErr w:type="spellStart"/>
            <w:r w:rsidRPr="00FA205F">
              <w:rPr>
                <w:rFonts w:ascii="Arial" w:hAnsi="Arial" w:cs="Arial"/>
                <w:sz w:val="18"/>
                <w:szCs w:val="18"/>
                <w:lang w:val="pl-PL"/>
              </w:rPr>
              <w:t>stengraftowym</w:t>
            </w:r>
            <w:proofErr w:type="spellEnd"/>
            <w:r w:rsidRPr="00FA205F">
              <w:rPr>
                <w:rFonts w:ascii="Arial" w:hAnsi="Arial" w:cs="Arial"/>
                <w:sz w:val="18"/>
                <w:szCs w:val="18"/>
                <w:lang w:val="pl-PL"/>
              </w:rPr>
              <w:t>:</w:t>
            </w:r>
          </w:p>
          <w:p w:rsidR="00FA205F" w:rsidRPr="00FA205F" w:rsidRDefault="00FA205F" w:rsidP="00FA205F">
            <w:pPr>
              <w:spacing w:after="0"/>
              <w:rPr>
                <w:rFonts w:cs="Arial"/>
                <w:sz w:val="18"/>
                <w:szCs w:val="18"/>
              </w:rPr>
            </w:pPr>
            <w:r w:rsidRPr="00FA205F">
              <w:rPr>
                <w:rFonts w:eastAsia="Times New Roman" w:cs="Arial"/>
                <w:sz w:val="18"/>
                <w:szCs w:val="18"/>
              </w:rPr>
              <w:t xml:space="preserve">Mechaniczny system mocowania stentgraftów brzusznych lub piersiowych do ściany aorty przy użyciu wkrętów naczyniowych. </w:t>
            </w:r>
            <w:r w:rsidRPr="00FA205F">
              <w:rPr>
                <w:rFonts w:eastAsia="Times New Roman" w:cs="Arial"/>
                <w:snapToGrid w:val="0"/>
                <w:color w:val="000000"/>
                <w:sz w:val="18"/>
                <w:szCs w:val="18"/>
              </w:rPr>
              <w:t>Zestaw dostępny w dwóch konfiguracjach w rozmiarze 16 F do stentgraftów brzusznych i trzech konfiguracjach w rozmiarze 18 F do stentgraftów piersiowych oraz mankiety aortalne (</w:t>
            </w:r>
            <w:proofErr w:type="spellStart"/>
            <w:r w:rsidRPr="00FA205F">
              <w:rPr>
                <w:rFonts w:eastAsia="Times New Roman" w:cs="Arial"/>
                <w:snapToGrid w:val="0"/>
                <w:color w:val="000000"/>
                <w:sz w:val="18"/>
                <w:szCs w:val="18"/>
              </w:rPr>
              <w:t>cuff</w:t>
            </w:r>
            <w:proofErr w:type="spellEnd"/>
            <w:r w:rsidRPr="00FA205F">
              <w:rPr>
                <w:rFonts w:eastAsia="Times New Roman" w:cs="Arial"/>
                <w:snapToGrid w:val="0"/>
                <w:color w:val="000000"/>
                <w:sz w:val="18"/>
                <w:szCs w:val="18"/>
              </w:rPr>
              <w:t xml:space="preserve"> )</w:t>
            </w:r>
          </w:p>
        </w:tc>
        <w:tc>
          <w:tcPr>
            <w:tcW w:w="811" w:type="dxa"/>
            <w:vAlign w:val="center"/>
          </w:tcPr>
          <w:p w:rsidR="00FA205F" w:rsidRPr="00655D81" w:rsidRDefault="00FA205F" w:rsidP="00FA205F">
            <w:pPr>
              <w:pStyle w:val="Tekstprzypisudolnego"/>
              <w:jc w:val="center"/>
              <w:rPr>
                <w:rFonts w:ascii="Arial" w:hAnsi="Arial" w:cs="Arial"/>
                <w:b/>
                <w:sz w:val="18"/>
                <w:szCs w:val="18"/>
                <w:lang w:val="pl-PL"/>
              </w:rPr>
            </w:pPr>
            <w:r w:rsidRPr="00655D81">
              <w:rPr>
                <w:rFonts w:ascii="Arial" w:hAnsi="Arial" w:cs="Arial"/>
                <w:b/>
                <w:sz w:val="18"/>
                <w:szCs w:val="18"/>
                <w:lang w:val="pl-PL"/>
              </w:rPr>
              <w:t>2</w:t>
            </w:r>
          </w:p>
        </w:tc>
      </w:tr>
      <w:tr w:rsidR="00FA205F" w:rsidRPr="00FA205F" w:rsidTr="0035354D">
        <w:tc>
          <w:tcPr>
            <w:tcW w:w="847" w:type="dxa"/>
            <w:vAlign w:val="center"/>
          </w:tcPr>
          <w:p w:rsidR="00FA205F" w:rsidRPr="00FA205F" w:rsidRDefault="00FA205F" w:rsidP="00FA205F">
            <w:pPr>
              <w:pStyle w:val="Tekstprzypisudolnego"/>
              <w:jc w:val="center"/>
              <w:rPr>
                <w:rFonts w:ascii="Arial" w:hAnsi="Arial" w:cs="Arial"/>
                <w:sz w:val="18"/>
                <w:szCs w:val="18"/>
                <w:lang w:val="pl-PL"/>
              </w:rPr>
            </w:pPr>
            <w:r>
              <w:rPr>
                <w:rFonts w:ascii="Arial" w:hAnsi="Arial" w:cs="Arial"/>
                <w:sz w:val="18"/>
                <w:szCs w:val="18"/>
                <w:lang w:val="pl-PL"/>
              </w:rPr>
              <w:t>1.3.</w:t>
            </w:r>
          </w:p>
        </w:tc>
        <w:tc>
          <w:tcPr>
            <w:tcW w:w="7804" w:type="dxa"/>
            <w:vAlign w:val="center"/>
          </w:tcPr>
          <w:p w:rsidR="00FA205F" w:rsidRPr="0047439C" w:rsidRDefault="00FA205F" w:rsidP="0047439C">
            <w:pPr>
              <w:pStyle w:val="Tekstprzypisudolnego"/>
              <w:jc w:val="left"/>
              <w:rPr>
                <w:rFonts w:ascii="Arial" w:hAnsi="Arial" w:cs="Arial"/>
                <w:sz w:val="18"/>
                <w:szCs w:val="18"/>
                <w:lang w:val="pl-PL"/>
              </w:rPr>
            </w:pPr>
            <w:r w:rsidRPr="0047439C">
              <w:rPr>
                <w:rFonts w:ascii="Arial" w:hAnsi="Arial" w:cs="Arial"/>
                <w:sz w:val="18"/>
                <w:szCs w:val="18"/>
                <w:lang w:val="pl-PL"/>
              </w:rPr>
              <w:t>Koszulka sterowalna</w:t>
            </w:r>
            <w:r w:rsidR="0047439C" w:rsidRPr="0047439C">
              <w:rPr>
                <w:rFonts w:ascii="Arial" w:hAnsi="Arial" w:cs="Arial"/>
                <w:sz w:val="18"/>
                <w:szCs w:val="18"/>
                <w:lang w:val="pl-PL"/>
              </w:rPr>
              <w:t>:</w:t>
            </w:r>
          </w:p>
          <w:p w:rsidR="0047439C" w:rsidRPr="0047439C" w:rsidRDefault="0047439C" w:rsidP="0047439C">
            <w:pPr>
              <w:spacing w:after="0"/>
              <w:rPr>
                <w:rFonts w:eastAsia="Times New Roman" w:cs="Arial"/>
                <w:sz w:val="18"/>
                <w:szCs w:val="18"/>
              </w:rPr>
            </w:pPr>
            <w:r w:rsidRPr="0047439C">
              <w:rPr>
                <w:rFonts w:eastAsia="Times New Roman" w:cs="Arial"/>
                <w:sz w:val="18"/>
                <w:szCs w:val="18"/>
              </w:rPr>
              <w:t>Średnica wew. : 6.5F,  7F,  8.5F</w:t>
            </w:r>
          </w:p>
          <w:p w:rsidR="0047439C" w:rsidRPr="0047439C" w:rsidRDefault="0047439C" w:rsidP="0047439C">
            <w:pPr>
              <w:spacing w:after="0"/>
              <w:rPr>
                <w:rFonts w:eastAsia="Times New Roman" w:cs="Arial"/>
                <w:sz w:val="18"/>
                <w:szCs w:val="18"/>
              </w:rPr>
            </w:pPr>
            <w:r w:rsidRPr="0047439C">
              <w:rPr>
                <w:rFonts w:eastAsia="Times New Roman" w:cs="Arial"/>
                <w:sz w:val="18"/>
                <w:szCs w:val="18"/>
              </w:rPr>
              <w:t>Długość robocza koszulki:  45 cm i 55 cm</w:t>
            </w:r>
          </w:p>
          <w:p w:rsidR="0047439C" w:rsidRPr="0047439C" w:rsidRDefault="0047439C" w:rsidP="0047439C">
            <w:pPr>
              <w:spacing w:after="0"/>
              <w:rPr>
                <w:rFonts w:eastAsia="Times New Roman" w:cs="Arial"/>
                <w:sz w:val="18"/>
                <w:szCs w:val="18"/>
              </w:rPr>
            </w:pPr>
            <w:r w:rsidRPr="0047439C">
              <w:rPr>
                <w:rFonts w:eastAsia="Times New Roman" w:cs="Arial"/>
                <w:sz w:val="18"/>
                <w:szCs w:val="18"/>
              </w:rPr>
              <w:t>Długość zagięcia końcówki koszulki przy kącie 180 stopni:  9mm, 17 mm, 22 mm</w:t>
            </w:r>
          </w:p>
          <w:p w:rsidR="0047439C" w:rsidRPr="0047439C" w:rsidRDefault="0047439C" w:rsidP="0047439C">
            <w:pPr>
              <w:spacing w:after="0"/>
              <w:rPr>
                <w:rFonts w:eastAsia="Times New Roman" w:cs="Arial"/>
                <w:sz w:val="18"/>
                <w:szCs w:val="18"/>
              </w:rPr>
            </w:pPr>
            <w:r w:rsidRPr="0047439C">
              <w:rPr>
                <w:rFonts w:eastAsia="Times New Roman" w:cs="Arial"/>
                <w:sz w:val="18"/>
                <w:szCs w:val="18"/>
              </w:rPr>
              <w:t>zmiana kształtu cewnika uzyskiwana przez pierścień rotujący na systemie zewnętrznym</w:t>
            </w:r>
          </w:p>
          <w:p w:rsidR="0047439C" w:rsidRPr="0047439C" w:rsidRDefault="0047439C" w:rsidP="0047439C">
            <w:pPr>
              <w:pStyle w:val="Tekstprzypisudolnego"/>
              <w:jc w:val="left"/>
              <w:rPr>
                <w:rFonts w:ascii="Arial" w:hAnsi="Arial" w:cs="Arial"/>
                <w:sz w:val="18"/>
                <w:szCs w:val="18"/>
                <w:lang w:val="pl-PL"/>
              </w:rPr>
            </w:pPr>
            <w:r w:rsidRPr="0047439C">
              <w:rPr>
                <w:rFonts w:ascii="Arial" w:hAnsi="Arial" w:cs="Arial"/>
                <w:sz w:val="18"/>
                <w:szCs w:val="18"/>
                <w:lang w:val="pl-PL"/>
              </w:rPr>
              <w:t>cewnik w części zewnętrznej zakończony systemem z zastawką i kranikiem płuczącym</w:t>
            </w:r>
          </w:p>
        </w:tc>
        <w:tc>
          <w:tcPr>
            <w:tcW w:w="811" w:type="dxa"/>
            <w:vAlign w:val="center"/>
          </w:tcPr>
          <w:p w:rsidR="00FA205F" w:rsidRPr="00655D81" w:rsidRDefault="0047439C" w:rsidP="00FA205F">
            <w:pPr>
              <w:pStyle w:val="Tekstprzypisudolnego"/>
              <w:jc w:val="center"/>
              <w:rPr>
                <w:rFonts w:ascii="Arial" w:hAnsi="Arial" w:cs="Arial"/>
                <w:b/>
                <w:sz w:val="18"/>
                <w:szCs w:val="18"/>
                <w:lang w:val="pl-PL"/>
              </w:rPr>
            </w:pPr>
            <w:r w:rsidRPr="00655D81">
              <w:rPr>
                <w:rFonts w:ascii="Arial" w:hAnsi="Arial" w:cs="Arial"/>
                <w:b/>
                <w:sz w:val="18"/>
                <w:szCs w:val="18"/>
                <w:lang w:val="pl-PL"/>
              </w:rPr>
              <w:t>5</w:t>
            </w:r>
          </w:p>
        </w:tc>
      </w:tr>
      <w:tr w:rsidR="00FA205F" w:rsidRPr="00FA205F" w:rsidTr="0035354D">
        <w:tc>
          <w:tcPr>
            <w:tcW w:w="847" w:type="dxa"/>
            <w:vAlign w:val="center"/>
          </w:tcPr>
          <w:p w:rsidR="00FA205F" w:rsidRPr="00FA205F" w:rsidRDefault="0047439C" w:rsidP="00FA205F">
            <w:pPr>
              <w:pStyle w:val="Tekstprzypisudolnego"/>
              <w:jc w:val="center"/>
              <w:rPr>
                <w:rFonts w:ascii="Arial" w:hAnsi="Arial" w:cs="Arial"/>
                <w:sz w:val="18"/>
                <w:szCs w:val="18"/>
                <w:lang w:val="pl-PL"/>
              </w:rPr>
            </w:pPr>
            <w:r>
              <w:rPr>
                <w:rFonts w:ascii="Arial" w:hAnsi="Arial" w:cs="Arial"/>
                <w:sz w:val="18"/>
                <w:szCs w:val="18"/>
                <w:lang w:val="pl-PL"/>
              </w:rPr>
              <w:t>1.4</w:t>
            </w:r>
          </w:p>
        </w:tc>
        <w:tc>
          <w:tcPr>
            <w:tcW w:w="7804" w:type="dxa"/>
            <w:vAlign w:val="center"/>
          </w:tcPr>
          <w:p w:rsidR="00FA205F" w:rsidRPr="0047439C" w:rsidRDefault="0047439C" w:rsidP="00FA205F">
            <w:pPr>
              <w:pStyle w:val="Tekstprzypisudolnego"/>
              <w:jc w:val="left"/>
              <w:rPr>
                <w:rFonts w:ascii="Arial" w:hAnsi="Arial" w:cs="Arial"/>
                <w:sz w:val="18"/>
                <w:szCs w:val="18"/>
                <w:lang w:val="pl-PL"/>
              </w:rPr>
            </w:pPr>
            <w:r>
              <w:rPr>
                <w:rFonts w:ascii="Arial" w:hAnsi="Arial" w:cs="Arial"/>
                <w:sz w:val="18"/>
                <w:szCs w:val="18"/>
                <w:lang w:val="pl-PL"/>
              </w:rPr>
              <w:t xml:space="preserve">Mechaniczny System mocowania stengraftów brzusznych lub piersiowych do ściany aorty przy </w:t>
            </w:r>
            <w:r>
              <w:rPr>
                <w:rFonts w:ascii="Arial" w:hAnsi="Arial" w:cs="Arial"/>
                <w:sz w:val="18"/>
                <w:szCs w:val="18"/>
                <w:lang w:val="pl-PL"/>
              </w:rPr>
              <w:lastRenderedPageBreak/>
              <w:t xml:space="preserve">użyciu wkrętów </w:t>
            </w:r>
            <w:r w:rsidRPr="0047439C">
              <w:rPr>
                <w:rFonts w:ascii="Arial" w:hAnsi="Arial" w:cs="Arial"/>
                <w:sz w:val="18"/>
                <w:szCs w:val="18"/>
                <w:lang w:val="pl-PL"/>
              </w:rPr>
              <w:t>naczyniowych:</w:t>
            </w:r>
          </w:p>
          <w:p w:rsidR="0047439C" w:rsidRPr="0047439C" w:rsidRDefault="0047439C" w:rsidP="00FA205F">
            <w:pPr>
              <w:pStyle w:val="Tekstprzypisudolnego"/>
              <w:jc w:val="left"/>
              <w:rPr>
                <w:rFonts w:ascii="Arial" w:hAnsi="Arial" w:cs="Arial"/>
                <w:sz w:val="18"/>
                <w:szCs w:val="18"/>
                <w:lang w:val="pl-PL"/>
              </w:rPr>
            </w:pPr>
            <w:r w:rsidRPr="0047439C">
              <w:rPr>
                <w:rFonts w:ascii="Arial" w:hAnsi="Arial" w:cs="Arial"/>
                <w:snapToGrid w:val="0"/>
                <w:color w:val="000000"/>
                <w:sz w:val="18"/>
                <w:szCs w:val="18"/>
                <w:lang w:val="pl-PL"/>
              </w:rPr>
              <w:t>Zestaw dostępny w dwóch konfiguracjach w rozmiarze 16 F do stentgraftów brzusznych i trzech konfiguracjach w rozmiarze 18 F do stentgraftów piersiowych</w:t>
            </w:r>
          </w:p>
        </w:tc>
        <w:tc>
          <w:tcPr>
            <w:tcW w:w="811" w:type="dxa"/>
            <w:vAlign w:val="center"/>
          </w:tcPr>
          <w:p w:rsidR="00FA205F" w:rsidRPr="00655D81" w:rsidRDefault="0047439C" w:rsidP="00FA205F">
            <w:pPr>
              <w:pStyle w:val="Tekstprzypisudolnego"/>
              <w:jc w:val="center"/>
              <w:rPr>
                <w:rFonts w:ascii="Arial" w:hAnsi="Arial" w:cs="Arial"/>
                <w:b/>
                <w:sz w:val="18"/>
                <w:szCs w:val="18"/>
                <w:lang w:val="pl-PL"/>
              </w:rPr>
            </w:pPr>
            <w:r w:rsidRPr="00655D81">
              <w:rPr>
                <w:rFonts w:ascii="Arial" w:hAnsi="Arial" w:cs="Arial"/>
                <w:b/>
                <w:sz w:val="18"/>
                <w:szCs w:val="18"/>
                <w:lang w:val="pl-PL"/>
              </w:rPr>
              <w:lastRenderedPageBreak/>
              <w:t>2</w:t>
            </w:r>
          </w:p>
        </w:tc>
      </w:tr>
      <w:tr w:rsidR="00FA205F" w:rsidRPr="00FA205F" w:rsidTr="0035354D">
        <w:trPr>
          <w:trHeight w:val="324"/>
        </w:trPr>
        <w:tc>
          <w:tcPr>
            <w:tcW w:w="847" w:type="dxa"/>
            <w:shd w:val="clear" w:color="auto" w:fill="B8CCE4" w:themeFill="accent1" w:themeFillTint="66"/>
            <w:vAlign w:val="center"/>
          </w:tcPr>
          <w:p w:rsidR="00FA205F" w:rsidRPr="007D428D" w:rsidRDefault="007D428D" w:rsidP="00FA205F">
            <w:pPr>
              <w:pStyle w:val="Tekstprzypisudolnego"/>
              <w:jc w:val="center"/>
              <w:rPr>
                <w:rFonts w:ascii="Arial" w:hAnsi="Arial" w:cs="Arial"/>
                <w:b/>
                <w:sz w:val="18"/>
                <w:szCs w:val="18"/>
                <w:lang w:val="pl-PL"/>
              </w:rPr>
            </w:pPr>
            <w:r w:rsidRPr="007D428D">
              <w:rPr>
                <w:rFonts w:ascii="Arial" w:hAnsi="Arial" w:cs="Arial"/>
                <w:b/>
                <w:sz w:val="18"/>
                <w:szCs w:val="18"/>
                <w:lang w:val="pl-PL"/>
              </w:rPr>
              <w:lastRenderedPageBreak/>
              <w:t>2</w:t>
            </w:r>
          </w:p>
        </w:tc>
        <w:tc>
          <w:tcPr>
            <w:tcW w:w="7804" w:type="dxa"/>
            <w:shd w:val="clear" w:color="auto" w:fill="B8CCE4" w:themeFill="accent1" w:themeFillTint="66"/>
            <w:vAlign w:val="center"/>
          </w:tcPr>
          <w:p w:rsidR="00FA205F" w:rsidRPr="007D428D" w:rsidRDefault="007D428D" w:rsidP="00FA205F">
            <w:pPr>
              <w:pStyle w:val="Tekstprzypisudolnego"/>
              <w:jc w:val="left"/>
              <w:rPr>
                <w:rFonts w:ascii="Arial" w:hAnsi="Arial" w:cs="Arial"/>
                <w:b/>
                <w:sz w:val="18"/>
                <w:szCs w:val="18"/>
                <w:lang w:val="pl-PL"/>
              </w:rPr>
            </w:pPr>
            <w:r w:rsidRPr="007D428D">
              <w:rPr>
                <w:rFonts w:ascii="Arial" w:hAnsi="Arial" w:cs="Arial"/>
                <w:b/>
                <w:sz w:val="18"/>
                <w:szCs w:val="18"/>
                <w:lang w:val="pl-PL"/>
              </w:rPr>
              <w:t xml:space="preserve">Stentgraft </w:t>
            </w:r>
            <w:proofErr w:type="spellStart"/>
            <w:r w:rsidRPr="007D428D">
              <w:rPr>
                <w:rFonts w:ascii="Arial" w:hAnsi="Arial" w:cs="Arial"/>
                <w:b/>
                <w:sz w:val="18"/>
                <w:szCs w:val="18"/>
                <w:lang w:val="pl-PL"/>
              </w:rPr>
              <w:t>podnerkowy</w:t>
            </w:r>
            <w:proofErr w:type="spellEnd"/>
            <w:r w:rsidRPr="007D428D">
              <w:rPr>
                <w:rFonts w:ascii="Arial" w:hAnsi="Arial" w:cs="Arial"/>
                <w:b/>
                <w:sz w:val="18"/>
                <w:szCs w:val="18"/>
                <w:lang w:val="pl-PL"/>
              </w:rPr>
              <w:t xml:space="preserve"> do aorty brzusznej i aorty piersiowej</w:t>
            </w:r>
          </w:p>
        </w:tc>
        <w:tc>
          <w:tcPr>
            <w:tcW w:w="811" w:type="dxa"/>
            <w:shd w:val="clear" w:color="auto" w:fill="B8CCE4" w:themeFill="accent1" w:themeFillTint="66"/>
            <w:vAlign w:val="center"/>
          </w:tcPr>
          <w:p w:rsidR="00FA205F" w:rsidRPr="007D428D" w:rsidRDefault="00FA205F" w:rsidP="00FA205F">
            <w:pPr>
              <w:pStyle w:val="Tekstprzypisudolnego"/>
              <w:jc w:val="center"/>
              <w:rPr>
                <w:rFonts w:ascii="Arial" w:hAnsi="Arial" w:cs="Arial"/>
                <w:b/>
                <w:sz w:val="18"/>
                <w:szCs w:val="18"/>
                <w:lang w:val="pl-PL"/>
              </w:rPr>
            </w:pPr>
          </w:p>
        </w:tc>
      </w:tr>
      <w:tr w:rsidR="00FA205F" w:rsidRPr="00FA205F" w:rsidTr="0035354D">
        <w:tc>
          <w:tcPr>
            <w:tcW w:w="847" w:type="dxa"/>
            <w:vAlign w:val="center"/>
          </w:tcPr>
          <w:p w:rsidR="00FA205F" w:rsidRPr="00FA205F" w:rsidRDefault="00FA205F" w:rsidP="00FA205F">
            <w:pPr>
              <w:pStyle w:val="Tekstprzypisudolnego"/>
              <w:jc w:val="center"/>
              <w:rPr>
                <w:rFonts w:ascii="Arial" w:hAnsi="Arial" w:cs="Arial"/>
                <w:sz w:val="18"/>
                <w:szCs w:val="18"/>
                <w:lang w:val="pl-PL"/>
              </w:rPr>
            </w:pPr>
          </w:p>
        </w:tc>
        <w:tc>
          <w:tcPr>
            <w:tcW w:w="7804" w:type="dxa"/>
            <w:vAlign w:val="center"/>
          </w:tcPr>
          <w:p w:rsidR="007D428D" w:rsidRPr="007D428D" w:rsidRDefault="007D428D" w:rsidP="007D428D">
            <w:pPr>
              <w:spacing w:after="0"/>
              <w:rPr>
                <w:sz w:val="18"/>
                <w:szCs w:val="18"/>
              </w:rPr>
            </w:pPr>
            <w:r w:rsidRPr="007D428D">
              <w:rPr>
                <w:sz w:val="18"/>
                <w:szCs w:val="18"/>
              </w:rPr>
              <w:t>Parametry podstawowe</w:t>
            </w:r>
          </w:p>
          <w:p w:rsidR="007D428D" w:rsidRPr="007D428D" w:rsidRDefault="007D428D" w:rsidP="007D428D">
            <w:pPr>
              <w:suppressAutoHyphens/>
              <w:spacing w:after="0"/>
              <w:jc w:val="left"/>
              <w:rPr>
                <w:sz w:val="18"/>
                <w:szCs w:val="18"/>
              </w:rPr>
            </w:pPr>
            <w:r w:rsidRPr="007D428D">
              <w:rPr>
                <w:sz w:val="18"/>
                <w:szCs w:val="18"/>
              </w:rPr>
              <w:t>Stentgraft rozwidlony o budowie wielomodułowej</w:t>
            </w:r>
          </w:p>
          <w:p w:rsidR="007D428D" w:rsidRPr="007D428D" w:rsidRDefault="007D428D" w:rsidP="007D428D">
            <w:pPr>
              <w:suppressAutoHyphens/>
              <w:spacing w:after="0"/>
              <w:jc w:val="left"/>
              <w:rPr>
                <w:sz w:val="18"/>
                <w:szCs w:val="18"/>
              </w:rPr>
            </w:pPr>
            <w:r w:rsidRPr="007D428D">
              <w:rPr>
                <w:sz w:val="18"/>
                <w:szCs w:val="18"/>
              </w:rPr>
              <w:t xml:space="preserve">Stentgraft wykonany z </w:t>
            </w:r>
            <w:proofErr w:type="spellStart"/>
            <w:r w:rsidRPr="007D428D">
              <w:rPr>
                <w:sz w:val="18"/>
                <w:szCs w:val="18"/>
              </w:rPr>
              <w:t>nitinolu</w:t>
            </w:r>
            <w:proofErr w:type="spellEnd"/>
            <w:r w:rsidRPr="007D428D">
              <w:rPr>
                <w:sz w:val="18"/>
                <w:szCs w:val="18"/>
              </w:rPr>
              <w:t xml:space="preserve"> pokrytego materiałem PTFE</w:t>
            </w:r>
          </w:p>
          <w:p w:rsidR="007D428D" w:rsidRPr="007D428D" w:rsidRDefault="007D428D" w:rsidP="007D428D">
            <w:pPr>
              <w:suppressAutoHyphens/>
              <w:spacing w:after="0"/>
              <w:jc w:val="left"/>
              <w:rPr>
                <w:sz w:val="18"/>
                <w:szCs w:val="18"/>
              </w:rPr>
            </w:pPr>
            <w:r w:rsidRPr="007D428D">
              <w:rPr>
                <w:sz w:val="18"/>
                <w:szCs w:val="18"/>
              </w:rPr>
              <w:t xml:space="preserve">Fiksacja </w:t>
            </w:r>
            <w:proofErr w:type="spellStart"/>
            <w:r w:rsidRPr="007D428D">
              <w:rPr>
                <w:sz w:val="18"/>
                <w:szCs w:val="18"/>
              </w:rPr>
              <w:t>podnerkowa</w:t>
            </w:r>
            <w:proofErr w:type="spellEnd"/>
            <w:r w:rsidRPr="007D428D">
              <w:rPr>
                <w:sz w:val="18"/>
                <w:szCs w:val="18"/>
              </w:rPr>
              <w:t xml:space="preserve"> w postaci haczyków </w:t>
            </w:r>
          </w:p>
          <w:p w:rsidR="007D428D" w:rsidRPr="007D428D" w:rsidRDefault="007D428D" w:rsidP="007D428D">
            <w:pPr>
              <w:suppressAutoHyphens/>
              <w:spacing w:after="0"/>
              <w:jc w:val="left"/>
              <w:rPr>
                <w:sz w:val="18"/>
                <w:szCs w:val="18"/>
              </w:rPr>
            </w:pPr>
            <w:r w:rsidRPr="007D428D">
              <w:rPr>
                <w:sz w:val="18"/>
                <w:szCs w:val="18"/>
              </w:rPr>
              <w:t xml:space="preserve">Bezszwowe łączenie szkieletu </w:t>
            </w:r>
            <w:proofErr w:type="spellStart"/>
            <w:r w:rsidRPr="007D428D">
              <w:rPr>
                <w:sz w:val="18"/>
                <w:szCs w:val="18"/>
              </w:rPr>
              <w:t>stentgraftu</w:t>
            </w:r>
            <w:proofErr w:type="spellEnd"/>
            <w:r w:rsidRPr="007D428D">
              <w:rPr>
                <w:sz w:val="18"/>
                <w:szCs w:val="18"/>
              </w:rPr>
              <w:t xml:space="preserve"> z pokryciem (spoiny laminowane)</w:t>
            </w:r>
          </w:p>
          <w:p w:rsidR="007D428D" w:rsidRPr="007D428D" w:rsidRDefault="007D428D" w:rsidP="007D428D">
            <w:pPr>
              <w:suppressAutoHyphens/>
              <w:spacing w:after="0"/>
              <w:jc w:val="left"/>
              <w:rPr>
                <w:sz w:val="18"/>
                <w:szCs w:val="18"/>
              </w:rPr>
            </w:pPr>
            <w:r w:rsidRPr="007D428D">
              <w:rPr>
                <w:sz w:val="18"/>
                <w:szCs w:val="18"/>
              </w:rPr>
              <w:t xml:space="preserve">Szeroki zakres rozmiarów: część aortalna – 23-35 mm do średnicy aorty od 19 do 32 mm; część biodrowa – 10-27 mm do średnicy tętnic biodrowych od 8 do 25 mm </w:t>
            </w:r>
          </w:p>
          <w:p w:rsidR="007D428D" w:rsidRPr="007D428D" w:rsidRDefault="007D428D" w:rsidP="007D428D">
            <w:pPr>
              <w:suppressAutoHyphens/>
              <w:spacing w:after="0"/>
              <w:jc w:val="left"/>
              <w:rPr>
                <w:sz w:val="18"/>
                <w:szCs w:val="18"/>
              </w:rPr>
            </w:pPr>
            <w:r w:rsidRPr="007D428D">
              <w:rPr>
                <w:sz w:val="18"/>
                <w:szCs w:val="18"/>
              </w:rPr>
              <w:t>Bardzo dobra widoczność w obrazie RTG (markery cieniujące)</w:t>
            </w:r>
          </w:p>
          <w:p w:rsidR="007D428D" w:rsidRPr="007D428D" w:rsidRDefault="007D428D" w:rsidP="007D428D">
            <w:pPr>
              <w:suppressAutoHyphens/>
              <w:spacing w:after="0"/>
              <w:jc w:val="left"/>
              <w:rPr>
                <w:sz w:val="18"/>
                <w:szCs w:val="18"/>
              </w:rPr>
            </w:pPr>
            <w:r w:rsidRPr="007D428D">
              <w:rPr>
                <w:sz w:val="18"/>
                <w:szCs w:val="18"/>
              </w:rPr>
              <w:t xml:space="preserve">W zestawie cewnik balonowy do modelowania </w:t>
            </w:r>
            <w:proofErr w:type="spellStart"/>
            <w:r w:rsidRPr="007D428D">
              <w:rPr>
                <w:sz w:val="18"/>
                <w:szCs w:val="18"/>
              </w:rPr>
              <w:t>stentgraftu</w:t>
            </w:r>
            <w:proofErr w:type="spellEnd"/>
            <w:r w:rsidRPr="007D428D">
              <w:rPr>
                <w:sz w:val="18"/>
                <w:szCs w:val="18"/>
              </w:rPr>
              <w:t xml:space="preserve"> </w:t>
            </w:r>
          </w:p>
          <w:p w:rsidR="007D428D" w:rsidRPr="007D428D" w:rsidRDefault="007D428D" w:rsidP="007D428D">
            <w:pPr>
              <w:suppressAutoHyphens/>
              <w:spacing w:after="0"/>
              <w:jc w:val="left"/>
              <w:rPr>
                <w:sz w:val="18"/>
                <w:szCs w:val="18"/>
              </w:rPr>
            </w:pPr>
            <w:r w:rsidRPr="007D428D">
              <w:rPr>
                <w:sz w:val="18"/>
                <w:szCs w:val="18"/>
              </w:rPr>
              <w:t>W zależności od potrzeby, wraz z zestawem oprócz części zasadniczej dostarczana jest przedłużka aortalna lub biodrowa umożliwiająca dopasowanie systemu do anatomii pacjenta.</w:t>
            </w:r>
          </w:p>
          <w:p w:rsidR="007D428D" w:rsidRPr="007D428D" w:rsidRDefault="007D428D" w:rsidP="007D428D">
            <w:pPr>
              <w:spacing w:after="0"/>
              <w:rPr>
                <w:sz w:val="18"/>
                <w:szCs w:val="18"/>
              </w:rPr>
            </w:pPr>
            <w:r w:rsidRPr="007D428D">
              <w:rPr>
                <w:sz w:val="18"/>
                <w:szCs w:val="18"/>
              </w:rPr>
              <w:t>Informacje dodatkowe</w:t>
            </w:r>
          </w:p>
          <w:p w:rsidR="007D428D" w:rsidRPr="007D428D" w:rsidRDefault="007D428D" w:rsidP="0035354D">
            <w:pPr>
              <w:numPr>
                <w:ilvl w:val="0"/>
                <w:numId w:val="75"/>
              </w:numPr>
              <w:tabs>
                <w:tab w:val="clear" w:pos="0"/>
                <w:tab w:val="num" w:pos="321"/>
              </w:tabs>
              <w:suppressAutoHyphens/>
              <w:spacing w:after="0"/>
              <w:ind w:left="321" w:hanging="284"/>
              <w:jc w:val="left"/>
              <w:rPr>
                <w:sz w:val="18"/>
                <w:szCs w:val="18"/>
              </w:rPr>
            </w:pPr>
            <w:r w:rsidRPr="007D428D">
              <w:rPr>
                <w:sz w:val="18"/>
                <w:szCs w:val="18"/>
              </w:rPr>
              <w:t xml:space="preserve">Budowa </w:t>
            </w:r>
            <w:proofErr w:type="spellStart"/>
            <w:r w:rsidRPr="007D428D">
              <w:rPr>
                <w:sz w:val="18"/>
                <w:szCs w:val="18"/>
              </w:rPr>
              <w:t>stentgraftu</w:t>
            </w:r>
            <w:proofErr w:type="spellEnd"/>
            <w:r w:rsidRPr="007D428D">
              <w:rPr>
                <w:sz w:val="18"/>
                <w:szCs w:val="18"/>
              </w:rPr>
              <w:t xml:space="preserve"> gwarantuje maksymalnie bezpieczeństwo jego stosowania</w:t>
            </w:r>
          </w:p>
          <w:p w:rsidR="007D428D" w:rsidRPr="007D428D" w:rsidRDefault="007D428D" w:rsidP="0035354D">
            <w:pPr>
              <w:numPr>
                <w:ilvl w:val="0"/>
                <w:numId w:val="75"/>
              </w:numPr>
              <w:tabs>
                <w:tab w:val="clear" w:pos="0"/>
              </w:tabs>
              <w:suppressAutoHyphens/>
              <w:spacing w:after="0"/>
              <w:ind w:left="321" w:hanging="284"/>
              <w:jc w:val="left"/>
              <w:rPr>
                <w:sz w:val="18"/>
                <w:szCs w:val="18"/>
              </w:rPr>
            </w:pPr>
            <w:r w:rsidRPr="007D428D">
              <w:rPr>
                <w:sz w:val="18"/>
                <w:szCs w:val="18"/>
              </w:rPr>
              <w:t>Konstrukcja zapewniająca łatwość wykonania zabiegu</w:t>
            </w:r>
          </w:p>
          <w:p w:rsidR="007D428D" w:rsidRPr="007D428D" w:rsidRDefault="007D428D" w:rsidP="0035354D">
            <w:pPr>
              <w:numPr>
                <w:ilvl w:val="0"/>
                <w:numId w:val="75"/>
              </w:numPr>
              <w:tabs>
                <w:tab w:val="clear" w:pos="0"/>
              </w:tabs>
              <w:suppressAutoHyphens/>
              <w:spacing w:after="0"/>
              <w:ind w:left="321" w:hanging="284"/>
              <w:jc w:val="left"/>
              <w:rPr>
                <w:sz w:val="18"/>
                <w:szCs w:val="18"/>
              </w:rPr>
            </w:pPr>
            <w:r w:rsidRPr="007D428D">
              <w:rPr>
                <w:sz w:val="18"/>
                <w:szCs w:val="18"/>
              </w:rPr>
              <w:t xml:space="preserve">Elastyczność zestawu wprowadzającego i </w:t>
            </w:r>
            <w:proofErr w:type="spellStart"/>
            <w:r w:rsidRPr="007D428D">
              <w:rPr>
                <w:sz w:val="18"/>
                <w:szCs w:val="18"/>
              </w:rPr>
              <w:t>stentgraftu</w:t>
            </w:r>
            <w:proofErr w:type="spellEnd"/>
            <w:r w:rsidRPr="007D428D">
              <w:rPr>
                <w:sz w:val="18"/>
                <w:szCs w:val="18"/>
              </w:rPr>
              <w:t xml:space="preserve"> umożliwia pokonywanie zagięć kątowych oraz stosowanie w krętych naczyniach biodrowych</w:t>
            </w:r>
          </w:p>
          <w:p w:rsidR="007D428D" w:rsidRPr="007D428D" w:rsidRDefault="007D428D" w:rsidP="0035354D">
            <w:pPr>
              <w:numPr>
                <w:ilvl w:val="0"/>
                <w:numId w:val="75"/>
              </w:numPr>
              <w:tabs>
                <w:tab w:val="clear" w:pos="0"/>
              </w:tabs>
              <w:suppressAutoHyphens/>
              <w:spacing w:after="0"/>
              <w:ind w:left="321" w:hanging="284"/>
              <w:rPr>
                <w:sz w:val="18"/>
                <w:szCs w:val="18"/>
              </w:rPr>
            </w:pPr>
            <w:r w:rsidRPr="007D428D">
              <w:rPr>
                <w:sz w:val="18"/>
                <w:szCs w:val="18"/>
              </w:rPr>
              <w:t xml:space="preserve">Możliwość repozycji głównego ramienia </w:t>
            </w:r>
            <w:proofErr w:type="spellStart"/>
            <w:r w:rsidRPr="007D428D">
              <w:rPr>
                <w:sz w:val="18"/>
                <w:szCs w:val="18"/>
              </w:rPr>
              <w:t>stentgraftu</w:t>
            </w:r>
            <w:proofErr w:type="spellEnd"/>
            <w:r w:rsidRPr="007D428D">
              <w:rPr>
                <w:sz w:val="18"/>
                <w:szCs w:val="18"/>
              </w:rPr>
              <w:t xml:space="preserve"> pozwalającej na precyzyjne ustawienie jego górnej części pod tętnicami nerkowymi</w:t>
            </w:r>
          </w:p>
          <w:p w:rsidR="007D428D" w:rsidRPr="007D428D" w:rsidRDefault="007D428D" w:rsidP="0035354D">
            <w:pPr>
              <w:numPr>
                <w:ilvl w:val="0"/>
                <w:numId w:val="75"/>
              </w:numPr>
              <w:tabs>
                <w:tab w:val="clear" w:pos="0"/>
              </w:tabs>
              <w:suppressAutoHyphens/>
              <w:spacing w:after="0"/>
              <w:ind w:left="321" w:hanging="284"/>
              <w:rPr>
                <w:sz w:val="18"/>
                <w:szCs w:val="18"/>
              </w:rPr>
            </w:pPr>
            <w:r w:rsidRPr="007D428D">
              <w:rPr>
                <w:sz w:val="18"/>
                <w:szCs w:val="18"/>
              </w:rPr>
              <w:t xml:space="preserve">Możliwość rotacji głównego ramienia </w:t>
            </w:r>
            <w:proofErr w:type="spellStart"/>
            <w:r w:rsidRPr="007D428D">
              <w:rPr>
                <w:sz w:val="18"/>
                <w:szCs w:val="18"/>
              </w:rPr>
              <w:t>stentgraftu</w:t>
            </w:r>
            <w:proofErr w:type="spellEnd"/>
            <w:r w:rsidRPr="007D428D">
              <w:rPr>
                <w:sz w:val="18"/>
                <w:szCs w:val="18"/>
              </w:rPr>
              <w:t xml:space="preserve"> w celu ułatwienia </w:t>
            </w:r>
            <w:proofErr w:type="spellStart"/>
            <w:r w:rsidRPr="007D428D">
              <w:rPr>
                <w:sz w:val="18"/>
                <w:szCs w:val="18"/>
              </w:rPr>
              <w:t>kaniulacji</w:t>
            </w:r>
            <w:proofErr w:type="spellEnd"/>
            <w:r w:rsidRPr="007D428D">
              <w:rPr>
                <w:sz w:val="18"/>
                <w:szCs w:val="18"/>
              </w:rPr>
              <w:t xml:space="preserve"> przeciwległej odnogi</w:t>
            </w:r>
          </w:p>
          <w:p w:rsidR="007D428D" w:rsidRPr="007D428D" w:rsidRDefault="007D428D" w:rsidP="0035354D">
            <w:pPr>
              <w:numPr>
                <w:ilvl w:val="0"/>
                <w:numId w:val="75"/>
              </w:numPr>
              <w:tabs>
                <w:tab w:val="clear" w:pos="0"/>
              </w:tabs>
              <w:suppressAutoHyphens/>
              <w:spacing w:after="0"/>
              <w:ind w:left="321" w:hanging="284"/>
              <w:jc w:val="left"/>
              <w:rPr>
                <w:sz w:val="18"/>
                <w:szCs w:val="18"/>
              </w:rPr>
            </w:pPr>
            <w:r w:rsidRPr="007D428D">
              <w:rPr>
                <w:sz w:val="18"/>
                <w:szCs w:val="18"/>
              </w:rPr>
              <w:t>Brak przeciwwskazań do stosowania w pękających tętniakach</w:t>
            </w:r>
          </w:p>
          <w:p w:rsidR="007D428D" w:rsidRPr="007D428D" w:rsidRDefault="007D428D" w:rsidP="0035354D">
            <w:pPr>
              <w:numPr>
                <w:ilvl w:val="0"/>
                <w:numId w:val="75"/>
              </w:numPr>
              <w:tabs>
                <w:tab w:val="clear" w:pos="0"/>
              </w:tabs>
              <w:suppressAutoHyphens/>
              <w:spacing w:after="0"/>
              <w:ind w:left="321" w:hanging="284"/>
              <w:jc w:val="left"/>
              <w:rPr>
                <w:b/>
                <w:sz w:val="18"/>
                <w:szCs w:val="18"/>
              </w:rPr>
            </w:pPr>
            <w:r w:rsidRPr="007D428D">
              <w:rPr>
                <w:sz w:val="18"/>
                <w:szCs w:val="18"/>
              </w:rPr>
              <w:t>Możliwość zamiany na stentgraft piersiowy o poniższych parametrach:</w:t>
            </w:r>
          </w:p>
          <w:p w:rsidR="007D428D" w:rsidRPr="007D428D" w:rsidRDefault="007D428D" w:rsidP="007D428D">
            <w:pPr>
              <w:pStyle w:val="Akapitzlist"/>
              <w:numPr>
                <w:ilvl w:val="1"/>
                <w:numId w:val="38"/>
              </w:numPr>
              <w:suppressAutoHyphens/>
              <w:spacing w:after="0"/>
              <w:jc w:val="left"/>
              <w:rPr>
                <w:rFonts w:cs="Arial"/>
                <w:sz w:val="18"/>
                <w:szCs w:val="18"/>
              </w:rPr>
            </w:pPr>
            <w:r w:rsidRPr="007D428D">
              <w:rPr>
                <w:rFonts w:cs="Arial"/>
                <w:sz w:val="18"/>
                <w:szCs w:val="18"/>
              </w:rPr>
              <w:t xml:space="preserve">Szkielet </w:t>
            </w:r>
            <w:proofErr w:type="spellStart"/>
            <w:r w:rsidRPr="007D428D">
              <w:rPr>
                <w:rFonts w:cs="Arial"/>
                <w:sz w:val="18"/>
                <w:szCs w:val="18"/>
              </w:rPr>
              <w:t>stentgraftu</w:t>
            </w:r>
            <w:proofErr w:type="spellEnd"/>
            <w:r w:rsidRPr="007D428D">
              <w:rPr>
                <w:rFonts w:cs="Arial"/>
                <w:sz w:val="18"/>
                <w:szCs w:val="18"/>
              </w:rPr>
              <w:t xml:space="preserve"> wykonany z ni tinolu</w:t>
            </w:r>
          </w:p>
          <w:p w:rsidR="007D428D" w:rsidRPr="007D428D" w:rsidRDefault="007D428D" w:rsidP="007D428D">
            <w:pPr>
              <w:pStyle w:val="Akapitzlist"/>
              <w:numPr>
                <w:ilvl w:val="1"/>
                <w:numId w:val="38"/>
              </w:numPr>
              <w:suppressAutoHyphens/>
              <w:spacing w:after="0"/>
              <w:jc w:val="left"/>
              <w:rPr>
                <w:rFonts w:cs="Arial"/>
                <w:sz w:val="18"/>
                <w:szCs w:val="18"/>
              </w:rPr>
            </w:pPr>
            <w:r w:rsidRPr="007D428D">
              <w:rPr>
                <w:rFonts w:cs="Arial"/>
                <w:sz w:val="18"/>
                <w:szCs w:val="18"/>
              </w:rPr>
              <w:t xml:space="preserve">Pokrycie </w:t>
            </w:r>
            <w:proofErr w:type="spellStart"/>
            <w:r w:rsidRPr="007D428D">
              <w:rPr>
                <w:rFonts w:cs="Arial"/>
                <w:sz w:val="18"/>
                <w:szCs w:val="18"/>
              </w:rPr>
              <w:t>stentgraftu</w:t>
            </w:r>
            <w:proofErr w:type="spellEnd"/>
            <w:r w:rsidRPr="007D428D">
              <w:rPr>
                <w:rFonts w:cs="Arial"/>
                <w:sz w:val="18"/>
                <w:szCs w:val="18"/>
              </w:rPr>
              <w:t xml:space="preserve"> materiałem PTFE na całej długości</w:t>
            </w:r>
          </w:p>
          <w:p w:rsidR="007D428D" w:rsidRPr="007D428D" w:rsidRDefault="007D428D" w:rsidP="007D428D">
            <w:pPr>
              <w:pStyle w:val="Akapitzlist"/>
              <w:numPr>
                <w:ilvl w:val="1"/>
                <w:numId w:val="38"/>
              </w:numPr>
              <w:suppressAutoHyphens/>
              <w:spacing w:after="0"/>
              <w:jc w:val="left"/>
              <w:rPr>
                <w:rFonts w:cs="Arial"/>
                <w:sz w:val="18"/>
                <w:szCs w:val="18"/>
              </w:rPr>
            </w:pPr>
            <w:r w:rsidRPr="007D428D">
              <w:rPr>
                <w:rFonts w:cs="Arial"/>
                <w:sz w:val="18"/>
                <w:szCs w:val="18"/>
              </w:rPr>
              <w:t xml:space="preserve">Bezszwowe łączenie szkieletu </w:t>
            </w:r>
            <w:proofErr w:type="spellStart"/>
            <w:r w:rsidRPr="007D428D">
              <w:rPr>
                <w:rFonts w:cs="Arial"/>
                <w:sz w:val="18"/>
                <w:szCs w:val="18"/>
              </w:rPr>
              <w:t>stentgraftu</w:t>
            </w:r>
            <w:proofErr w:type="spellEnd"/>
            <w:r w:rsidRPr="007D428D">
              <w:rPr>
                <w:rFonts w:cs="Arial"/>
                <w:sz w:val="18"/>
                <w:szCs w:val="18"/>
              </w:rPr>
              <w:t xml:space="preserve"> z pokryciem - za pomocą taśmy </w:t>
            </w:r>
            <w:proofErr w:type="spellStart"/>
            <w:r w:rsidRPr="007D428D">
              <w:rPr>
                <w:rFonts w:cs="Arial"/>
                <w:sz w:val="18"/>
                <w:szCs w:val="18"/>
              </w:rPr>
              <w:t>laminowej</w:t>
            </w:r>
            <w:proofErr w:type="spellEnd"/>
            <w:r w:rsidRPr="007D428D">
              <w:rPr>
                <w:rFonts w:cs="Arial"/>
                <w:sz w:val="18"/>
                <w:szCs w:val="18"/>
              </w:rPr>
              <w:t xml:space="preserve"> </w:t>
            </w:r>
          </w:p>
          <w:p w:rsidR="007D428D" w:rsidRPr="007D428D" w:rsidRDefault="007D428D" w:rsidP="007D428D">
            <w:pPr>
              <w:pStyle w:val="Akapitzlist"/>
              <w:numPr>
                <w:ilvl w:val="1"/>
                <w:numId w:val="38"/>
              </w:numPr>
              <w:suppressAutoHyphens/>
              <w:spacing w:after="0"/>
              <w:jc w:val="left"/>
              <w:rPr>
                <w:rFonts w:cs="Arial"/>
                <w:sz w:val="18"/>
                <w:szCs w:val="18"/>
              </w:rPr>
            </w:pPr>
            <w:r w:rsidRPr="007D428D">
              <w:rPr>
                <w:rFonts w:cs="Arial"/>
                <w:sz w:val="18"/>
                <w:szCs w:val="18"/>
              </w:rPr>
              <w:t xml:space="preserve">System wprowadzający - 18, 20, 22, 24 </w:t>
            </w:r>
            <w:proofErr w:type="spellStart"/>
            <w:r w:rsidRPr="007D428D">
              <w:rPr>
                <w:rFonts w:cs="Arial"/>
                <w:sz w:val="18"/>
                <w:szCs w:val="18"/>
              </w:rPr>
              <w:t>Fr</w:t>
            </w:r>
            <w:proofErr w:type="spellEnd"/>
          </w:p>
          <w:p w:rsidR="007D428D" w:rsidRPr="007D428D" w:rsidRDefault="007D428D" w:rsidP="007D428D">
            <w:pPr>
              <w:pStyle w:val="Akapitzlist"/>
              <w:numPr>
                <w:ilvl w:val="1"/>
                <w:numId w:val="38"/>
              </w:numPr>
              <w:suppressAutoHyphens/>
              <w:spacing w:after="0"/>
              <w:jc w:val="left"/>
              <w:rPr>
                <w:rFonts w:cs="Arial"/>
                <w:sz w:val="18"/>
                <w:szCs w:val="18"/>
              </w:rPr>
            </w:pPr>
            <w:r w:rsidRPr="007D428D">
              <w:rPr>
                <w:rFonts w:cs="Arial"/>
                <w:sz w:val="18"/>
                <w:szCs w:val="18"/>
              </w:rPr>
              <w:t xml:space="preserve">Długość  </w:t>
            </w:r>
            <w:proofErr w:type="spellStart"/>
            <w:r w:rsidRPr="007D428D">
              <w:rPr>
                <w:rFonts w:cs="Arial"/>
                <w:sz w:val="18"/>
                <w:szCs w:val="18"/>
              </w:rPr>
              <w:t>stentgraftu</w:t>
            </w:r>
            <w:proofErr w:type="spellEnd"/>
            <w:r w:rsidRPr="007D428D">
              <w:rPr>
                <w:rFonts w:cs="Arial"/>
                <w:sz w:val="18"/>
                <w:szCs w:val="18"/>
              </w:rPr>
              <w:t>: od 10 do 20 cm</w:t>
            </w:r>
          </w:p>
          <w:p w:rsidR="007D428D" w:rsidRPr="007D428D" w:rsidRDefault="007D428D" w:rsidP="007D428D">
            <w:pPr>
              <w:pStyle w:val="Akapitzlist"/>
              <w:numPr>
                <w:ilvl w:val="1"/>
                <w:numId w:val="38"/>
              </w:numPr>
              <w:suppressAutoHyphens/>
              <w:spacing w:after="0"/>
              <w:jc w:val="left"/>
              <w:rPr>
                <w:rFonts w:cs="Arial"/>
                <w:sz w:val="18"/>
                <w:szCs w:val="18"/>
              </w:rPr>
            </w:pPr>
            <w:proofErr w:type="spellStart"/>
            <w:r w:rsidRPr="007D428D">
              <w:rPr>
                <w:rFonts w:cs="Arial"/>
                <w:sz w:val="18"/>
                <w:szCs w:val="18"/>
              </w:rPr>
              <w:t>Stengraft</w:t>
            </w:r>
            <w:proofErr w:type="spellEnd"/>
            <w:r w:rsidRPr="007D428D">
              <w:rPr>
                <w:rFonts w:cs="Arial"/>
                <w:sz w:val="18"/>
                <w:szCs w:val="18"/>
              </w:rPr>
              <w:t xml:space="preserve"> pozwala na zaopatrzenie aorty o średnicy od 16 do 42 mm</w:t>
            </w:r>
          </w:p>
          <w:p w:rsidR="007D428D" w:rsidRPr="007D428D" w:rsidRDefault="007D428D" w:rsidP="007D428D">
            <w:pPr>
              <w:pStyle w:val="Akapitzlist"/>
              <w:numPr>
                <w:ilvl w:val="1"/>
                <w:numId w:val="38"/>
              </w:numPr>
              <w:suppressAutoHyphens/>
              <w:spacing w:after="0"/>
              <w:jc w:val="left"/>
              <w:rPr>
                <w:rFonts w:cs="Arial"/>
                <w:sz w:val="18"/>
                <w:szCs w:val="18"/>
              </w:rPr>
            </w:pPr>
            <w:r w:rsidRPr="007D428D">
              <w:rPr>
                <w:rFonts w:cs="Arial"/>
                <w:sz w:val="18"/>
                <w:szCs w:val="18"/>
              </w:rPr>
              <w:t xml:space="preserve">Giętki system wprowadzający i konstrukcja zapewniają idealne przyleganie </w:t>
            </w:r>
            <w:proofErr w:type="spellStart"/>
            <w:r w:rsidRPr="007D428D">
              <w:rPr>
                <w:rFonts w:cs="Arial"/>
                <w:sz w:val="18"/>
                <w:szCs w:val="18"/>
              </w:rPr>
              <w:t>stentgraftu</w:t>
            </w:r>
            <w:proofErr w:type="spellEnd"/>
            <w:r w:rsidRPr="007D428D">
              <w:rPr>
                <w:rFonts w:cs="Arial"/>
                <w:sz w:val="18"/>
                <w:szCs w:val="18"/>
              </w:rPr>
              <w:t xml:space="preserve"> do ściany aorty oraz umożliwiają leczenie pacjentów z ostrym łukiem  aorty</w:t>
            </w:r>
          </w:p>
          <w:p w:rsidR="007D428D" w:rsidRPr="007D428D" w:rsidRDefault="007D428D" w:rsidP="007D428D">
            <w:pPr>
              <w:pStyle w:val="Akapitzlist"/>
              <w:numPr>
                <w:ilvl w:val="1"/>
                <w:numId w:val="38"/>
              </w:numPr>
              <w:suppressAutoHyphens/>
              <w:spacing w:after="0"/>
              <w:jc w:val="left"/>
              <w:rPr>
                <w:rFonts w:cs="Arial"/>
                <w:sz w:val="18"/>
                <w:szCs w:val="18"/>
              </w:rPr>
            </w:pPr>
            <w:r w:rsidRPr="007D428D">
              <w:rPr>
                <w:rFonts w:cs="Arial"/>
                <w:sz w:val="18"/>
                <w:szCs w:val="18"/>
              </w:rPr>
              <w:t>W skład zestawu wchodzi jeden stentgraft z systemem wprowadzającym.</w:t>
            </w:r>
          </w:p>
        </w:tc>
        <w:tc>
          <w:tcPr>
            <w:tcW w:w="811" w:type="dxa"/>
            <w:vAlign w:val="center"/>
          </w:tcPr>
          <w:p w:rsidR="00FA205F" w:rsidRPr="00655D81" w:rsidRDefault="007D428D" w:rsidP="00FA205F">
            <w:pPr>
              <w:pStyle w:val="Tekstprzypisudolnego"/>
              <w:jc w:val="center"/>
              <w:rPr>
                <w:rFonts w:ascii="Arial" w:hAnsi="Arial" w:cs="Arial"/>
                <w:b/>
                <w:sz w:val="18"/>
                <w:szCs w:val="18"/>
                <w:lang w:val="pl-PL"/>
              </w:rPr>
            </w:pPr>
            <w:r w:rsidRPr="00655D81">
              <w:rPr>
                <w:rFonts w:ascii="Arial" w:hAnsi="Arial" w:cs="Arial"/>
                <w:b/>
                <w:sz w:val="18"/>
                <w:szCs w:val="18"/>
                <w:lang w:val="pl-PL"/>
              </w:rPr>
              <w:t>10</w:t>
            </w:r>
          </w:p>
        </w:tc>
      </w:tr>
      <w:tr w:rsidR="00FA205F" w:rsidRPr="00FA205F" w:rsidTr="0035354D">
        <w:trPr>
          <w:trHeight w:val="378"/>
        </w:trPr>
        <w:tc>
          <w:tcPr>
            <w:tcW w:w="847" w:type="dxa"/>
            <w:shd w:val="clear" w:color="auto" w:fill="B8CCE4" w:themeFill="accent1" w:themeFillTint="66"/>
            <w:vAlign w:val="center"/>
          </w:tcPr>
          <w:p w:rsidR="00FA205F" w:rsidRPr="00E0233A" w:rsidRDefault="00655D81" w:rsidP="00FA205F">
            <w:pPr>
              <w:pStyle w:val="Tekstprzypisudolnego"/>
              <w:jc w:val="center"/>
              <w:rPr>
                <w:rFonts w:ascii="Arial" w:hAnsi="Arial" w:cs="Arial"/>
                <w:b/>
                <w:sz w:val="18"/>
                <w:szCs w:val="18"/>
                <w:lang w:val="pl-PL"/>
              </w:rPr>
            </w:pPr>
            <w:r w:rsidRPr="00E0233A">
              <w:rPr>
                <w:rFonts w:ascii="Arial" w:hAnsi="Arial" w:cs="Arial"/>
                <w:b/>
                <w:sz w:val="18"/>
                <w:szCs w:val="18"/>
                <w:lang w:val="pl-PL"/>
              </w:rPr>
              <w:t>3</w:t>
            </w:r>
          </w:p>
        </w:tc>
        <w:tc>
          <w:tcPr>
            <w:tcW w:w="7804" w:type="dxa"/>
            <w:shd w:val="clear" w:color="auto" w:fill="B8CCE4" w:themeFill="accent1" w:themeFillTint="66"/>
            <w:vAlign w:val="center"/>
          </w:tcPr>
          <w:p w:rsidR="00FA205F" w:rsidRPr="00E0233A" w:rsidRDefault="00655D81" w:rsidP="00E0233A">
            <w:pPr>
              <w:spacing w:after="0"/>
              <w:rPr>
                <w:rFonts w:cs="Arial"/>
                <w:b/>
                <w:sz w:val="18"/>
                <w:szCs w:val="18"/>
              </w:rPr>
            </w:pPr>
            <w:r w:rsidRPr="00E0233A">
              <w:rPr>
                <w:rFonts w:cs="Arial"/>
                <w:b/>
                <w:sz w:val="18"/>
                <w:szCs w:val="18"/>
              </w:rPr>
              <w:t>Stentgraft aortalny do aorty brzusznej i do aorty piersiowej:</w:t>
            </w:r>
            <w:r w:rsidRPr="00E0233A">
              <w:rPr>
                <w:rFonts w:cs="Arial"/>
                <w:b/>
                <w:sz w:val="20"/>
                <w:szCs w:val="20"/>
              </w:rPr>
              <w:t xml:space="preserve"> </w:t>
            </w:r>
          </w:p>
        </w:tc>
        <w:tc>
          <w:tcPr>
            <w:tcW w:w="811" w:type="dxa"/>
            <w:shd w:val="clear" w:color="auto" w:fill="B8CCE4" w:themeFill="accent1" w:themeFillTint="66"/>
            <w:vAlign w:val="center"/>
          </w:tcPr>
          <w:p w:rsidR="00FA205F" w:rsidRPr="00E0233A" w:rsidRDefault="00FA205F" w:rsidP="00FA205F">
            <w:pPr>
              <w:pStyle w:val="Tekstprzypisudolnego"/>
              <w:jc w:val="center"/>
              <w:rPr>
                <w:rFonts w:ascii="Arial" w:hAnsi="Arial" w:cs="Arial"/>
                <w:b/>
                <w:sz w:val="18"/>
                <w:szCs w:val="18"/>
                <w:lang w:val="pl-PL"/>
              </w:rPr>
            </w:pPr>
          </w:p>
        </w:tc>
      </w:tr>
      <w:tr w:rsidR="00FA205F" w:rsidRPr="00FA205F" w:rsidTr="0035354D">
        <w:tc>
          <w:tcPr>
            <w:tcW w:w="847" w:type="dxa"/>
            <w:vAlign w:val="center"/>
          </w:tcPr>
          <w:p w:rsidR="00FA205F" w:rsidRPr="00FA205F" w:rsidRDefault="00FA205F" w:rsidP="00FA205F">
            <w:pPr>
              <w:pStyle w:val="Tekstprzypisudolnego"/>
              <w:jc w:val="center"/>
              <w:rPr>
                <w:rFonts w:ascii="Arial" w:hAnsi="Arial" w:cs="Arial"/>
                <w:sz w:val="18"/>
                <w:szCs w:val="18"/>
                <w:lang w:val="pl-PL"/>
              </w:rPr>
            </w:pPr>
          </w:p>
        </w:tc>
        <w:tc>
          <w:tcPr>
            <w:tcW w:w="7804" w:type="dxa"/>
            <w:vAlign w:val="center"/>
          </w:tcPr>
          <w:p w:rsidR="00E0233A" w:rsidRPr="00E0233A" w:rsidRDefault="00E0233A" w:rsidP="00E0233A">
            <w:pPr>
              <w:spacing w:after="0"/>
              <w:rPr>
                <w:rFonts w:cs="Arial"/>
                <w:color w:val="000000"/>
                <w:sz w:val="18"/>
                <w:szCs w:val="18"/>
              </w:rPr>
            </w:pPr>
            <w:r w:rsidRPr="00E0233A">
              <w:rPr>
                <w:rFonts w:cs="Arial"/>
                <w:color w:val="000000"/>
                <w:sz w:val="18"/>
                <w:szCs w:val="18"/>
              </w:rPr>
              <w:t xml:space="preserve">Stentgraft o budowie modułowej składający się z dwóch podstawowych elementów: </w:t>
            </w:r>
            <w:proofErr w:type="spellStart"/>
            <w:r w:rsidRPr="00E0233A">
              <w:rPr>
                <w:rFonts w:cs="Arial"/>
                <w:color w:val="000000"/>
                <w:sz w:val="18"/>
                <w:szCs w:val="18"/>
              </w:rPr>
              <w:t>stentgraftu</w:t>
            </w:r>
            <w:proofErr w:type="spellEnd"/>
            <w:r w:rsidRPr="00E0233A">
              <w:rPr>
                <w:rFonts w:cs="Arial"/>
                <w:color w:val="000000"/>
                <w:sz w:val="18"/>
                <w:szCs w:val="18"/>
              </w:rPr>
              <w:t xml:space="preserve"> podstawowego i dodatkowej odnogi bocznej, wykonany z </w:t>
            </w:r>
            <w:proofErr w:type="spellStart"/>
            <w:r w:rsidRPr="00E0233A">
              <w:rPr>
                <w:rFonts w:cs="Arial"/>
                <w:color w:val="000000"/>
                <w:sz w:val="18"/>
                <w:szCs w:val="18"/>
              </w:rPr>
              <w:t>nitinolu</w:t>
            </w:r>
            <w:proofErr w:type="spellEnd"/>
            <w:r w:rsidRPr="00E0233A">
              <w:rPr>
                <w:rFonts w:cs="Arial"/>
                <w:color w:val="000000"/>
                <w:sz w:val="18"/>
                <w:szCs w:val="18"/>
              </w:rPr>
              <w:t xml:space="preserve"> z pokryciem poliestrowym. </w:t>
            </w:r>
          </w:p>
          <w:p w:rsidR="00E0233A" w:rsidRPr="00E0233A" w:rsidRDefault="00E0233A" w:rsidP="00E0233A">
            <w:pPr>
              <w:spacing w:after="0"/>
              <w:rPr>
                <w:rFonts w:cs="Arial"/>
                <w:color w:val="000000"/>
                <w:sz w:val="18"/>
                <w:szCs w:val="18"/>
              </w:rPr>
            </w:pPr>
            <w:r w:rsidRPr="00E0233A">
              <w:rPr>
                <w:rFonts w:cs="Arial"/>
                <w:color w:val="000000"/>
                <w:sz w:val="18"/>
                <w:szCs w:val="18"/>
              </w:rPr>
              <w:t>System wprowadzania  „</w:t>
            </w:r>
            <w:proofErr w:type="spellStart"/>
            <w:r w:rsidRPr="00E0233A">
              <w:rPr>
                <w:rFonts w:cs="Arial"/>
                <w:color w:val="000000"/>
                <w:sz w:val="18"/>
                <w:szCs w:val="18"/>
              </w:rPr>
              <w:t>Squeeze-to-Release</w:t>
            </w:r>
            <w:proofErr w:type="spellEnd"/>
            <w:r w:rsidRPr="00E0233A">
              <w:rPr>
                <w:rFonts w:cs="Arial"/>
                <w:color w:val="000000"/>
                <w:sz w:val="18"/>
                <w:szCs w:val="18"/>
              </w:rPr>
              <w:t>”</w:t>
            </w:r>
          </w:p>
          <w:p w:rsidR="00E0233A" w:rsidRPr="00E0233A" w:rsidRDefault="00E0233A" w:rsidP="00E0233A">
            <w:pPr>
              <w:spacing w:after="0"/>
              <w:rPr>
                <w:rFonts w:cs="Arial"/>
                <w:color w:val="000000"/>
                <w:sz w:val="18"/>
                <w:szCs w:val="18"/>
              </w:rPr>
            </w:pPr>
            <w:r w:rsidRPr="00E0233A">
              <w:rPr>
                <w:rFonts w:cs="Arial"/>
                <w:color w:val="000000"/>
                <w:sz w:val="18"/>
                <w:szCs w:val="18"/>
              </w:rPr>
              <w:t xml:space="preserve">Odkryty stent z haczykami na bliższym zakończeniu pozwalający na umiejscowienie </w:t>
            </w:r>
            <w:proofErr w:type="spellStart"/>
            <w:r w:rsidRPr="00E0233A">
              <w:rPr>
                <w:rFonts w:cs="Arial"/>
                <w:color w:val="000000"/>
                <w:sz w:val="18"/>
                <w:szCs w:val="18"/>
              </w:rPr>
              <w:t>stentgraftu</w:t>
            </w:r>
            <w:proofErr w:type="spellEnd"/>
            <w:r w:rsidRPr="00E0233A">
              <w:rPr>
                <w:rFonts w:cs="Arial"/>
                <w:color w:val="000000"/>
                <w:sz w:val="18"/>
                <w:szCs w:val="18"/>
              </w:rPr>
              <w:t xml:space="preserve"> jeszcze powyżej odejścia tętnic nerkowych.</w:t>
            </w:r>
          </w:p>
          <w:p w:rsidR="00E0233A" w:rsidRPr="00E0233A" w:rsidRDefault="00E0233A" w:rsidP="00E0233A">
            <w:pPr>
              <w:spacing w:after="0"/>
              <w:rPr>
                <w:rFonts w:cs="Arial"/>
                <w:color w:val="000000"/>
                <w:sz w:val="18"/>
                <w:szCs w:val="18"/>
              </w:rPr>
            </w:pPr>
            <w:r w:rsidRPr="00E0233A">
              <w:rPr>
                <w:rFonts w:cs="Arial"/>
                <w:color w:val="000000"/>
                <w:sz w:val="18"/>
                <w:szCs w:val="18"/>
              </w:rPr>
              <w:t>Znaczniki  widoczne w promieniach rentgenowskich, marker „E” wskazujący ustawienie rozgałęzienia.</w:t>
            </w:r>
          </w:p>
          <w:p w:rsidR="00E0233A" w:rsidRPr="00E0233A" w:rsidRDefault="00E0233A" w:rsidP="00E0233A">
            <w:pPr>
              <w:spacing w:after="0"/>
              <w:rPr>
                <w:rFonts w:cs="Arial"/>
                <w:color w:val="000000"/>
                <w:sz w:val="18"/>
                <w:szCs w:val="18"/>
              </w:rPr>
            </w:pPr>
            <w:r w:rsidRPr="00E0233A">
              <w:rPr>
                <w:rFonts w:cs="Arial"/>
                <w:color w:val="000000"/>
                <w:sz w:val="18"/>
                <w:szCs w:val="18"/>
              </w:rPr>
              <w:t>Przedłużenia aortalne o średnicach 26-38 mm.</w:t>
            </w:r>
          </w:p>
          <w:p w:rsidR="00E0233A" w:rsidRPr="00E0233A" w:rsidRDefault="00E0233A" w:rsidP="00E0233A">
            <w:pPr>
              <w:spacing w:after="0"/>
              <w:rPr>
                <w:rFonts w:cs="Arial"/>
                <w:color w:val="000000"/>
                <w:sz w:val="18"/>
                <w:szCs w:val="18"/>
              </w:rPr>
            </w:pPr>
            <w:r w:rsidRPr="00E0233A">
              <w:rPr>
                <w:rFonts w:cs="Arial"/>
                <w:color w:val="000000"/>
                <w:sz w:val="18"/>
                <w:szCs w:val="18"/>
              </w:rPr>
              <w:t xml:space="preserve">Przedłużenia biodrowe średnicy proksymalnej 13-27 mm i </w:t>
            </w:r>
            <w:proofErr w:type="spellStart"/>
            <w:r w:rsidRPr="00E0233A">
              <w:rPr>
                <w:rFonts w:cs="Arial"/>
                <w:color w:val="000000"/>
                <w:sz w:val="18"/>
                <w:szCs w:val="18"/>
              </w:rPr>
              <w:t>dystalnej</w:t>
            </w:r>
            <w:proofErr w:type="spellEnd"/>
            <w:r w:rsidRPr="00E0233A">
              <w:rPr>
                <w:rFonts w:cs="Arial"/>
                <w:color w:val="000000"/>
                <w:sz w:val="18"/>
                <w:szCs w:val="18"/>
              </w:rPr>
              <w:t xml:space="preserve"> 10-27 mm. </w:t>
            </w:r>
          </w:p>
          <w:p w:rsidR="00E0233A" w:rsidRPr="00E0233A" w:rsidRDefault="00E0233A" w:rsidP="00E0233A">
            <w:pPr>
              <w:spacing w:after="0"/>
              <w:rPr>
                <w:rFonts w:cs="Arial"/>
                <w:color w:val="000000"/>
                <w:sz w:val="18"/>
                <w:szCs w:val="18"/>
              </w:rPr>
            </w:pPr>
            <w:r w:rsidRPr="00E0233A">
              <w:rPr>
                <w:rFonts w:cs="Arial"/>
                <w:color w:val="000000"/>
                <w:sz w:val="18"/>
                <w:szCs w:val="18"/>
              </w:rPr>
              <w:t xml:space="preserve">System wprowadzający </w:t>
            </w:r>
            <w:proofErr w:type="spellStart"/>
            <w:r w:rsidRPr="00E0233A">
              <w:rPr>
                <w:rFonts w:cs="Arial"/>
                <w:color w:val="000000"/>
                <w:sz w:val="18"/>
                <w:szCs w:val="18"/>
              </w:rPr>
              <w:t>stentgraftu</w:t>
            </w:r>
            <w:proofErr w:type="spellEnd"/>
            <w:r w:rsidRPr="00E0233A">
              <w:rPr>
                <w:rFonts w:cs="Arial"/>
                <w:color w:val="000000"/>
                <w:sz w:val="18"/>
                <w:szCs w:val="18"/>
              </w:rPr>
              <w:t xml:space="preserve"> podstawowego nie większy niż 20 F.</w:t>
            </w:r>
          </w:p>
          <w:p w:rsidR="00E0233A" w:rsidRPr="00E0233A" w:rsidRDefault="00E0233A" w:rsidP="00E0233A">
            <w:pPr>
              <w:spacing w:after="0"/>
              <w:rPr>
                <w:rFonts w:cs="Arial"/>
                <w:color w:val="000000"/>
                <w:sz w:val="18"/>
                <w:szCs w:val="18"/>
              </w:rPr>
            </w:pPr>
            <w:r w:rsidRPr="00E0233A">
              <w:rPr>
                <w:rFonts w:cs="Arial"/>
                <w:color w:val="000000"/>
                <w:sz w:val="18"/>
                <w:szCs w:val="18"/>
              </w:rPr>
              <w:t xml:space="preserve">Długości całkowite </w:t>
            </w:r>
            <w:proofErr w:type="spellStart"/>
            <w:r w:rsidRPr="00E0233A">
              <w:rPr>
                <w:rFonts w:cs="Arial"/>
                <w:color w:val="000000"/>
                <w:sz w:val="18"/>
                <w:szCs w:val="18"/>
              </w:rPr>
              <w:t>stentgraftu</w:t>
            </w:r>
            <w:proofErr w:type="spellEnd"/>
            <w:r w:rsidRPr="00E0233A">
              <w:rPr>
                <w:rFonts w:cs="Arial"/>
                <w:color w:val="000000"/>
                <w:sz w:val="18"/>
                <w:szCs w:val="18"/>
              </w:rPr>
              <w:t xml:space="preserve"> podstawowego od 130 mm do 170 mm.</w:t>
            </w:r>
          </w:p>
          <w:p w:rsidR="00E0233A" w:rsidRPr="00E0233A" w:rsidRDefault="00E0233A" w:rsidP="00E0233A">
            <w:pPr>
              <w:spacing w:after="0"/>
              <w:rPr>
                <w:rFonts w:cs="Arial"/>
                <w:color w:val="000000"/>
                <w:sz w:val="18"/>
                <w:szCs w:val="18"/>
              </w:rPr>
            </w:pPr>
            <w:r w:rsidRPr="00E0233A">
              <w:rPr>
                <w:rFonts w:cs="Arial"/>
                <w:color w:val="000000"/>
                <w:sz w:val="18"/>
                <w:szCs w:val="18"/>
              </w:rPr>
              <w:t>Długość odnogi bocznej  od 50 do 105 mm bez strefy nakładania się – przynajmniej 4 długości.</w:t>
            </w:r>
          </w:p>
          <w:p w:rsidR="00E0233A" w:rsidRPr="00E0233A" w:rsidRDefault="00E0233A" w:rsidP="00E0233A">
            <w:pPr>
              <w:spacing w:after="0"/>
              <w:rPr>
                <w:rFonts w:cs="Arial"/>
                <w:color w:val="000000"/>
                <w:sz w:val="18"/>
                <w:szCs w:val="18"/>
              </w:rPr>
            </w:pPr>
            <w:r w:rsidRPr="00E0233A">
              <w:rPr>
                <w:rFonts w:cs="Arial"/>
                <w:color w:val="000000"/>
                <w:sz w:val="18"/>
                <w:szCs w:val="18"/>
              </w:rPr>
              <w:t xml:space="preserve">Średnice proksymalne </w:t>
            </w:r>
            <w:proofErr w:type="spellStart"/>
            <w:r w:rsidRPr="00E0233A">
              <w:rPr>
                <w:rFonts w:cs="Arial"/>
                <w:color w:val="000000"/>
                <w:sz w:val="18"/>
                <w:szCs w:val="18"/>
              </w:rPr>
              <w:t>stentgraftu</w:t>
            </w:r>
            <w:proofErr w:type="spellEnd"/>
            <w:r w:rsidRPr="00E0233A">
              <w:rPr>
                <w:rFonts w:cs="Arial"/>
                <w:color w:val="000000"/>
                <w:sz w:val="18"/>
                <w:szCs w:val="18"/>
              </w:rPr>
              <w:t xml:space="preserve"> podstawowego: 23-36 mm.</w:t>
            </w:r>
          </w:p>
          <w:p w:rsidR="00E0233A" w:rsidRPr="00E0233A" w:rsidRDefault="00E0233A" w:rsidP="00E0233A">
            <w:pPr>
              <w:spacing w:after="0"/>
              <w:rPr>
                <w:rFonts w:cs="Arial"/>
                <w:color w:val="000000"/>
                <w:sz w:val="18"/>
                <w:szCs w:val="18"/>
              </w:rPr>
            </w:pPr>
            <w:r w:rsidRPr="00E0233A">
              <w:rPr>
                <w:rFonts w:cs="Arial"/>
                <w:color w:val="000000"/>
                <w:sz w:val="18"/>
                <w:szCs w:val="18"/>
              </w:rPr>
              <w:t xml:space="preserve">średnice </w:t>
            </w:r>
            <w:proofErr w:type="spellStart"/>
            <w:r w:rsidRPr="00E0233A">
              <w:rPr>
                <w:rFonts w:cs="Arial"/>
                <w:color w:val="000000"/>
                <w:sz w:val="18"/>
                <w:szCs w:val="18"/>
              </w:rPr>
              <w:t>dystalne</w:t>
            </w:r>
            <w:proofErr w:type="spellEnd"/>
            <w:r w:rsidRPr="00E0233A">
              <w:rPr>
                <w:rFonts w:cs="Arial"/>
                <w:color w:val="000000"/>
                <w:sz w:val="18"/>
                <w:szCs w:val="18"/>
              </w:rPr>
              <w:t xml:space="preserve"> (główna odnoga boczna): 10-19 mm, odnoga krótka 13 mm.</w:t>
            </w:r>
          </w:p>
          <w:p w:rsidR="00E0233A" w:rsidRPr="00E0233A" w:rsidRDefault="00E0233A" w:rsidP="00E0233A">
            <w:pPr>
              <w:spacing w:after="0"/>
              <w:rPr>
                <w:rFonts w:cs="Arial"/>
                <w:sz w:val="18"/>
                <w:szCs w:val="18"/>
              </w:rPr>
            </w:pPr>
            <w:r w:rsidRPr="00E0233A">
              <w:rPr>
                <w:rFonts w:cs="Arial"/>
                <w:sz w:val="18"/>
                <w:szCs w:val="18"/>
              </w:rPr>
              <w:t xml:space="preserve">System zawiera moduł tzw.: </w:t>
            </w:r>
            <w:proofErr w:type="spellStart"/>
            <w:r w:rsidRPr="00E0233A">
              <w:rPr>
                <w:rFonts w:cs="Arial"/>
                <w:sz w:val="18"/>
                <w:szCs w:val="18"/>
              </w:rPr>
              <w:t>iliac</w:t>
            </w:r>
            <w:proofErr w:type="spellEnd"/>
            <w:r w:rsidRPr="00E0233A">
              <w:rPr>
                <w:rFonts w:cs="Arial"/>
                <w:sz w:val="18"/>
                <w:szCs w:val="18"/>
              </w:rPr>
              <w:t xml:space="preserve"> </w:t>
            </w:r>
            <w:proofErr w:type="spellStart"/>
            <w:r w:rsidRPr="00E0233A">
              <w:rPr>
                <w:rFonts w:cs="Arial"/>
                <w:sz w:val="18"/>
                <w:szCs w:val="18"/>
              </w:rPr>
              <w:t>branch</w:t>
            </w:r>
            <w:proofErr w:type="spellEnd"/>
            <w:r w:rsidRPr="00E0233A">
              <w:rPr>
                <w:rFonts w:cs="Arial"/>
                <w:sz w:val="18"/>
                <w:szCs w:val="18"/>
              </w:rPr>
              <w:t xml:space="preserve"> o parametrach:</w:t>
            </w:r>
          </w:p>
          <w:p w:rsidR="00E0233A" w:rsidRPr="00E0233A" w:rsidRDefault="00E0233A" w:rsidP="0035354D">
            <w:pPr>
              <w:pStyle w:val="Akapitzlist"/>
              <w:numPr>
                <w:ilvl w:val="0"/>
                <w:numId w:val="76"/>
              </w:numPr>
              <w:spacing w:after="0"/>
              <w:contextualSpacing/>
              <w:rPr>
                <w:rFonts w:cs="Arial"/>
                <w:sz w:val="18"/>
                <w:szCs w:val="18"/>
              </w:rPr>
            </w:pPr>
            <w:r w:rsidRPr="00E0233A">
              <w:rPr>
                <w:rFonts w:cs="Arial"/>
                <w:sz w:val="18"/>
                <w:szCs w:val="18"/>
              </w:rPr>
              <w:t xml:space="preserve">system wprowadzający </w:t>
            </w:r>
            <w:proofErr w:type="spellStart"/>
            <w:r w:rsidRPr="00E0233A">
              <w:rPr>
                <w:rFonts w:cs="Arial"/>
                <w:sz w:val="18"/>
                <w:szCs w:val="18"/>
              </w:rPr>
              <w:t>stengraftu</w:t>
            </w:r>
            <w:proofErr w:type="spellEnd"/>
            <w:r w:rsidRPr="00E0233A">
              <w:rPr>
                <w:rFonts w:cs="Arial"/>
                <w:sz w:val="18"/>
                <w:szCs w:val="18"/>
              </w:rPr>
              <w:t xml:space="preserve"> o średnicy 18F, </w:t>
            </w:r>
          </w:p>
          <w:p w:rsidR="00E0233A" w:rsidRPr="00E0233A" w:rsidRDefault="00E0233A" w:rsidP="0035354D">
            <w:pPr>
              <w:pStyle w:val="Akapitzlist"/>
              <w:numPr>
                <w:ilvl w:val="0"/>
                <w:numId w:val="76"/>
              </w:numPr>
              <w:spacing w:after="0"/>
              <w:contextualSpacing/>
              <w:rPr>
                <w:rFonts w:cs="Arial"/>
                <w:sz w:val="18"/>
                <w:szCs w:val="18"/>
              </w:rPr>
            </w:pPr>
            <w:r w:rsidRPr="00E0233A">
              <w:rPr>
                <w:rFonts w:cs="Arial"/>
                <w:sz w:val="18"/>
                <w:szCs w:val="18"/>
              </w:rPr>
              <w:t xml:space="preserve">długość całkowita </w:t>
            </w:r>
            <w:proofErr w:type="spellStart"/>
            <w:r w:rsidRPr="00E0233A">
              <w:rPr>
                <w:rFonts w:cs="Arial"/>
                <w:sz w:val="18"/>
                <w:szCs w:val="18"/>
              </w:rPr>
              <w:t>stentgraftu</w:t>
            </w:r>
            <w:proofErr w:type="spellEnd"/>
            <w:r w:rsidRPr="00E0233A">
              <w:rPr>
                <w:rFonts w:cs="Arial"/>
                <w:sz w:val="18"/>
                <w:szCs w:val="18"/>
              </w:rPr>
              <w:t xml:space="preserve"> 97,85,109 i 121 mm,</w:t>
            </w:r>
          </w:p>
          <w:p w:rsidR="00E0233A" w:rsidRPr="00E0233A" w:rsidRDefault="00E0233A" w:rsidP="00E0233A">
            <w:pPr>
              <w:spacing w:after="0"/>
              <w:ind w:left="360"/>
              <w:rPr>
                <w:rFonts w:cs="Arial"/>
                <w:sz w:val="18"/>
                <w:szCs w:val="18"/>
              </w:rPr>
            </w:pPr>
            <w:r w:rsidRPr="00E0233A">
              <w:rPr>
                <w:rFonts w:cs="Arial"/>
                <w:sz w:val="18"/>
                <w:szCs w:val="18"/>
              </w:rPr>
              <w:t xml:space="preserve">-     średnica </w:t>
            </w:r>
            <w:proofErr w:type="spellStart"/>
            <w:r w:rsidRPr="00E0233A">
              <w:rPr>
                <w:rFonts w:cs="Arial"/>
                <w:sz w:val="18"/>
                <w:szCs w:val="18"/>
              </w:rPr>
              <w:t>dystalna</w:t>
            </w:r>
            <w:proofErr w:type="spellEnd"/>
            <w:r w:rsidRPr="00E0233A">
              <w:rPr>
                <w:rFonts w:cs="Arial"/>
                <w:sz w:val="18"/>
                <w:szCs w:val="18"/>
              </w:rPr>
              <w:t xml:space="preserve"> odnogi bocznej 8 mm,</w:t>
            </w:r>
          </w:p>
          <w:p w:rsidR="00E0233A" w:rsidRPr="00E0233A" w:rsidRDefault="00E0233A" w:rsidP="0035354D">
            <w:pPr>
              <w:pStyle w:val="Akapitzlist"/>
              <w:numPr>
                <w:ilvl w:val="0"/>
                <w:numId w:val="76"/>
              </w:numPr>
              <w:spacing w:after="0"/>
              <w:contextualSpacing/>
              <w:rPr>
                <w:rFonts w:cs="Arial"/>
                <w:sz w:val="18"/>
                <w:szCs w:val="18"/>
              </w:rPr>
            </w:pPr>
            <w:r w:rsidRPr="00E0233A">
              <w:rPr>
                <w:rFonts w:cs="Arial"/>
                <w:sz w:val="18"/>
                <w:szCs w:val="18"/>
              </w:rPr>
              <w:t>wprowadzany na dwóch prowadnikach sztywnych  0,035”,</w:t>
            </w:r>
          </w:p>
          <w:p w:rsidR="00E0233A" w:rsidRPr="00E0233A" w:rsidRDefault="00E0233A" w:rsidP="0035354D">
            <w:pPr>
              <w:pStyle w:val="Akapitzlist"/>
              <w:numPr>
                <w:ilvl w:val="0"/>
                <w:numId w:val="76"/>
              </w:numPr>
              <w:spacing w:after="0"/>
              <w:contextualSpacing/>
              <w:rPr>
                <w:rFonts w:cs="Arial"/>
                <w:sz w:val="18"/>
                <w:szCs w:val="18"/>
              </w:rPr>
            </w:pPr>
            <w:r w:rsidRPr="00E0233A">
              <w:rPr>
                <w:rFonts w:cs="Arial"/>
                <w:sz w:val="18"/>
                <w:szCs w:val="18"/>
              </w:rPr>
              <w:t>znaczniki widoczne w promieniach rentgenowskich , marker „E” wskazujący ustawienie rozgałęzienia.</w:t>
            </w:r>
          </w:p>
          <w:p w:rsidR="00E0233A" w:rsidRPr="00E0233A" w:rsidRDefault="00E0233A" w:rsidP="0035354D">
            <w:pPr>
              <w:pStyle w:val="Akapitzlist"/>
              <w:numPr>
                <w:ilvl w:val="0"/>
                <w:numId w:val="76"/>
              </w:numPr>
              <w:spacing w:after="0"/>
              <w:contextualSpacing/>
              <w:rPr>
                <w:rFonts w:cs="Arial"/>
                <w:sz w:val="18"/>
                <w:szCs w:val="18"/>
              </w:rPr>
            </w:pPr>
            <w:r w:rsidRPr="00E0233A">
              <w:rPr>
                <w:rFonts w:cs="Arial"/>
                <w:sz w:val="18"/>
                <w:szCs w:val="18"/>
              </w:rPr>
              <w:t>System wprowadzania „</w:t>
            </w:r>
            <w:proofErr w:type="spellStart"/>
            <w:r w:rsidRPr="00E0233A">
              <w:rPr>
                <w:rFonts w:cs="Arial"/>
                <w:sz w:val="18"/>
                <w:szCs w:val="18"/>
              </w:rPr>
              <w:t>Squeeze-to</w:t>
            </w:r>
            <w:proofErr w:type="spellEnd"/>
            <w:r w:rsidRPr="00E0233A">
              <w:rPr>
                <w:rFonts w:cs="Arial"/>
                <w:sz w:val="18"/>
                <w:szCs w:val="18"/>
              </w:rPr>
              <w:t xml:space="preserve"> </w:t>
            </w:r>
            <w:proofErr w:type="spellStart"/>
            <w:r w:rsidRPr="00E0233A">
              <w:rPr>
                <w:rFonts w:cs="Arial"/>
                <w:sz w:val="18"/>
                <w:szCs w:val="18"/>
              </w:rPr>
              <w:t>Release</w:t>
            </w:r>
            <w:proofErr w:type="spellEnd"/>
            <w:r w:rsidRPr="00E0233A">
              <w:rPr>
                <w:rFonts w:cs="Arial"/>
                <w:sz w:val="18"/>
                <w:szCs w:val="18"/>
              </w:rPr>
              <w:t>”</w:t>
            </w:r>
          </w:p>
          <w:p w:rsidR="00E0233A" w:rsidRPr="00E0233A" w:rsidRDefault="00E0233A" w:rsidP="00E0233A">
            <w:pPr>
              <w:spacing w:after="0"/>
              <w:rPr>
                <w:rFonts w:cs="Arial"/>
                <w:sz w:val="18"/>
                <w:szCs w:val="18"/>
              </w:rPr>
            </w:pPr>
            <w:r w:rsidRPr="00E0233A">
              <w:rPr>
                <w:rFonts w:cs="Arial"/>
                <w:sz w:val="18"/>
                <w:szCs w:val="18"/>
              </w:rPr>
              <w:t>Istnieje możliwość zamiany na stentgraft piersiowy o następującej specyfikacji:</w:t>
            </w:r>
          </w:p>
          <w:p w:rsidR="00E0233A" w:rsidRPr="00E0233A" w:rsidRDefault="00E0233A" w:rsidP="00E0233A">
            <w:pPr>
              <w:spacing w:after="0"/>
              <w:rPr>
                <w:rFonts w:cs="Arial"/>
                <w:sz w:val="18"/>
                <w:szCs w:val="18"/>
              </w:rPr>
            </w:pPr>
            <w:r w:rsidRPr="00E0233A">
              <w:rPr>
                <w:rFonts w:cs="Arial"/>
                <w:sz w:val="18"/>
                <w:szCs w:val="18"/>
              </w:rPr>
              <w:t>Stentgraft wraz z systemem wprowadzającym do zaopatrzenia tętnika aorty piersiowej.</w:t>
            </w:r>
          </w:p>
          <w:p w:rsidR="00E0233A" w:rsidRPr="00E0233A" w:rsidRDefault="00E0233A" w:rsidP="00E0233A">
            <w:pPr>
              <w:spacing w:after="0"/>
              <w:rPr>
                <w:rFonts w:cs="Arial"/>
                <w:sz w:val="18"/>
                <w:szCs w:val="18"/>
              </w:rPr>
            </w:pPr>
            <w:r w:rsidRPr="00E0233A">
              <w:rPr>
                <w:rFonts w:cs="Arial"/>
                <w:sz w:val="18"/>
                <w:szCs w:val="18"/>
              </w:rPr>
              <w:t xml:space="preserve">Stentgraft piersiowy wykonany z  </w:t>
            </w:r>
            <w:proofErr w:type="spellStart"/>
            <w:r w:rsidRPr="00E0233A">
              <w:rPr>
                <w:rFonts w:cs="Arial"/>
                <w:sz w:val="18"/>
                <w:szCs w:val="18"/>
              </w:rPr>
              <w:t>nitinolu</w:t>
            </w:r>
            <w:proofErr w:type="spellEnd"/>
            <w:r w:rsidRPr="00E0233A">
              <w:rPr>
                <w:rFonts w:cs="Arial"/>
                <w:sz w:val="18"/>
                <w:szCs w:val="18"/>
              </w:rPr>
              <w:t xml:space="preserve">  z powłoką poliestrową, formą </w:t>
            </w:r>
            <w:proofErr w:type="spellStart"/>
            <w:r w:rsidRPr="00E0233A">
              <w:rPr>
                <w:rFonts w:cs="Arial"/>
                <w:sz w:val="18"/>
                <w:szCs w:val="18"/>
              </w:rPr>
              <w:t>tubularna</w:t>
            </w:r>
            <w:proofErr w:type="spellEnd"/>
            <w:r w:rsidRPr="00E0233A">
              <w:rPr>
                <w:rFonts w:cs="Arial"/>
                <w:sz w:val="18"/>
                <w:szCs w:val="18"/>
              </w:rPr>
              <w:t xml:space="preserve"> lub stożkową. </w:t>
            </w:r>
          </w:p>
          <w:p w:rsidR="00E0233A" w:rsidRPr="00E0233A" w:rsidRDefault="00E0233A" w:rsidP="00E0233A">
            <w:pPr>
              <w:spacing w:after="0"/>
              <w:rPr>
                <w:rFonts w:cs="Arial"/>
                <w:sz w:val="18"/>
                <w:szCs w:val="18"/>
              </w:rPr>
            </w:pPr>
            <w:r w:rsidRPr="00E0233A">
              <w:rPr>
                <w:rFonts w:cs="Arial"/>
                <w:sz w:val="18"/>
                <w:szCs w:val="18"/>
              </w:rPr>
              <w:t>Długości:  co najmniej trzy w zakresie od 130 do  230 mm.</w:t>
            </w:r>
          </w:p>
          <w:p w:rsidR="00E0233A" w:rsidRPr="00E0233A" w:rsidRDefault="00E0233A" w:rsidP="00E0233A">
            <w:pPr>
              <w:spacing w:after="0"/>
              <w:rPr>
                <w:rFonts w:cs="Arial"/>
                <w:sz w:val="18"/>
                <w:szCs w:val="18"/>
              </w:rPr>
            </w:pPr>
            <w:r w:rsidRPr="00E0233A">
              <w:rPr>
                <w:rFonts w:cs="Arial"/>
                <w:sz w:val="18"/>
                <w:szCs w:val="18"/>
              </w:rPr>
              <w:t>Średnice: 24, 26, 28, 30, 33, 36, 40, 44 mm.</w:t>
            </w:r>
          </w:p>
          <w:p w:rsidR="00E0233A" w:rsidRPr="00E0233A" w:rsidRDefault="00E0233A" w:rsidP="00E0233A">
            <w:pPr>
              <w:spacing w:after="0"/>
              <w:rPr>
                <w:rFonts w:cs="Arial"/>
                <w:sz w:val="18"/>
                <w:szCs w:val="18"/>
              </w:rPr>
            </w:pPr>
            <w:r w:rsidRPr="00E0233A">
              <w:rPr>
                <w:rFonts w:cs="Arial"/>
                <w:sz w:val="18"/>
                <w:szCs w:val="18"/>
              </w:rPr>
              <w:lastRenderedPageBreak/>
              <w:t>Rozmiar systemu wprowadzającego i koszulki naczyniowej: nie większy niż 24 F, wprowadzany na prowadniku sztywnym 0.035”.</w:t>
            </w:r>
          </w:p>
          <w:p w:rsidR="00E0233A" w:rsidRPr="00E0233A" w:rsidRDefault="00E0233A" w:rsidP="00E0233A">
            <w:pPr>
              <w:spacing w:after="0"/>
              <w:rPr>
                <w:rFonts w:cs="Arial"/>
                <w:sz w:val="18"/>
                <w:szCs w:val="18"/>
              </w:rPr>
            </w:pPr>
            <w:r w:rsidRPr="00E0233A">
              <w:rPr>
                <w:rFonts w:cs="Arial"/>
                <w:sz w:val="18"/>
                <w:szCs w:val="18"/>
              </w:rPr>
              <w:t>System wprowadzania „</w:t>
            </w:r>
            <w:proofErr w:type="spellStart"/>
            <w:r w:rsidRPr="00E0233A">
              <w:rPr>
                <w:rFonts w:cs="Arial"/>
                <w:sz w:val="18"/>
                <w:szCs w:val="18"/>
              </w:rPr>
              <w:t>Squeeze-to</w:t>
            </w:r>
            <w:proofErr w:type="spellEnd"/>
            <w:r w:rsidRPr="00E0233A">
              <w:rPr>
                <w:rFonts w:cs="Arial"/>
                <w:sz w:val="18"/>
                <w:szCs w:val="18"/>
              </w:rPr>
              <w:t xml:space="preserve"> </w:t>
            </w:r>
            <w:proofErr w:type="spellStart"/>
            <w:r w:rsidRPr="00E0233A">
              <w:rPr>
                <w:rFonts w:cs="Arial"/>
                <w:sz w:val="18"/>
                <w:szCs w:val="18"/>
              </w:rPr>
              <w:t>Release</w:t>
            </w:r>
            <w:proofErr w:type="spellEnd"/>
            <w:r w:rsidRPr="00E0233A">
              <w:rPr>
                <w:rFonts w:cs="Arial"/>
                <w:sz w:val="18"/>
                <w:szCs w:val="18"/>
              </w:rPr>
              <w:t>”.</w:t>
            </w:r>
          </w:p>
          <w:p w:rsidR="00E0233A" w:rsidRPr="00E0233A" w:rsidRDefault="00E0233A" w:rsidP="00E0233A">
            <w:pPr>
              <w:spacing w:after="0"/>
              <w:rPr>
                <w:rFonts w:cs="Arial"/>
                <w:sz w:val="18"/>
                <w:szCs w:val="18"/>
              </w:rPr>
            </w:pPr>
            <w:r w:rsidRPr="00E0233A">
              <w:rPr>
                <w:rFonts w:cs="Arial"/>
                <w:sz w:val="18"/>
                <w:szCs w:val="18"/>
              </w:rPr>
              <w:t>Znaczniki  widoczne w promieniach rentgenowskich.</w:t>
            </w:r>
          </w:p>
          <w:p w:rsidR="00E0233A" w:rsidRPr="00E0233A" w:rsidRDefault="00E0233A" w:rsidP="00E0233A">
            <w:pPr>
              <w:spacing w:after="0"/>
              <w:rPr>
                <w:rFonts w:cs="Arial"/>
                <w:sz w:val="18"/>
                <w:szCs w:val="18"/>
              </w:rPr>
            </w:pPr>
            <w:proofErr w:type="spellStart"/>
            <w:r w:rsidRPr="00E0233A">
              <w:rPr>
                <w:rFonts w:cs="Arial"/>
                <w:sz w:val="18"/>
                <w:szCs w:val="18"/>
              </w:rPr>
              <w:t>Stentgrafty</w:t>
            </w:r>
            <w:proofErr w:type="spellEnd"/>
            <w:r w:rsidRPr="00E0233A">
              <w:rPr>
                <w:rFonts w:cs="Arial"/>
                <w:sz w:val="18"/>
                <w:szCs w:val="18"/>
              </w:rPr>
              <w:t xml:space="preserve">  z fiksacją proksymalną za pomocą wystającej </w:t>
            </w:r>
            <w:proofErr w:type="spellStart"/>
            <w:r w:rsidRPr="00E0233A">
              <w:rPr>
                <w:rFonts w:cs="Arial"/>
                <w:sz w:val="18"/>
                <w:szCs w:val="18"/>
              </w:rPr>
              <w:t>nitinolowej</w:t>
            </w:r>
            <w:proofErr w:type="spellEnd"/>
            <w:r w:rsidRPr="00E0233A">
              <w:rPr>
                <w:rFonts w:cs="Arial"/>
                <w:sz w:val="18"/>
                <w:szCs w:val="18"/>
              </w:rPr>
              <w:t xml:space="preserve"> korony pierwszego segmentu wzmacniającej jednocześnie uszczelnienie.</w:t>
            </w:r>
          </w:p>
          <w:p w:rsidR="00E0233A" w:rsidRPr="00E0233A" w:rsidRDefault="00E0233A" w:rsidP="00E0233A">
            <w:pPr>
              <w:spacing w:after="0"/>
              <w:rPr>
                <w:rFonts w:cs="Arial"/>
                <w:sz w:val="18"/>
                <w:szCs w:val="18"/>
              </w:rPr>
            </w:pPr>
            <w:r w:rsidRPr="00E0233A">
              <w:rPr>
                <w:rFonts w:cs="Arial"/>
                <w:sz w:val="18"/>
                <w:szCs w:val="18"/>
              </w:rPr>
              <w:t>W zestawie ilość akcesoriów potrzebna do zaopatrzenia jednego tętniaka w odcinku piersiowym lub brzusznym:</w:t>
            </w:r>
          </w:p>
          <w:p w:rsidR="00E0233A" w:rsidRPr="00E0233A" w:rsidRDefault="00E0233A" w:rsidP="0035354D">
            <w:pPr>
              <w:pStyle w:val="Akapitzlist"/>
              <w:numPr>
                <w:ilvl w:val="0"/>
                <w:numId w:val="76"/>
              </w:numPr>
              <w:spacing w:after="0"/>
              <w:contextualSpacing/>
              <w:rPr>
                <w:rFonts w:cs="Arial"/>
                <w:sz w:val="18"/>
                <w:szCs w:val="18"/>
              </w:rPr>
            </w:pPr>
            <w:r w:rsidRPr="00E0233A">
              <w:rPr>
                <w:rFonts w:cs="Arial"/>
                <w:sz w:val="18"/>
                <w:szCs w:val="18"/>
              </w:rPr>
              <w:t>jeden prowadnik sztywny w przypadku zaopatrzenia tętniaka w odcinku piersiowym,</w:t>
            </w:r>
          </w:p>
          <w:p w:rsidR="00E0233A" w:rsidRPr="00E0233A" w:rsidRDefault="00E0233A" w:rsidP="0035354D">
            <w:pPr>
              <w:pStyle w:val="Akapitzlist"/>
              <w:numPr>
                <w:ilvl w:val="0"/>
                <w:numId w:val="76"/>
              </w:numPr>
              <w:spacing w:after="0"/>
              <w:contextualSpacing/>
              <w:rPr>
                <w:rFonts w:cs="Arial"/>
                <w:sz w:val="18"/>
                <w:szCs w:val="18"/>
              </w:rPr>
            </w:pPr>
            <w:r w:rsidRPr="00E0233A">
              <w:rPr>
                <w:rFonts w:cs="Arial"/>
                <w:sz w:val="18"/>
                <w:szCs w:val="18"/>
              </w:rPr>
              <w:t>dwa prowadniki sztywne w przypadku zaopatrzenia tętniaka w odcinku brzusznym,</w:t>
            </w:r>
          </w:p>
          <w:p w:rsidR="00FA205F" w:rsidRPr="00E0233A" w:rsidRDefault="00E0233A" w:rsidP="00E0233A">
            <w:pPr>
              <w:pStyle w:val="Tekstprzypisudolnego"/>
              <w:jc w:val="left"/>
              <w:rPr>
                <w:rFonts w:ascii="Arial" w:hAnsi="Arial" w:cs="Arial"/>
                <w:sz w:val="18"/>
                <w:szCs w:val="18"/>
                <w:lang w:val="pl-PL"/>
              </w:rPr>
            </w:pPr>
            <w:r w:rsidRPr="00E0233A">
              <w:rPr>
                <w:rFonts w:ascii="Arial" w:hAnsi="Arial" w:cs="Arial"/>
                <w:sz w:val="18"/>
                <w:szCs w:val="18"/>
                <w:lang w:val="pl-PL"/>
              </w:rPr>
              <w:t>balon niskociśnieniowy do modelowania stentgraftów  do zaopatrzenia tętniaka w odcinku piersiowym lub brzusznym.</w:t>
            </w:r>
          </w:p>
        </w:tc>
        <w:tc>
          <w:tcPr>
            <w:tcW w:w="811" w:type="dxa"/>
            <w:vAlign w:val="center"/>
          </w:tcPr>
          <w:p w:rsidR="00FA205F" w:rsidRPr="00FA205F" w:rsidRDefault="00D3401A" w:rsidP="00FA205F">
            <w:pPr>
              <w:pStyle w:val="Tekstprzypisudolnego"/>
              <w:jc w:val="center"/>
              <w:rPr>
                <w:rFonts w:ascii="Arial" w:hAnsi="Arial" w:cs="Arial"/>
                <w:sz w:val="18"/>
                <w:szCs w:val="18"/>
                <w:lang w:val="pl-PL"/>
              </w:rPr>
            </w:pPr>
            <w:r>
              <w:rPr>
                <w:rFonts w:ascii="Arial" w:hAnsi="Arial" w:cs="Arial"/>
                <w:b/>
                <w:sz w:val="18"/>
                <w:szCs w:val="18"/>
                <w:lang w:val="pl-PL"/>
              </w:rPr>
              <w:lastRenderedPageBreak/>
              <w:t>14</w:t>
            </w:r>
          </w:p>
        </w:tc>
      </w:tr>
      <w:tr w:rsidR="00FA205F" w:rsidRPr="00FA205F" w:rsidTr="0035354D">
        <w:tc>
          <w:tcPr>
            <w:tcW w:w="847" w:type="dxa"/>
            <w:shd w:val="clear" w:color="auto" w:fill="B8CCE4" w:themeFill="accent1" w:themeFillTint="66"/>
            <w:vAlign w:val="center"/>
          </w:tcPr>
          <w:p w:rsidR="00FA205F" w:rsidRPr="00E0233A" w:rsidRDefault="00E0233A" w:rsidP="00FA205F">
            <w:pPr>
              <w:pStyle w:val="Tekstprzypisudolnego"/>
              <w:jc w:val="center"/>
              <w:rPr>
                <w:rFonts w:ascii="Arial" w:hAnsi="Arial" w:cs="Arial"/>
                <w:b/>
                <w:sz w:val="18"/>
                <w:szCs w:val="18"/>
                <w:lang w:val="pl-PL"/>
              </w:rPr>
            </w:pPr>
            <w:r w:rsidRPr="00E0233A">
              <w:rPr>
                <w:rFonts w:ascii="Arial" w:hAnsi="Arial" w:cs="Arial"/>
                <w:b/>
                <w:sz w:val="18"/>
                <w:szCs w:val="18"/>
                <w:lang w:val="pl-PL"/>
              </w:rPr>
              <w:lastRenderedPageBreak/>
              <w:t>4</w:t>
            </w:r>
          </w:p>
        </w:tc>
        <w:tc>
          <w:tcPr>
            <w:tcW w:w="7804" w:type="dxa"/>
            <w:shd w:val="clear" w:color="auto" w:fill="B8CCE4" w:themeFill="accent1" w:themeFillTint="66"/>
            <w:vAlign w:val="center"/>
          </w:tcPr>
          <w:p w:rsidR="00FA205F" w:rsidRPr="00E0233A" w:rsidRDefault="00E0233A" w:rsidP="00E0233A">
            <w:pPr>
              <w:spacing w:before="60"/>
              <w:rPr>
                <w:rFonts w:cs="Arial"/>
                <w:b/>
                <w:sz w:val="18"/>
                <w:szCs w:val="18"/>
              </w:rPr>
            </w:pPr>
            <w:r w:rsidRPr="00E0233A">
              <w:rPr>
                <w:rFonts w:cs="Arial"/>
                <w:b/>
                <w:sz w:val="18"/>
                <w:szCs w:val="18"/>
              </w:rPr>
              <w:t>Stentgraft obwodowy montowany na balonie</w:t>
            </w:r>
          </w:p>
        </w:tc>
        <w:tc>
          <w:tcPr>
            <w:tcW w:w="811" w:type="dxa"/>
            <w:shd w:val="clear" w:color="auto" w:fill="B8CCE4" w:themeFill="accent1" w:themeFillTint="66"/>
            <w:vAlign w:val="center"/>
          </w:tcPr>
          <w:p w:rsidR="00FA205F" w:rsidRPr="00E0233A" w:rsidRDefault="00FA205F" w:rsidP="00FA205F">
            <w:pPr>
              <w:pStyle w:val="Tekstprzypisudolnego"/>
              <w:jc w:val="center"/>
              <w:rPr>
                <w:rFonts w:ascii="Arial" w:hAnsi="Arial" w:cs="Arial"/>
                <w:b/>
                <w:sz w:val="18"/>
                <w:szCs w:val="18"/>
                <w:lang w:val="pl-PL"/>
              </w:rPr>
            </w:pPr>
          </w:p>
        </w:tc>
      </w:tr>
      <w:tr w:rsidR="00FA205F" w:rsidRPr="00FA205F" w:rsidTr="0035354D">
        <w:tc>
          <w:tcPr>
            <w:tcW w:w="847" w:type="dxa"/>
            <w:vAlign w:val="center"/>
          </w:tcPr>
          <w:p w:rsidR="00FA205F" w:rsidRPr="00FA205F" w:rsidRDefault="00FA205F" w:rsidP="00FA205F">
            <w:pPr>
              <w:pStyle w:val="Tekstprzypisudolnego"/>
              <w:jc w:val="center"/>
              <w:rPr>
                <w:rFonts w:ascii="Arial" w:hAnsi="Arial" w:cs="Arial"/>
                <w:sz w:val="18"/>
                <w:szCs w:val="18"/>
                <w:lang w:val="pl-PL"/>
              </w:rPr>
            </w:pPr>
          </w:p>
        </w:tc>
        <w:tc>
          <w:tcPr>
            <w:tcW w:w="7804" w:type="dxa"/>
            <w:vAlign w:val="center"/>
          </w:tcPr>
          <w:p w:rsidR="00E0233A" w:rsidRPr="00E0233A" w:rsidRDefault="00E0233A" w:rsidP="00E0233A">
            <w:pPr>
              <w:spacing w:after="0"/>
              <w:contextualSpacing/>
              <w:rPr>
                <w:rFonts w:cs="Arial"/>
                <w:sz w:val="18"/>
                <w:szCs w:val="18"/>
              </w:rPr>
            </w:pPr>
            <w:r w:rsidRPr="00E0233A">
              <w:rPr>
                <w:rFonts w:cs="Arial"/>
                <w:sz w:val="18"/>
                <w:szCs w:val="18"/>
              </w:rPr>
              <w:t xml:space="preserve">Stentgraft wykonany ze stopu chromowo- kobaltowego,  pokrycie  z </w:t>
            </w:r>
            <w:proofErr w:type="spellStart"/>
            <w:r w:rsidRPr="00E0233A">
              <w:rPr>
                <w:rFonts w:cs="Arial"/>
                <w:sz w:val="18"/>
                <w:szCs w:val="18"/>
              </w:rPr>
              <w:t>ePTFE</w:t>
            </w:r>
            <w:proofErr w:type="spellEnd"/>
          </w:p>
          <w:p w:rsidR="00E0233A" w:rsidRPr="00E0233A" w:rsidRDefault="00E0233A" w:rsidP="00E0233A">
            <w:pPr>
              <w:spacing w:after="0"/>
              <w:contextualSpacing/>
              <w:rPr>
                <w:rFonts w:cs="Arial"/>
                <w:sz w:val="18"/>
                <w:szCs w:val="18"/>
              </w:rPr>
            </w:pPr>
            <w:r w:rsidRPr="00E0233A">
              <w:rPr>
                <w:rFonts w:eastAsiaTheme="minorEastAsia" w:cs="Arial"/>
                <w:sz w:val="18"/>
                <w:szCs w:val="18"/>
              </w:rPr>
              <w:t>Obustronna zabezpieczenie  proksymalnej części  stentu  materiałem pokrywającym,</w:t>
            </w:r>
            <w:r w:rsidRPr="00E0233A">
              <w:rPr>
                <w:rFonts w:cs="Arial"/>
                <w:sz w:val="18"/>
                <w:szCs w:val="18"/>
              </w:rPr>
              <w:t xml:space="preserve"> zmniejszającym ryzyko zsunięcia lub marszczenia</w:t>
            </w:r>
            <w:r w:rsidR="00022015">
              <w:rPr>
                <w:rFonts w:cs="Arial"/>
                <w:sz w:val="18"/>
                <w:szCs w:val="18"/>
              </w:rPr>
              <w:t xml:space="preserve"> </w:t>
            </w:r>
            <w:r w:rsidRPr="00E0233A">
              <w:rPr>
                <w:rFonts w:cs="Arial"/>
                <w:sz w:val="18"/>
                <w:szCs w:val="18"/>
              </w:rPr>
              <w:t xml:space="preserve">się </w:t>
            </w:r>
            <w:proofErr w:type="spellStart"/>
            <w:r w:rsidRPr="00E0233A">
              <w:rPr>
                <w:rFonts w:cs="Arial"/>
                <w:sz w:val="18"/>
                <w:szCs w:val="18"/>
              </w:rPr>
              <w:t>ePTFE</w:t>
            </w:r>
            <w:proofErr w:type="spellEnd"/>
          </w:p>
          <w:p w:rsidR="00E0233A" w:rsidRPr="00E0233A" w:rsidRDefault="00E0233A" w:rsidP="00E0233A">
            <w:pPr>
              <w:spacing w:after="0"/>
              <w:contextualSpacing/>
              <w:rPr>
                <w:rFonts w:cs="Arial"/>
                <w:sz w:val="18"/>
                <w:szCs w:val="18"/>
              </w:rPr>
            </w:pPr>
            <w:r w:rsidRPr="00E0233A">
              <w:rPr>
                <w:rFonts w:cs="Arial"/>
                <w:sz w:val="18"/>
                <w:szCs w:val="18"/>
              </w:rPr>
              <w:t>Długość zestawu wprowadzającego 75 lub 120 cm</w:t>
            </w:r>
          </w:p>
          <w:p w:rsidR="00E0233A" w:rsidRPr="00E0233A" w:rsidRDefault="00E0233A" w:rsidP="00E0233A">
            <w:pPr>
              <w:spacing w:after="0"/>
              <w:rPr>
                <w:rFonts w:cs="Arial"/>
                <w:sz w:val="18"/>
                <w:szCs w:val="18"/>
              </w:rPr>
            </w:pPr>
            <w:r w:rsidRPr="00E0233A">
              <w:rPr>
                <w:rFonts w:cs="Arial"/>
                <w:sz w:val="18"/>
                <w:szCs w:val="18"/>
              </w:rPr>
              <w:t>Szeroki zakres rozmiarów</w:t>
            </w:r>
          </w:p>
          <w:p w:rsidR="00E0233A" w:rsidRPr="00E0233A" w:rsidRDefault="00E0233A" w:rsidP="00E0233A">
            <w:pPr>
              <w:spacing w:after="0"/>
              <w:contextualSpacing/>
              <w:rPr>
                <w:rFonts w:cs="Arial"/>
                <w:sz w:val="18"/>
                <w:szCs w:val="18"/>
              </w:rPr>
            </w:pPr>
            <w:r w:rsidRPr="00E0233A">
              <w:rPr>
                <w:rFonts w:cs="Arial"/>
                <w:sz w:val="18"/>
                <w:szCs w:val="18"/>
              </w:rPr>
              <w:t>Długość 18, 22, 28, 38, 58 mm dla średnic 5, 6, mm</w:t>
            </w:r>
          </w:p>
          <w:p w:rsidR="00E0233A" w:rsidRPr="00E0233A" w:rsidRDefault="00E0233A" w:rsidP="00E0233A">
            <w:pPr>
              <w:spacing w:after="0"/>
              <w:contextualSpacing/>
              <w:rPr>
                <w:rFonts w:cs="Arial"/>
                <w:sz w:val="18"/>
                <w:szCs w:val="18"/>
              </w:rPr>
            </w:pPr>
            <w:r w:rsidRPr="00E0233A">
              <w:rPr>
                <w:rFonts w:cs="Arial"/>
                <w:sz w:val="18"/>
                <w:szCs w:val="18"/>
              </w:rPr>
              <w:t>Długość 27, 37, 57 mm dla średnic 7, 8, 9, 10 mm</w:t>
            </w:r>
          </w:p>
          <w:p w:rsidR="00E0233A" w:rsidRPr="00E0233A" w:rsidRDefault="00E0233A" w:rsidP="00E0233A">
            <w:pPr>
              <w:spacing w:after="0"/>
              <w:contextualSpacing/>
              <w:rPr>
                <w:rFonts w:cs="Arial"/>
                <w:sz w:val="18"/>
                <w:szCs w:val="18"/>
              </w:rPr>
            </w:pPr>
            <w:r w:rsidRPr="00E0233A">
              <w:rPr>
                <w:rFonts w:cs="Arial"/>
                <w:sz w:val="18"/>
                <w:szCs w:val="18"/>
              </w:rPr>
              <w:t xml:space="preserve">Giętki </w:t>
            </w:r>
            <w:proofErr w:type="spellStart"/>
            <w:r w:rsidRPr="00E0233A">
              <w:rPr>
                <w:rFonts w:cs="Arial"/>
                <w:sz w:val="18"/>
                <w:szCs w:val="18"/>
              </w:rPr>
              <w:t>stentgaft</w:t>
            </w:r>
            <w:proofErr w:type="spellEnd"/>
            <w:r w:rsidRPr="00E0233A">
              <w:rPr>
                <w:rFonts w:cs="Arial"/>
                <w:sz w:val="18"/>
                <w:szCs w:val="18"/>
              </w:rPr>
              <w:t xml:space="preserve"> i system wprowadzający</w:t>
            </w:r>
          </w:p>
          <w:p w:rsidR="00E0233A" w:rsidRPr="00E0233A" w:rsidRDefault="00E0233A" w:rsidP="00E0233A">
            <w:pPr>
              <w:spacing w:after="0"/>
              <w:contextualSpacing/>
              <w:rPr>
                <w:rFonts w:cs="Arial"/>
                <w:sz w:val="18"/>
                <w:szCs w:val="18"/>
              </w:rPr>
            </w:pPr>
            <w:r w:rsidRPr="00E0233A">
              <w:rPr>
                <w:rFonts w:cs="Arial"/>
                <w:sz w:val="18"/>
                <w:szCs w:val="18"/>
              </w:rPr>
              <w:t>Średnica zestawu wprowadzającego 6F dla średnicy  5 i 6mm ,7F dla średnic 7, 8,9,10mm</w:t>
            </w:r>
          </w:p>
          <w:p w:rsidR="00FA205F" w:rsidRPr="00E0233A" w:rsidRDefault="00E0233A" w:rsidP="00E0233A">
            <w:pPr>
              <w:spacing w:after="0"/>
              <w:contextualSpacing/>
              <w:rPr>
                <w:rFonts w:cs="Arial"/>
                <w:sz w:val="18"/>
                <w:szCs w:val="18"/>
              </w:rPr>
            </w:pPr>
            <w:r w:rsidRPr="00E0233A">
              <w:rPr>
                <w:rFonts w:cs="Arial"/>
                <w:sz w:val="18"/>
                <w:szCs w:val="18"/>
              </w:rPr>
              <w:t>System kompatybilny z prowadnikiem 0,035”</w:t>
            </w:r>
          </w:p>
        </w:tc>
        <w:tc>
          <w:tcPr>
            <w:tcW w:w="811" w:type="dxa"/>
            <w:vAlign w:val="center"/>
          </w:tcPr>
          <w:p w:rsidR="00FA205F" w:rsidRPr="00FA205F" w:rsidRDefault="00E0233A" w:rsidP="00FA205F">
            <w:pPr>
              <w:pStyle w:val="Tekstprzypisudolnego"/>
              <w:jc w:val="center"/>
              <w:rPr>
                <w:rFonts w:ascii="Arial" w:hAnsi="Arial" w:cs="Arial"/>
                <w:sz w:val="18"/>
                <w:szCs w:val="18"/>
                <w:lang w:val="pl-PL"/>
              </w:rPr>
            </w:pPr>
            <w:r w:rsidRPr="00E0233A">
              <w:rPr>
                <w:rFonts w:ascii="Arial" w:hAnsi="Arial" w:cs="Arial"/>
                <w:b/>
                <w:sz w:val="18"/>
                <w:szCs w:val="18"/>
                <w:lang w:val="pl-PL"/>
              </w:rPr>
              <w:t>10</w:t>
            </w:r>
          </w:p>
        </w:tc>
      </w:tr>
      <w:tr w:rsidR="00FA205F" w:rsidRPr="00FA205F" w:rsidTr="0035354D">
        <w:trPr>
          <w:trHeight w:val="302"/>
        </w:trPr>
        <w:tc>
          <w:tcPr>
            <w:tcW w:w="847" w:type="dxa"/>
            <w:shd w:val="clear" w:color="auto" w:fill="B8CCE4" w:themeFill="accent1" w:themeFillTint="66"/>
            <w:vAlign w:val="center"/>
          </w:tcPr>
          <w:p w:rsidR="00FA205F" w:rsidRPr="00E0233A" w:rsidRDefault="00E0233A" w:rsidP="00FA205F">
            <w:pPr>
              <w:pStyle w:val="Tekstprzypisudolnego"/>
              <w:jc w:val="center"/>
              <w:rPr>
                <w:rFonts w:ascii="Arial" w:hAnsi="Arial" w:cs="Arial"/>
                <w:b/>
                <w:sz w:val="18"/>
                <w:szCs w:val="18"/>
                <w:lang w:val="pl-PL"/>
              </w:rPr>
            </w:pPr>
            <w:r w:rsidRPr="00E0233A">
              <w:rPr>
                <w:rFonts w:ascii="Arial" w:hAnsi="Arial" w:cs="Arial"/>
                <w:b/>
                <w:sz w:val="18"/>
                <w:szCs w:val="18"/>
                <w:lang w:val="pl-PL"/>
              </w:rPr>
              <w:t>5</w:t>
            </w:r>
          </w:p>
        </w:tc>
        <w:tc>
          <w:tcPr>
            <w:tcW w:w="7804" w:type="dxa"/>
            <w:shd w:val="clear" w:color="auto" w:fill="B8CCE4" w:themeFill="accent1" w:themeFillTint="66"/>
            <w:vAlign w:val="center"/>
          </w:tcPr>
          <w:p w:rsidR="00FA205F" w:rsidRPr="00E0233A" w:rsidRDefault="00E0233A" w:rsidP="00E0233A">
            <w:pPr>
              <w:pStyle w:val="Tekstprzypisudolnego"/>
              <w:jc w:val="left"/>
              <w:rPr>
                <w:rFonts w:ascii="Arial" w:hAnsi="Arial" w:cs="Arial"/>
                <w:b/>
                <w:sz w:val="18"/>
                <w:szCs w:val="18"/>
                <w:lang w:val="pl-PL"/>
              </w:rPr>
            </w:pPr>
            <w:proofErr w:type="spellStart"/>
            <w:r w:rsidRPr="00E0233A">
              <w:rPr>
                <w:rFonts w:ascii="Arial" w:hAnsi="Arial" w:cs="Arial"/>
                <w:b/>
                <w:sz w:val="18"/>
                <w:szCs w:val="18"/>
                <w:lang w:val="pl-PL"/>
              </w:rPr>
              <w:t>Stengraft</w:t>
            </w:r>
            <w:proofErr w:type="spellEnd"/>
            <w:r w:rsidRPr="00E0233A">
              <w:rPr>
                <w:rFonts w:ascii="Arial" w:hAnsi="Arial" w:cs="Arial"/>
                <w:b/>
                <w:sz w:val="18"/>
                <w:szCs w:val="18"/>
                <w:lang w:val="pl-PL"/>
              </w:rPr>
              <w:t xml:space="preserve"> aortalny z </w:t>
            </w:r>
            <w:proofErr w:type="spellStart"/>
            <w:r w:rsidRPr="00E0233A">
              <w:rPr>
                <w:rFonts w:ascii="Arial" w:hAnsi="Arial" w:cs="Arial"/>
                <w:b/>
                <w:sz w:val="18"/>
                <w:szCs w:val="18"/>
                <w:lang w:val="pl-PL"/>
              </w:rPr>
              <w:t>nitonolu</w:t>
            </w:r>
            <w:proofErr w:type="spellEnd"/>
          </w:p>
        </w:tc>
        <w:tc>
          <w:tcPr>
            <w:tcW w:w="811" w:type="dxa"/>
            <w:shd w:val="clear" w:color="auto" w:fill="B8CCE4" w:themeFill="accent1" w:themeFillTint="66"/>
            <w:vAlign w:val="center"/>
          </w:tcPr>
          <w:p w:rsidR="00FA205F" w:rsidRPr="00E0233A" w:rsidRDefault="00FA205F" w:rsidP="00FA205F">
            <w:pPr>
              <w:pStyle w:val="Tekstprzypisudolnego"/>
              <w:jc w:val="center"/>
              <w:rPr>
                <w:rFonts w:ascii="Arial" w:hAnsi="Arial" w:cs="Arial"/>
                <w:b/>
                <w:sz w:val="18"/>
                <w:szCs w:val="18"/>
                <w:lang w:val="pl-PL"/>
              </w:rPr>
            </w:pPr>
          </w:p>
        </w:tc>
      </w:tr>
      <w:tr w:rsidR="00FA205F" w:rsidRPr="00FA205F" w:rsidTr="0035354D">
        <w:tc>
          <w:tcPr>
            <w:tcW w:w="847" w:type="dxa"/>
            <w:vAlign w:val="center"/>
          </w:tcPr>
          <w:p w:rsidR="00FA205F" w:rsidRPr="00FA205F" w:rsidRDefault="00FA205F" w:rsidP="00FA205F">
            <w:pPr>
              <w:pStyle w:val="Tekstprzypisudolnego"/>
              <w:jc w:val="center"/>
              <w:rPr>
                <w:rFonts w:ascii="Arial" w:hAnsi="Arial" w:cs="Arial"/>
                <w:sz w:val="18"/>
                <w:szCs w:val="18"/>
                <w:lang w:val="pl-PL"/>
              </w:rPr>
            </w:pPr>
          </w:p>
        </w:tc>
        <w:tc>
          <w:tcPr>
            <w:tcW w:w="7804" w:type="dxa"/>
            <w:vAlign w:val="center"/>
          </w:tcPr>
          <w:p w:rsidR="00E0233A" w:rsidRPr="00E0233A" w:rsidRDefault="00E0233A" w:rsidP="00E0233A">
            <w:pPr>
              <w:spacing w:after="0"/>
              <w:contextualSpacing/>
              <w:rPr>
                <w:rFonts w:cs="Arial"/>
                <w:sz w:val="18"/>
                <w:szCs w:val="18"/>
              </w:rPr>
            </w:pPr>
            <w:r w:rsidRPr="00E0233A">
              <w:rPr>
                <w:rFonts w:cs="Arial"/>
                <w:sz w:val="18"/>
                <w:szCs w:val="18"/>
              </w:rPr>
              <w:t xml:space="preserve">Stent aortalny wykonany z </w:t>
            </w:r>
            <w:proofErr w:type="spellStart"/>
            <w:r w:rsidRPr="00E0233A">
              <w:rPr>
                <w:rFonts w:cs="Arial"/>
                <w:sz w:val="18"/>
                <w:szCs w:val="18"/>
              </w:rPr>
              <w:t>nitinolu</w:t>
            </w:r>
            <w:proofErr w:type="spellEnd"/>
          </w:p>
          <w:p w:rsidR="00E0233A" w:rsidRPr="00E0233A" w:rsidRDefault="00E0233A" w:rsidP="00E0233A">
            <w:pPr>
              <w:spacing w:after="0"/>
              <w:contextualSpacing/>
              <w:rPr>
                <w:rFonts w:cs="Arial"/>
                <w:sz w:val="18"/>
                <w:szCs w:val="18"/>
              </w:rPr>
            </w:pPr>
            <w:r w:rsidRPr="00E0233A">
              <w:rPr>
                <w:rFonts w:cs="Arial"/>
                <w:sz w:val="18"/>
                <w:szCs w:val="18"/>
              </w:rPr>
              <w:t>Zastosowanie zarówno do zabiegów EVAR oraz TEVAR,</w:t>
            </w:r>
          </w:p>
          <w:p w:rsidR="00E0233A" w:rsidRPr="00E0233A" w:rsidRDefault="00E0233A" w:rsidP="00E0233A">
            <w:pPr>
              <w:spacing w:after="0"/>
              <w:contextualSpacing/>
              <w:rPr>
                <w:rFonts w:cs="Arial"/>
                <w:sz w:val="18"/>
                <w:szCs w:val="18"/>
              </w:rPr>
            </w:pPr>
            <w:r w:rsidRPr="00E0233A">
              <w:rPr>
                <w:rFonts w:cs="Arial"/>
                <w:sz w:val="18"/>
                <w:szCs w:val="18"/>
              </w:rPr>
              <w:t>Dwa rodzaje kształtu w celu zapewnienia właściwego umiejscowienia:</w:t>
            </w:r>
          </w:p>
          <w:p w:rsidR="00E0233A" w:rsidRPr="00E0233A" w:rsidRDefault="00E0233A" w:rsidP="0035354D">
            <w:pPr>
              <w:pStyle w:val="Akapitzlist"/>
              <w:numPr>
                <w:ilvl w:val="1"/>
                <w:numId w:val="77"/>
              </w:numPr>
              <w:spacing w:after="0"/>
              <w:ind w:left="321" w:hanging="219"/>
              <w:contextualSpacing/>
              <w:rPr>
                <w:rFonts w:cs="Arial"/>
                <w:sz w:val="18"/>
                <w:szCs w:val="18"/>
              </w:rPr>
            </w:pPr>
            <w:r w:rsidRPr="00E0233A">
              <w:rPr>
                <w:rFonts w:cs="Arial"/>
                <w:sz w:val="18"/>
                <w:szCs w:val="18"/>
              </w:rPr>
              <w:t xml:space="preserve">Poszerzenie dwustronne na obu końcach - kształt kości: </w:t>
            </w:r>
          </w:p>
          <w:p w:rsidR="00E0233A" w:rsidRPr="00E0233A" w:rsidRDefault="00E0233A" w:rsidP="00E0233A">
            <w:pPr>
              <w:spacing w:after="0"/>
              <w:ind w:left="321" w:hanging="219"/>
              <w:rPr>
                <w:rFonts w:cs="Arial"/>
                <w:sz w:val="18"/>
                <w:szCs w:val="18"/>
              </w:rPr>
            </w:pPr>
            <w:r w:rsidRPr="00E0233A">
              <w:rPr>
                <w:rFonts w:cs="Arial"/>
                <w:sz w:val="18"/>
                <w:szCs w:val="18"/>
              </w:rPr>
              <w:t xml:space="preserve">średnice części proksymalnej i </w:t>
            </w:r>
            <w:proofErr w:type="spellStart"/>
            <w:r w:rsidRPr="00E0233A">
              <w:rPr>
                <w:rFonts w:cs="Arial"/>
                <w:sz w:val="18"/>
                <w:szCs w:val="18"/>
              </w:rPr>
              <w:t>dystalnej</w:t>
            </w:r>
            <w:proofErr w:type="spellEnd"/>
            <w:r w:rsidRPr="00E0233A">
              <w:rPr>
                <w:rFonts w:cs="Arial"/>
                <w:sz w:val="18"/>
                <w:szCs w:val="18"/>
              </w:rPr>
              <w:t xml:space="preserve">: od 14 do 36 mm; </w:t>
            </w:r>
          </w:p>
          <w:p w:rsidR="00E0233A" w:rsidRPr="00E0233A" w:rsidRDefault="00E0233A" w:rsidP="00E0233A">
            <w:pPr>
              <w:spacing w:after="0"/>
              <w:ind w:left="321" w:hanging="219"/>
              <w:rPr>
                <w:rFonts w:cs="Arial"/>
                <w:sz w:val="18"/>
                <w:szCs w:val="18"/>
              </w:rPr>
            </w:pPr>
            <w:r w:rsidRPr="00E0233A">
              <w:rPr>
                <w:rFonts w:cs="Arial"/>
                <w:sz w:val="18"/>
                <w:szCs w:val="18"/>
              </w:rPr>
              <w:t>średnica części środkowej od 14 do 36 mm</w:t>
            </w:r>
          </w:p>
          <w:p w:rsidR="00E0233A" w:rsidRPr="00E0233A" w:rsidRDefault="00E0233A" w:rsidP="0035354D">
            <w:pPr>
              <w:numPr>
                <w:ilvl w:val="1"/>
                <w:numId w:val="77"/>
              </w:numPr>
              <w:spacing w:after="0"/>
              <w:ind w:left="321" w:hanging="219"/>
              <w:jc w:val="left"/>
              <w:rPr>
                <w:rFonts w:cs="Arial"/>
                <w:sz w:val="18"/>
                <w:szCs w:val="18"/>
              </w:rPr>
            </w:pPr>
            <w:r w:rsidRPr="00E0233A">
              <w:rPr>
                <w:rFonts w:cs="Arial"/>
                <w:sz w:val="18"/>
                <w:szCs w:val="18"/>
              </w:rPr>
              <w:t xml:space="preserve">Poszerzenie jednostronne na jednym końcu - stożkowo: </w:t>
            </w:r>
          </w:p>
          <w:p w:rsidR="00E0233A" w:rsidRPr="00E0233A" w:rsidRDefault="00E0233A" w:rsidP="00E0233A">
            <w:pPr>
              <w:spacing w:after="0"/>
              <w:ind w:left="321" w:hanging="219"/>
              <w:rPr>
                <w:rFonts w:cs="Arial"/>
                <w:sz w:val="18"/>
                <w:szCs w:val="18"/>
              </w:rPr>
            </w:pPr>
            <w:r w:rsidRPr="00E0233A">
              <w:rPr>
                <w:rFonts w:cs="Arial"/>
                <w:sz w:val="18"/>
                <w:szCs w:val="18"/>
              </w:rPr>
              <w:t xml:space="preserve">średnice części proksymalnej od14 do 36 mm </w:t>
            </w:r>
          </w:p>
          <w:p w:rsidR="00E0233A" w:rsidRPr="00E0233A" w:rsidRDefault="00E0233A" w:rsidP="00E0233A">
            <w:pPr>
              <w:spacing w:after="0"/>
              <w:ind w:left="321" w:hanging="219"/>
              <w:rPr>
                <w:rFonts w:cs="Arial"/>
                <w:sz w:val="18"/>
                <w:szCs w:val="18"/>
              </w:rPr>
            </w:pPr>
            <w:r w:rsidRPr="00E0233A">
              <w:rPr>
                <w:rFonts w:cs="Arial"/>
                <w:sz w:val="18"/>
                <w:szCs w:val="18"/>
              </w:rPr>
              <w:t xml:space="preserve">średnice części </w:t>
            </w:r>
            <w:proofErr w:type="spellStart"/>
            <w:r w:rsidRPr="00E0233A">
              <w:rPr>
                <w:rFonts w:cs="Arial"/>
                <w:sz w:val="18"/>
                <w:szCs w:val="18"/>
              </w:rPr>
              <w:t>dystalnej</w:t>
            </w:r>
            <w:proofErr w:type="spellEnd"/>
            <w:r w:rsidRPr="00E0233A">
              <w:rPr>
                <w:rFonts w:cs="Arial"/>
                <w:sz w:val="18"/>
                <w:szCs w:val="18"/>
              </w:rPr>
              <w:t xml:space="preserve"> od 18 do 40mm</w:t>
            </w:r>
          </w:p>
          <w:p w:rsidR="00E0233A" w:rsidRPr="00E0233A" w:rsidRDefault="00E0233A" w:rsidP="00E0233A">
            <w:pPr>
              <w:spacing w:after="0"/>
              <w:contextualSpacing/>
              <w:jc w:val="left"/>
              <w:rPr>
                <w:rFonts w:cs="Arial"/>
                <w:sz w:val="18"/>
                <w:szCs w:val="18"/>
              </w:rPr>
            </w:pPr>
            <w:proofErr w:type="spellStart"/>
            <w:r w:rsidRPr="00E0233A">
              <w:rPr>
                <w:rFonts w:cs="Arial"/>
                <w:sz w:val="18"/>
                <w:szCs w:val="18"/>
              </w:rPr>
              <w:t>Dugość</w:t>
            </w:r>
            <w:proofErr w:type="spellEnd"/>
            <w:r w:rsidRPr="00E0233A">
              <w:rPr>
                <w:rFonts w:cs="Arial"/>
                <w:sz w:val="18"/>
                <w:szCs w:val="18"/>
              </w:rPr>
              <w:t>: 70mm, 100mm, 130mm</w:t>
            </w:r>
          </w:p>
          <w:p w:rsidR="00E0233A" w:rsidRPr="00E0233A" w:rsidRDefault="00E0233A" w:rsidP="00E0233A">
            <w:pPr>
              <w:spacing w:after="0"/>
              <w:contextualSpacing/>
              <w:jc w:val="left"/>
              <w:rPr>
                <w:rFonts w:cs="Arial"/>
                <w:sz w:val="18"/>
                <w:szCs w:val="18"/>
              </w:rPr>
            </w:pPr>
            <w:r w:rsidRPr="00E0233A">
              <w:rPr>
                <w:rFonts w:cs="Arial"/>
                <w:sz w:val="18"/>
                <w:szCs w:val="18"/>
              </w:rPr>
              <w:t>Rozmiar systemu wprowadzającego: 12, 14, 16 F</w:t>
            </w:r>
          </w:p>
          <w:p w:rsidR="00E0233A" w:rsidRPr="00E0233A" w:rsidRDefault="00E0233A" w:rsidP="00E0233A">
            <w:pPr>
              <w:spacing w:after="0"/>
              <w:contextualSpacing/>
              <w:rPr>
                <w:rFonts w:cs="Arial"/>
                <w:sz w:val="18"/>
                <w:szCs w:val="18"/>
              </w:rPr>
            </w:pPr>
            <w:r w:rsidRPr="00E0233A">
              <w:rPr>
                <w:rFonts w:cs="Arial"/>
                <w:sz w:val="18"/>
                <w:szCs w:val="18"/>
              </w:rPr>
              <w:t xml:space="preserve">Część proksymalna i </w:t>
            </w:r>
            <w:proofErr w:type="spellStart"/>
            <w:r w:rsidRPr="00E0233A">
              <w:rPr>
                <w:rFonts w:cs="Arial"/>
                <w:sz w:val="18"/>
                <w:szCs w:val="18"/>
              </w:rPr>
              <w:t>dystalna</w:t>
            </w:r>
            <w:proofErr w:type="spellEnd"/>
            <w:r w:rsidRPr="00E0233A">
              <w:rPr>
                <w:rFonts w:cs="Arial"/>
                <w:sz w:val="18"/>
                <w:szCs w:val="18"/>
              </w:rPr>
              <w:t xml:space="preserve"> stentu zakończona pięcioma znacznikami</w:t>
            </w:r>
          </w:p>
          <w:p w:rsidR="00E0233A" w:rsidRPr="00E0233A" w:rsidRDefault="00E0233A" w:rsidP="00E0233A">
            <w:pPr>
              <w:spacing w:after="0"/>
              <w:contextualSpacing/>
              <w:rPr>
                <w:rFonts w:cs="Arial"/>
                <w:sz w:val="18"/>
                <w:szCs w:val="18"/>
              </w:rPr>
            </w:pPr>
            <w:r w:rsidRPr="00E0233A">
              <w:rPr>
                <w:rFonts w:cs="Arial"/>
                <w:sz w:val="18"/>
                <w:szCs w:val="18"/>
              </w:rPr>
              <w:t>Prowadnik sztywny- 0,035”</w:t>
            </w:r>
          </w:p>
          <w:p w:rsidR="00FA205F" w:rsidRPr="00FA205F" w:rsidRDefault="00E0233A" w:rsidP="00E0233A">
            <w:pPr>
              <w:spacing w:after="0"/>
              <w:contextualSpacing/>
              <w:rPr>
                <w:rFonts w:cs="Arial"/>
                <w:sz w:val="18"/>
                <w:szCs w:val="18"/>
              </w:rPr>
            </w:pPr>
            <w:r w:rsidRPr="00E0233A">
              <w:rPr>
                <w:rFonts w:cs="Arial"/>
                <w:sz w:val="18"/>
                <w:szCs w:val="18"/>
              </w:rPr>
              <w:t>Unikalny mechanizm uwalniania stentu „</w:t>
            </w:r>
            <w:proofErr w:type="spellStart"/>
            <w:r w:rsidRPr="00E0233A">
              <w:rPr>
                <w:rFonts w:cs="Arial"/>
                <w:sz w:val="18"/>
                <w:szCs w:val="18"/>
              </w:rPr>
              <w:t>Squeeze-to-Realease</w:t>
            </w:r>
            <w:proofErr w:type="spellEnd"/>
            <w:r w:rsidRPr="00E0233A">
              <w:rPr>
                <w:rFonts w:cs="Arial"/>
                <w:sz w:val="18"/>
                <w:szCs w:val="18"/>
              </w:rPr>
              <w:t>”</w:t>
            </w:r>
          </w:p>
        </w:tc>
        <w:tc>
          <w:tcPr>
            <w:tcW w:w="811" w:type="dxa"/>
            <w:vAlign w:val="center"/>
          </w:tcPr>
          <w:p w:rsidR="00FA205F" w:rsidRPr="00E0233A" w:rsidRDefault="00E0233A" w:rsidP="00FA205F">
            <w:pPr>
              <w:pStyle w:val="Tekstprzypisudolnego"/>
              <w:jc w:val="center"/>
              <w:rPr>
                <w:rFonts w:ascii="Arial" w:hAnsi="Arial" w:cs="Arial"/>
                <w:b/>
                <w:sz w:val="18"/>
                <w:szCs w:val="18"/>
                <w:lang w:val="pl-PL"/>
              </w:rPr>
            </w:pPr>
            <w:r w:rsidRPr="00E0233A">
              <w:rPr>
                <w:rFonts w:ascii="Arial" w:hAnsi="Arial" w:cs="Arial"/>
                <w:b/>
                <w:sz w:val="18"/>
                <w:szCs w:val="18"/>
                <w:lang w:val="pl-PL"/>
              </w:rPr>
              <w:t>2</w:t>
            </w:r>
          </w:p>
        </w:tc>
      </w:tr>
      <w:tr w:rsidR="00FA205F" w:rsidRPr="00FA205F" w:rsidTr="004152A7">
        <w:trPr>
          <w:trHeight w:val="365"/>
        </w:trPr>
        <w:tc>
          <w:tcPr>
            <w:tcW w:w="847" w:type="dxa"/>
            <w:shd w:val="clear" w:color="auto" w:fill="B8CCE4" w:themeFill="accent1" w:themeFillTint="66"/>
            <w:vAlign w:val="center"/>
          </w:tcPr>
          <w:p w:rsidR="00FA205F" w:rsidRPr="00E0233A" w:rsidRDefault="00E0233A" w:rsidP="00FA205F">
            <w:pPr>
              <w:pStyle w:val="Tekstprzypisudolnego"/>
              <w:jc w:val="center"/>
              <w:rPr>
                <w:rFonts w:ascii="Arial" w:hAnsi="Arial" w:cs="Arial"/>
                <w:b/>
                <w:sz w:val="18"/>
                <w:szCs w:val="18"/>
                <w:lang w:val="pl-PL"/>
              </w:rPr>
            </w:pPr>
            <w:r w:rsidRPr="00E0233A">
              <w:rPr>
                <w:rFonts w:ascii="Arial" w:hAnsi="Arial" w:cs="Arial"/>
                <w:b/>
                <w:sz w:val="18"/>
                <w:szCs w:val="18"/>
                <w:lang w:val="pl-PL"/>
              </w:rPr>
              <w:t>6</w:t>
            </w:r>
          </w:p>
        </w:tc>
        <w:tc>
          <w:tcPr>
            <w:tcW w:w="7804" w:type="dxa"/>
            <w:shd w:val="clear" w:color="auto" w:fill="B8CCE4" w:themeFill="accent1" w:themeFillTint="66"/>
            <w:vAlign w:val="center"/>
          </w:tcPr>
          <w:p w:rsidR="00FA205F" w:rsidRPr="00E0233A" w:rsidRDefault="00E0233A" w:rsidP="00FA205F">
            <w:pPr>
              <w:pStyle w:val="Tekstprzypisudolnego"/>
              <w:jc w:val="left"/>
              <w:rPr>
                <w:rFonts w:ascii="Arial" w:hAnsi="Arial" w:cs="Arial"/>
                <w:b/>
                <w:sz w:val="18"/>
                <w:szCs w:val="18"/>
                <w:lang w:val="pl-PL"/>
              </w:rPr>
            </w:pPr>
            <w:r w:rsidRPr="00E0233A">
              <w:rPr>
                <w:rFonts w:ascii="Arial" w:hAnsi="Arial" w:cs="Arial"/>
                <w:b/>
                <w:sz w:val="18"/>
                <w:szCs w:val="18"/>
                <w:lang w:val="pl-PL"/>
              </w:rPr>
              <w:t>Stentgraft do leczenia tętniaków aorty brzusznej</w:t>
            </w:r>
          </w:p>
        </w:tc>
        <w:tc>
          <w:tcPr>
            <w:tcW w:w="811" w:type="dxa"/>
            <w:shd w:val="clear" w:color="auto" w:fill="B8CCE4" w:themeFill="accent1" w:themeFillTint="66"/>
            <w:vAlign w:val="center"/>
          </w:tcPr>
          <w:p w:rsidR="00FA205F" w:rsidRPr="00E0233A" w:rsidRDefault="00FA205F" w:rsidP="00FA205F">
            <w:pPr>
              <w:pStyle w:val="Tekstprzypisudolnego"/>
              <w:jc w:val="center"/>
              <w:rPr>
                <w:rFonts w:ascii="Arial" w:hAnsi="Arial" w:cs="Arial"/>
                <w:b/>
                <w:sz w:val="18"/>
                <w:szCs w:val="18"/>
                <w:lang w:val="pl-PL"/>
              </w:rPr>
            </w:pPr>
          </w:p>
        </w:tc>
      </w:tr>
      <w:tr w:rsidR="00FA205F" w:rsidRPr="00FA205F" w:rsidTr="0035354D">
        <w:tc>
          <w:tcPr>
            <w:tcW w:w="847" w:type="dxa"/>
            <w:vAlign w:val="center"/>
          </w:tcPr>
          <w:p w:rsidR="00FA205F" w:rsidRPr="00FA205F" w:rsidRDefault="00FA205F" w:rsidP="00FA205F">
            <w:pPr>
              <w:pStyle w:val="Tekstprzypisudolnego"/>
              <w:jc w:val="center"/>
              <w:rPr>
                <w:rFonts w:ascii="Arial" w:hAnsi="Arial" w:cs="Arial"/>
                <w:sz w:val="18"/>
                <w:szCs w:val="18"/>
                <w:lang w:val="pl-PL"/>
              </w:rPr>
            </w:pPr>
          </w:p>
        </w:tc>
        <w:tc>
          <w:tcPr>
            <w:tcW w:w="7804" w:type="dxa"/>
            <w:vAlign w:val="center"/>
          </w:tcPr>
          <w:p w:rsidR="00FA205F" w:rsidRPr="00E0233A" w:rsidRDefault="00E0233A" w:rsidP="00FA205F">
            <w:pPr>
              <w:pStyle w:val="Tekstprzypisudolnego"/>
              <w:jc w:val="left"/>
              <w:rPr>
                <w:rFonts w:ascii="Arial" w:hAnsi="Arial" w:cs="Arial"/>
                <w:sz w:val="18"/>
                <w:szCs w:val="18"/>
                <w:lang w:val="pl-PL"/>
              </w:rPr>
            </w:pPr>
            <w:r w:rsidRPr="00E0233A">
              <w:rPr>
                <w:rFonts w:ascii="Arial" w:hAnsi="Arial" w:cs="Arial"/>
                <w:sz w:val="18"/>
                <w:szCs w:val="18"/>
                <w:lang w:val="pl-PL"/>
              </w:rPr>
              <w:t xml:space="preserve">Stentgraft rozwidlony wykorzystujący koncepcję mocowania anatomicznego poprzez osadzenie na bifurkacji, z zachowaniem naturalnego rozwidlenia i przepływu krwi, bez konieczności </w:t>
            </w:r>
            <w:proofErr w:type="spellStart"/>
            <w:r w:rsidRPr="00E0233A">
              <w:rPr>
                <w:rFonts w:ascii="Arial" w:hAnsi="Arial" w:cs="Arial"/>
                <w:sz w:val="18"/>
                <w:szCs w:val="18"/>
                <w:lang w:val="pl-PL"/>
              </w:rPr>
              <w:t>kaniulacji</w:t>
            </w:r>
            <w:proofErr w:type="spellEnd"/>
            <w:r w:rsidRPr="00E0233A">
              <w:rPr>
                <w:rFonts w:ascii="Arial" w:hAnsi="Arial" w:cs="Arial"/>
                <w:sz w:val="18"/>
                <w:szCs w:val="18"/>
                <w:lang w:val="pl-PL"/>
              </w:rPr>
              <w:t xml:space="preserve"> strony kontrlateralnej, z możliwością fiksacji nadnerkowej i </w:t>
            </w:r>
            <w:proofErr w:type="spellStart"/>
            <w:r w:rsidRPr="00E0233A">
              <w:rPr>
                <w:rFonts w:ascii="Arial" w:hAnsi="Arial" w:cs="Arial"/>
                <w:sz w:val="18"/>
                <w:szCs w:val="18"/>
                <w:lang w:val="pl-PL"/>
              </w:rPr>
              <w:t>podnerkowej</w:t>
            </w:r>
            <w:proofErr w:type="spellEnd"/>
            <w:r w:rsidRPr="00E0233A">
              <w:rPr>
                <w:rFonts w:ascii="Arial" w:hAnsi="Arial" w:cs="Arial"/>
                <w:sz w:val="18"/>
                <w:szCs w:val="18"/>
                <w:lang w:val="pl-PL"/>
              </w:rPr>
              <w:t xml:space="preserve">, wykonany ze stopu kobaltowo-chromowego, pokrytego materiałem </w:t>
            </w:r>
            <w:proofErr w:type="spellStart"/>
            <w:r w:rsidRPr="00E0233A">
              <w:rPr>
                <w:rFonts w:ascii="Arial" w:hAnsi="Arial" w:cs="Arial"/>
                <w:sz w:val="18"/>
                <w:szCs w:val="18"/>
                <w:lang w:val="pl-PL"/>
              </w:rPr>
              <w:t>ePTFE</w:t>
            </w:r>
            <w:proofErr w:type="spellEnd"/>
            <w:r w:rsidRPr="00E0233A">
              <w:rPr>
                <w:rFonts w:ascii="Arial" w:hAnsi="Arial" w:cs="Arial"/>
                <w:sz w:val="18"/>
                <w:szCs w:val="18"/>
                <w:lang w:val="pl-PL"/>
              </w:rPr>
              <w:t xml:space="preserve">, który jest zamocowany proksymalnie i </w:t>
            </w:r>
            <w:proofErr w:type="spellStart"/>
            <w:r w:rsidRPr="00E0233A">
              <w:rPr>
                <w:rFonts w:ascii="Arial" w:hAnsi="Arial" w:cs="Arial"/>
                <w:sz w:val="18"/>
                <w:szCs w:val="18"/>
                <w:lang w:val="pl-PL"/>
              </w:rPr>
              <w:t>dystalnie</w:t>
            </w:r>
            <w:proofErr w:type="spellEnd"/>
            <w:r w:rsidRPr="00E0233A">
              <w:rPr>
                <w:rFonts w:ascii="Arial" w:hAnsi="Arial" w:cs="Arial"/>
                <w:sz w:val="18"/>
                <w:szCs w:val="18"/>
                <w:lang w:val="pl-PL"/>
              </w:rPr>
              <w:t xml:space="preserve"> do siatki </w:t>
            </w:r>
            <w:proofErr w:type="spellStart"/>
            <w:r w:rsidRPr="00E0233A">
              <w:rPr>
                <w:rFonts w:ascii="Arial" w:hAnsi="Arial" w:cs="Arial"/>
                <w:sz w:val="18"/>
                <w:szCs w:val="18"/>
                <w:lang w:val="pl-PL"/>
              </w:rPr>
              <w:t>stentgraftu</w:t>
            </w:r>
            <w:proofErr w:type="spellEnd"/>
            <w:r w:rsidRPr="00E0233A">
              <w:rPr>
                <w:rFonts w:ascii="Arial" w:hAnsi="Arial" w:cs="Arial"/>
                <w:sz w:val="18"/>
                <w:szCs w:val="18"/>
                <w:lang w:val="pl-PL"/>
              </w:rPr>
              <w:t xml:space="preserve"> za pomocą szwów polipropylenowych. Implantacja odbywa się za pomocą systemu wprowadzającego i jest możliwa z dostępu chirurgicznego 17F po jednej stronie i z nakłucia tętnicy 7F po stronie przeciwnej przy spełnionych warunkach anatomicznych układu naczyniowego pacjenta. System składa się ze </w:t>
            </w:r>
            <w:proofErr w:type="spellStart"/>
            <w:r w:rsidRPr="00E0233A">
              <w:rPr>
                <w:rFonts w:ascii="Arial" w:hAnsi="Arial" w:cs="Arial"/>
                <w:sz w:val="18"/>
                <w:szCs w:val="18"/>
                <w:lang w:val="pl-PL"/>
              </w:rPr>
              <w:t>stentgraftu</w:t>
            </w:r>
            <w:proofErr w:type="spellEnd"/>
            <w:r w:rsidRPr="00E0233A">
              <w:rPr>
                <w:rFonts w:ascii="Arial" w:hAnsi="Arial" w:cs="Arial"/>
                <w:sz w:val="18"/>
                <w:szCs w:val="18"/>
                <w:lang w:val="pl-PL"/>
              </w:rPr>
              <w:t xml:space="preserve"> głównego typu </w:t>
            </w:r>
            <w:proofErr w:type="spellStart"/>
            <w:r w:rsidRPr="00E0233A">
              <w:rPr>
                <w:rFonts w:ascii="Arial" w:hAnsi="Arial" w:cs="Arial"/>
                <w:sz w:val="18"/>
                <w:szCs w:val="18"/>
                <w:lang w:val="pl-PL"/>
              </w:rPr>
              <w:t>unibody</w:t>
            </w:r>
            <w:proofErr w:type="spellEnd"/>
            <w:r w:rsidRPr="00E0233A">
              <w:rPr>
                <w:rFonts w:ascii="Arial" w:hAnsi="Arial" w:cs="Arial"/>
                <w:sz w:val="18"/>
                <w:szCs w:val="18"/>
                <w:lang w:val="pl-PL"/>
              </w:rPr>
              <w:t xml:space="preserve"> osadzanego na rozwidleniu aorty brzusznej oraz przedłużenia proksymalnego i </w:t>
            </w:r>
            <w:proofErr w:type="spellStart"/>
            <w:r w:rsidRPr="00E0233A">
              <w:rPr>
                <w:rFonts w:ascii="Arial" w:hAnsi="Arial" w:cs="Arial"/>
                <w:sz w:val="18"/>
                <w:szCs w:val="18"/>
                <w:lang w:val="pl-PL"/>
              </w:rPr>
              <w:t>dystalnego</w:t>
            </w:r>
            <w:proofErr w:type="spellEnd"/>
            <w:r w:rsidRPr="00E0233A">
              <w:rPr>
                <w:rFonts w:ascii="Arial" w:hAnsi="Arial" w:cs="Arial"/>
                <w:sz w:val="18"/>
                <w:szCs w:val="18"/>
                <w:lang w:val="pl-PL"/>
              </w:rPr>
              <w:t xml:space="preserve">, które stosowane są w zależności od uwarunkowań budowy anatomicznej  naczynia. </w:t>
            </w:r>
            <w:proofErr w:type="spellStart"/>
            <w:r w:rsidRPr="00E0233A">
              <w:rPr>
                <w:rFonts w:ascii="Arial" w:hAnsi="Arial" w:cs="Arial"/>
                <w:sz w:val="18"/>
                <w:szCs w:val="18"/>
                <w:lang w:val="pl-PL"/>
              </w:rPr>
              <w:t>Unibody</w:t>
            </w:r>
            <w:proofErr w:type="spellEnd"/>
            <w:r w:rsidRPr="00E0233A">
              <w:rPr>
                <w:rFonts w:ascii="Arial" w:hAnsi="Arial" w:cs="Arial"/>
                <w:sz w:val="18"/>
                <w:szCs w:val="18"/>
                <w:lang w:val="pl-PL"/>
              </w:rPr>
              <w:t xml:space="preserve"> jako główny stentgraft jednomodułowy, dostępny jest w rozmiarach od 22 mm do 28 mm z możliwością zwiększenia średnicy do 34 mm przy zastosowaniu przedłużki proksymalnej, zaś odnogi biodrowe mają średnice od 13 mm do 20 mm </w:t>
            </w:r>
            <w:r w:rsidRPr="00E0233A">
              <w:rPr>
                <w:rFonts w:ascii="Arial" w:hAnsi="Arial" w:cs="Arial"/>
                <w:sz w:val="18"/>
                <w:szCs w:val="18"/>
                <w:lang w:val="pl-PL"/>
              </w:rPr>
              <w:br/>
              <w:t xml:space="preserve">z możliwością zwiększenia średnicy do 25 mm lub zwężenia do 13 mm przy zastosowaniu przedłużki </w:t>
            </w:r>
            <w:proofErr w:type="spellStart"/>
            <w:r w:rsidRPr="00E0233A">
              <w:rPr>
                <w:rFonts w:ascii="Arial" w:hAnsi="Arial" w:cs="Arial"/>
                <w:sz w:val="18"/>
                <w:szCs w:val="18"/>
                <w:lang w:val="pl-PL"/>
              </w:rPr>
              <w:t>dystalnej</w:t>
            </w:r>
            <w:proofErr w:type="spellEnd"/>
            <w:r w:rsidRPr="00E0233A">
              <w:rPr>
                <w:rFonts w:ascii="Arial" w:hAnsi="Arial" w:cs="Arial"/>
                <w:sz w:val="18"/>
                <w:szCs w:val="18"/>
                <w:lang w:val="pl-PL"/>
              </w:rPr>
              <w:t xml:space="preserve">. W zestawie koszulki naczyniowe, prowadniki sztywne, cewnik angiograficzny, pętla oraz balon do </w:t>
            </w:r>
            <w:proofErr w:type="spellStart"/>
            <w:r w:rsidRPr="00E0233A">
              <w:rPr>
                <w:rFonts w:ascii="Arial" w:hAnsi="Arial" w:cs="Arial"/>
                <w:sz w:val="18"/>
                <w:szCs w:val="18"/>
                <w:lang w:val="pl-PL"/>
              </w:rPr>
              <w:t>doprężenia</w:t>
            </w:r>
            <w:proofErr w:type="spellEnd"/>
            <w:r w:rsidRPr="00E0233A">
              <w:rPr>
                <w:rFonts w:ascii="Arial" w:hAnsi="Arial" w:cs="Arial"/>
                <w:sz w:val="18"/>
                <w:szCs w:val="18"/>
                <w:lang w:val="pl-PL"/>
              </w:rPr>
              <w:t xml:space="preserve"> </w:t>
            </w:r>
            <w:proofErr w:type="spellStart"/>
            <w:r w:rsidRPr="00E0233A">
              <w:rPr>
                <w:rFonts w:ascii="Arial" w:hAnsi="Arial" w:cs="Arial"/>
                <w:sz w:val="18"/>
                <w:szCs w:val="18"/>
                <w:lang w:val="pl-PL"/>
              </w:rPr>
              <w:t>stentgraftu</w:t>
            </w:r>
            <w:proofErr w:type="spellEnd"/>
            <w:r w:rsidRPr="00E0233A">
              <w:rPr>
                <w:rFonts w:ascii="Arial" w:hAnsi="Arial" w:cs="Arial"/>
                <w:sz w:val="18"/>
                <w:szCs w:val="18"/>
                <w:lang w:val="pl-PL"/>
              </w:rPr>
              <w:t>.</w:t>
            </w:r>
          </w:p>
        </w:tc>
        <w:tc>
          <w:tcPr>
            <w:tcW w:w="811" w:type="dxa"/>
            <w:vAlign w:val="center"/>
          </w:tcPr>
          <w:p w:rsidR="00FA205F" w:rsidRPr="00E0233A" w:rsidRDefault="00E0233A" w:rsidP="00FA205F">
            <w:pPr>
              <w:pStyle w:val="Tekstprzypisudolnego"/>
              <w:jc w:val="center"/>
              <w:rPr>
                <w:rFonts w:ascii="Arial" w:hAnsi="Arial" w:cs="Arial"/>
                <w:b/>
                <w:sz w:val="18"/>
                <w:szCs w:val="18"/>
                <w:lang w:val="pl-PL"/>
              </w:rPr>
            </w:pPr>
            <w:r w:rsidRPr="00E0233A">
              <w:rPr>
                <w:rFonts w:ascii="Arial" w:hAnsi="Arial" w:cs="Arial"/>
                <w:b/>
                <w:sz w:val="18"/>
                <w:szCs w:val="18"/>
                <w:lang w:val="pl-PL"/>
              </w:rPr>
              <w:t>12</w:t>
            </w:r>
          </w:p>
        </w:tc>
      </w:tr>
      <w:tr w:rsidR="00FA205F" w:rsidRPr="00FA205F" w:rsidTr="0035354D">
        <w:trPr>
          <w:trHeight w:val="338"/>
        </w:trPr>
        <w:tc>
          <w:tcPr>
            <w:tcW w:w="847" w:type="dxa"/>
            <w:shd w:val="clear" w:color="auto" w:fill="B8CCE4" w:themeFill="accent1" w:themeFillTint="66"/>
            <w:vAlign w:val="center"/>
          </w:tcPr>
          <w:p w:rsidR="00FA205F" w:rsidRPr="00E0233A" w:rsidRDefault="00E0233A" w:rsidP="00FA205F">
            <w:pPr>
              <w:pStyle w:val="Tekstprzypisudolnego"/>
              <w:jc w:val="center"/>
              <w:rPr>
                <w:rFonts w:ascii="Arial" w:hAnsi="Arial" w:cs="Arial"/>
                <w:b/>
                <w:sz w:val="18"/>
                <w:szCs w:val="18"/>
                <w:lang w:val="pl-PL"/>
              </w:rPr>
            </w:pPr>
            <w:r w:rsidRPr="00E0233A">
              <w:rPr>
                <w:rFonts w:ascii="Arial" w:hAnsi="Arial" w:cs="Arial"/>
                <w:b/>
                <w:sz w:val="18"/>
                <w:szCs w:val="18"/>
                <w:lang w:val="pl-PL"/>
              </w:rPr>
              <w:t>7</w:t>
            </w:r>
          </w:p>
        </w:tc>
        <w:tc>
          <w:tcPr>
            <w:tcW w:w="7804" w:type="dxa"/>
            <w:shd w:val="clear" w:color="auto" w:fill="B8CCE4" w:themeFill="accent1" w:themeFillTint="66"/>
            <w:vAlign w:val="center"/>
          </w:tcPr>
          <w:p w:rsidR="00FA205F" w:rsidRPr="00E0233A" w:rsidRDefault="00E0233A" w:rsidP="00FA205F">
            <w:pPr>
              <w:pStyle w:val="Tekstprzypisudolnego"/>
              <w:jc w:val="left"/>
              <w:rPr>
                <w:rFonts w:ascii="Arial" w:hAnsi="Arial" w:cs="Arial"/>
                <w:b/>
                <w:sz w:val="18"/>
                <w:szCs w:val="18"/>
                <w:lang w:val="pl-PL"/>
              </w:rPr>
            </w:pPr>
            <w:r w:rsidRPr="00E0233A">
              <w:rPr>
                <w:rFonts w:ascii="Arial" w:hAnsi="Arial" w:cs="Arial"/>
                <w:b/>
                <w:sz w:val="18"/>
                <w:szCs w:val="18"/>
                <w:lang w:val="pl-PL"/>
              </w:rPr>
              <w:t>Stentgraft polimerowy do aorty brzusznej</w:t>
            </w:r>
          </w:p>
        </w:tc>
        <w:tc>
          <w:tcPr>
            <w:tcW w:w="811" w:type="dxa"/>
            <w:shd w:val="clear" w:color="auto" w:fill="B8CCE4" w:themeFill="accent1" w:themeFillTint="66"/>
            <w:vAlign w:val="center"/>
          </w:tcPr>
          <w:p w:rsidR="00FA205F" w:rsidRPr="00E0233A" w:rsidRDefault="00FA205F" w:rsidP="00FA205F">
            <w:pPr>
              <w:pStyle w:val="Tekstprzypisudolnego"/>
              <w:jc w:val="center"/>
              <w:rPr>
                <w:rFonts w:ascii="Arial" w:hAnsi="Arial" w:cs="Arial"/>
                <w:b/>
                <w:sz w:val="18"/>
                <w:szCs w:val="18"/>
                <w:lang w:val="pl-PL"/>
              </w:rPr>
            </w:pPr>
          </w:p>
        </w:tc>
      </w:tr>
      <w:tr w:rsidR="00FA205F" w:rsidRPr="00FA205F" w:rsidTr="0035354D">
        <w:tc>
          <w:tcPr>
            <w:tcW w:w="847" w:type="dxa"/>
            <w:vAlign w:val="center"/>
          </w:tcPr>
          <w:p w:rsidR="00FA205F" w:rsidRPr="00FA205F" w:rsidRDefault="00FA205F" w:rsidP="00FA205F">
            <w:pPr>
              <w:pStyle w:val="Tekstprzypisudolnego"/>
              <w:jc w:val="center"/>
              <w:rPr>
                <w:rFonts w:ascii="Arial" w:hAnsi="Arial" w:cs="Arial"/>
                <w:sz w:val="18"/>
                <w:szCs w:val="18"/>
                <w:lang w:val="pl-PL"/>
              </w:rPr>
            </w:pPr>
          </w:p>
        </w:tc>
        <w:tc>
          <w:tcPr>
            <w:tcW w:w="7804" w:type="dxa"/>
            <w:vAlign w:val="center"/>
          </w:tcPr>
          <w:p w:rsidR="00E0233A" w:rsidRPr="00E0233A" w:rsidRDefault="00E0233A" w:rsidP="00E0233A">
            <w:pPr>
              <w:suppressAutoHyphens/>
              <w:snapToGrid w:val="0"/>
              <w:spacing w:after="0"/>
              <w:ind w:right="72"/>
              <w:jc w:val="left"/>
              <w:rPr>
                <w:rFonts w:cs="Arial"/>
                <w:sz w:val="18"/>
                <w:szCs w:val="18"/>
              </w:rPr>
            </w:pPr>
            <w:r>
              <w:rPr>
                <w:rFonts w:cs="Arial"/>
                <w:sz w:val="18"/>
                <w:szCs w:val="18"/>
              </w:rPr>
              <w:t>S</w:t>
            </w:r>
            <w:r w:rsidRPr="00E0233A">
              <w:rPr>
                <w:rFonts w:cs="Arial"/>
                <w:sz w:val="18"/>
                <w:szCs w:val="18"/>
              </w:rPr>
              <w:t>tentgraft aortalny brzuszny oparty na polimerowej technologii uszczelnienia</w:t>
            </w:r>
          </w:p>
          <w:p w:rsidR="00E0233A" w:rsidRPr="00E0233A" w:rsidRDefault="00E0233A" w:rsidP="00E0233A">
            <w:pPr>
              <w:suppressAutoHyphens/>
              <w:snapToGrid w:val="0"/>
              <w:spacing w:after="0"/>
              <w:ind w:right="72"/>
              <w:jc w:val="left"/>
              <w:rPr>
                <w:rFonts w:cs="Arial"/>
                <w:sz w:val="18"/>
                <w:szCs w:val="18"/>
              </w:rPr>
            </w:pPr>
            <w:r>
              <w:rPr>
                <w:rFonts w:cs="Arial"/>
                <w:sz w:val="18"/>
                <w:szCs w:val="18"/>
              </w:rPr>
              <w:t xml:space="preserve">W </w:t>
            </w:r>
            <w:r w:rsidRPr="00E0233A">
              <w:rPr>
                <w:rFonts w:cs="Arial"/>
                <w:sz w:val="18"/>
                <w:szCs w:val="18"/>
              </w:rPr>
              <w:t>zestawie koszulki naczyniowe, prowadniki  sztywne, cewnik angiograficzny oraz balony do modelowania;</w:t>
            </w:r>
          </w:p>
          <w:p w:rsidR="00E0233A" w:rsidRPr="00E0233A" w:rsidRDefault="00E0233A" w:rsidP="00E0233A">
            <w:pPr>
              <w:suppressAutoHyphens/>
              <w:snapToGrid w:val="0"/>
              <w:spacing w:after="0"/>
              <w:ind w:right="72"/>
              <w:jc w:val="left"/>
              <w:rPr>
                <w:rFonts w:cs="Arial"/>
                <w:sz w:val="18"/>
                <w:szCs w:val="18"/>
              </w:rPr>
            </w:pPr>
            <w:r>
              <w:rPr>
                <w:rFonts w:cs="Arial"/>
                <w:sz w:val="18"/>
                <w:szCs w:val="18"/>
              </w:rPr>
              <w:t>S</w:t>
            </w:r>
            <w:r w:rsidRPr="00E0233A">
              <w:rPr>
                <w:rFonts w:cs="Arial"/>
                <w:sz w:val="18"/>
                <w:szCs w:val="18"/>
              </w:rPr>
              <w:t xml:space="preserve">ystem o fiksacji </w:t>
            </w:r>
            <w:proofErr w:type="spellStart"/>
            <w:r w:rsidRPr="00E0233A">
              <w:rPr>
                <w:rFonts w:cs="Arial"/>
                <w:sz w:val="18"/>
                <w:szCs w:val="18"/>
              </w:rPr>
              <w:t>podnerkowej</w:t>
            </w:r>
            <w:proofErr w:type="spellEnd"/>
          </w:p>
          <w:p w:rsidR="00E0233A" w:rsidRPr="00E0233A" w:rsidRDefault="00E0233A" w:rsidP="00E0233A">
            <w:pPr>
              <w:snapToGrid w:val="0"/>
              <w:spacing w:after="0"/>
              <w:ind w:left="206" w:right="72" w:hanging="283"/>
              <w:rPr>
                <w:rFonts w:cs="Arial"/>
                <w:sz w:val="18"/>
                <w:szCs w:val="18"/>
              </w:rPr>
            </w:pPr>
            <w:r w:rsidRPr="00E0233A">
              <w:rPr>
                <w:rFonts w:cs="Arial"/>
                <w:sz w:val="18"/>
                <w:szCs w:val="18"/>
              </w:rPr>
              <w:t xml:space="preserve">a)  mechanizm uszczelnienia polegający na wypełnieniu worka tętniaka </w:t>
            </w:r>
            <w:proofErr w:type="spellStart"/>
            <w:r w:rsidRPr="00E0233A">
              <w:rPr>
                <w:rFonts w:cs="Arial"/>
                <w:sz w:val="18"/>
                <w:szCs w:val="18"/>
              </w:rPr>
              <w:t>endobagami</w:t>
            </w:r>
            <w:proofErr w:type="spellEnd"/>
            <w:r w:rsidRPr="00E0233A">
              <w:rPr>
                <w:rFonts w:cs="Arial"/>
                <w:sz w:val="18"/>
                <w:szCs w:val="18"/>
              </w:rPr>
              <w:t xml:space="preserve"> z polimerem</w:t>
            </w:r>
          </w:p>
          <w:p w:rsidR="00E0233A" w:rsidRPr="00E0233A" w:rsidRDefault="00E0233A" w:rsidP="00E0233A">
            <w:pPr>
              <w:snapToGrid w:val="0"/>
              <w:spacing w:after="0"/>
              <w:ind w:left="206" w:right="72" w:hanging="283"/>
              <w:rPr>
                <w:rFonts w:cs="Arial"/>
                <w:sz w:val="18"/>
                <w:szCs w:val="18"/>
              </w:rPr>
            </w:pPr>
            <w:r w:rsidRPr="00E0233A">
              <w:rPr>
                <w:rFonts w:cs="Arial"/>
                <w:sz w:val="18"/>
                <w:szCs w:val="18"/>
              </w:rPr>
              <w:lastRenderedPageBreak/>
              <w:t xml:space="preserve">b)  system składający się ze stentgraftów zbudowanych ze </w:t>
            </w:r>
            <w:proofErr w:type="spellStart"/>
            <w:r w:rsidRPr="00E0233A">
              <w:rPr>
                <w:rFonts w:cs="Arial"/>
                <w:sz w:val="18"/>
                <w:szCs w:val="18"/>
              </w:rPr>
              <w:t>stentów</w:t>
            </w:r>
            <w:proofErr w:type="spellEnd"/>
            <w:r w:rsidRPr="00E0233A">
              <w:rPr>
                <w:rFonts w:cs="Arial"/>
                <w:sz w:val="18"/>
                <w:szCs w:val="18"/>
              </w:rPr>
              <w:t xml:space="preserve"> kobaltowo – chromowych montowanych na balonie pokrytych materiałem syntetycznym  z dołączonym </w:t>
            </w:r>
            <w:proofErr w:type="spellStart"/>
            <w:r w:rsidRPr="00E0233A">
              <w:rPr>
                <w:rFonts w:cs="Arial"/>
                <w:sz w:val="18"/>
                <w:szCs w:val="18"/>
              </w:rPr>
              <w:t>endobagiem</w:t>
            </w:r>
            <w:proofErr w:type="spellEnd"/>
          </w:p>
          <w:p w:rsidR="00E0233A" w:rsidRPr="00E0233A" w:rsidRDefault="00E0233A" w:rsidP="00E0233A">
            <w:pPr>
              <w:snapToGrid w:val="0"/>
              <w:spacing w:after="0"/>
              <w:ind w:left="206" w:right="72" w:hanging="283"/>
              <w:rPr>
                <w:rFonts w:cs="Arial"/>
                <w:sz w:val="18"/>
                <w:szCs w:val="18"/>
              </w:rPr>
            </w:pPr>
            <w:r w:rsidRPr="00E0233A">
              <w:rPr>
                <w:rFonts w:cs="Arial"/>
                <w:sz w:val="18"/>
                <w:szCs w:val="18"/>
              </w:rPr>
              <w:t xml:space="preserve">c) maksymalna długość stentgraftów 200 mm; maksymalna średnica stentgraftów 10 mm; maksymalna średnica </w:t>
            </w:r>
            <w:proofErr w:type="spellStart"/>
            <w:r w:rsidRPr="00E0233A">
              <w:rPr>
                <w:rFonts w:cs="Arial"/>
                <w:sz w:val="18"/>
                <w:szCs w:val="18"/>
              </w:rPr>
              <w:t>endobagów</w:t>
            </w:r>
            <w:proofErr w:type="spellEnd"/>
            <w:r w:rsidRPr="00E0233A">
              <w:rPr>
                <w:rFonts w:cs="Arial"/>
                <w:sz w:val="18"/>
                <w:szCs w:val="18"/>
              </w:rPr>
              <w:t xml:space="preserve"> 70 mm</w:t>
            </w:r>
          </w:p>
          <w:p w:rsidR="00E0233A" w:rsidRPr="00E0233A" w:rsidRDefault="00E0233A" w:rsidP="00E0233A">
            <w:pPr>
              <w:snapToGrid w:val="0"/>
              <w:spacing w:after="0"/>
              <w:ind w:left="206" w:right="72" w:hanging="283"/>
              <w:rPr>
                <w:rFonts w:cs="Arial"/>
                <w:sz w:val="18"/>
                <w:szCs w:val="18"/>
              </w:rPr>
            </w:pPr>
            <w:r w:rsidRPr="00E0233A">
              <w:rPr>
                <w:rFonts w:cs="Arial"/>
                <w:sz w:val="18"/>
                <w:szCs w:val="18"/>
              </w:rPr>
              <w:t>d) warunki anatomiczne implantacji: średnica szyi tętniaka 18 – 28 mm , średnica tętnic biodrowych wspólnych 9 – 35 mm</w:t>
            </w:r>
          </w:p>
          <w:p w:rsidR="00E0233A" w:rsidRPr="00E0233A" w:rsidRDefault="00E0233A" w:rsidP="0035354D">
            <w:pPr>
              <w:numPr>
                <w:ilvl w:val="0"/>
                <w:numId w:val="78"/>
              </w:numPr>
              <w:tabs>
                <w:tab w:val="clear" w:pos="1211"/>
              </w:tabs>
              <w:suppressAutoHyphens/>
              <w:snapToGrid w:val="0"/>
              <w:spacing w:after="0"/>
              <w:ind w:left="206" w:right="72" w:hanging="283"/>
              <w:jc w:val="left"/>
              <w:rPr>
                <w:rFonts w:cs="Arial"/>
                <w:sz w:val="18"/>
                <w:szCs w:val="18"/>
              </w:rPr>
            </w:pPr>
            <w:r w:rsidRPr="00E0233A">
              <w:rPr>
                <w:rFonts w:cs="Arial"/>
                <w:sz w:val="18"/>
                <w:szCs w:val="18"/>
              </w:rPr>
              <w:t xml:space="preserve">alternatywnie istnieje możliwość zamiany na </w:t>
            </w:r>
            <w:proofErr w:type="spellStart"/>
            <w:r w:rsidRPr="00E0233A">
              <w:rPr>
                <w:rFonts w:cs="Arial"/>
                <w:sz w:val="18"/>
                <w:szCs w:val="18"/>
              </w:rPr>
              <w:t>niskoprofilowy</w:t>
            </w:r>
            <w:proofErr w:type="spellEnd"/>
            <w:r w:rsidRPr="00E0233A">
              <w:rPr>
                <w:rFonts w:cs="Arial"/>
                <w:sz w:val="18"/>
                <w:szCs w:val="18"/>
              </w:rPr>
              <w:t xml:space="preserve"> system o fiksacji nadnerkowej:</w:t>
            </w:r>
          </w:p>
          <w:p w:rsidR="00E0233A" w:rsidRPr="00E0233A" w:rsidRDefault="00E0233A" w:rsidP="00E0233A">
            <w:pPr>
              <w:snapToGrid w:val="0"/>
              <w:spacing w:after="0"/>
              <w:ind w:left="206" w:right="72" w:hanging="283"/>
              <w:rPr>
                <w:rFonts w:cs="Arial"/>
                <w:sz w:val="18"/>
                <w:szCs w:val="18"/>
              </w:rPr>
            </w:pPr>
            <w:r w:rsidRPr="00E0233A">
              <w:rPr>
                <w:rFonts w:cs="Arial"/>
                <w:sz w:val="18"/>
                <w:szCs w:val="18"/>
              </w:rPr>
              <w:t>a)  mechanizm uszczelnienia proksymalnego oparty na podwójnym układzie pierścieni wypełnianych polimerem</w:t>
            </w:r>
          </w:p>
          <w:p w:rsidR="00E0233A" w:rsidRPr="00E0233A" w:rsidRDefault="00E0233A" w:rsidP="00E0233A">
            <w:pPr>
              <w:snapToGrid w:val="0"/>
              <w:spacing w:after="0"/>
              <w:ind w:left="206" w:right="72" w:hanging="283"/>
              <w:rPr>
                <w:rFonts w:cs="Arial"/>
                <w:sz w:val="18"/>
                <w:szCs w:val="18"/>
              </w:rPr>
            </w:pPr>
            <w:r w:rsidRPr="00E0233A">
              <w:rPr>
                <w:rFonts w:cs="Arial"/>
                <w:sz w:val="18"/>
                <w:szCs w:val="18"/>
              </w:rPr>
              <w:t>b) system modułowy składający się z części głównej i przedłużek biodrowych</w:t>
            </w:r>
          </w:p>
          <w:p w:rsidR="00E0233A" w:rsidRPr="00E0233A" w:rsidRDefault="00E0233A" w:rsidP="00E0233A">
            <w:pPr>
              <w:snapToGrid w:val="0"/>
              <w:spacing w:after="0"/>
              <w:ind w:left="206" w:right="72" w:hanging="283"/>
              <w:rPr>
                <w:rFonts w:cs="Arial"/>
                <w:sz w:val="18"/>
                <w:szCs w:val="18"/>
              </w:rPr>
            </w:pPr>
            <w:r w:rsidRPr="00E0233A">
              <w:rPr>
                <w:rFonts w:cs="Arial"/>
                <w:sz w:val="18"/>
                <w:szCs w:val="18"/>
              </w:rPr>
              <w:t xml:space="preserve">c) system zaopatrzony w podwójną nadnerkową koronę </w:t>
            </w:r>
            <w:proofErr w:type="spellStart"/>
            <w:r w:rsidRPr="00E0233A">
              <w:rPr>
                <w:rFonts w:cs="Arial"/>
                <w:sz w:val="18"/>
                <w:szCs w:val="18"/>
              </w:rPr>
              <w:t>nitinolową</w:t>
            </w:r>
            <w:proofErr w:type="spellEnd"/>
            <w:r w:rsidRPr="00E0233A">
              <w:rPr>
                <w:rFonts w:cs="Arial"/>
                <w:sz w:val="18"/>
                <w:szCs w:val="18"/>
              </w:rPr>
              <w:t xml:space="preserve"> o dwustopniowym mechanizmie uwalniania</w:t>
            </w:r>
          </w:p>
          <w:p w:rsidR="00E0233A" w:rsidRPr="00E0233A" w:rsidRDefault="00E0233A" w:rsidP="00E0233A">
            <w:pPr>
              <w:snapToGrid w:val="0"/>
              <w:spacing w:after="0"/>
              <w:ind w:left="206" w:right="72" w:hanging="283"/>
              <w:rPr>
                <w:rFonts w:cs="Arial"/>
                <w:sz w:val="18"/>
                <w:szCs w:val="18"/>
              </w:rPr>
            </w:pPr>
            <w:r w:rsidRPr="00E0233A">
              <w:rPr>
                <w:rFonts w:cs="Arial"/>
                <w:sz w:val="18"/>
                <w:szCs w:val="18"/>
              </w:rPr>
              <w:t xml:space="preserve">d) część główna systemu zbudowana z materiału syntetycznego wzmacnianego polimerowym szkieletem, przedłużki biodrowe wykonane z ciągłej spirali </w:t>
            </w:r>
            <w:proofErr w:type="spellStart"/>
            <w:r w:rsidRPr="00E0233A">
              <w:rPr>
                <w:rFonts w:cs="Arial"/>
                <w:sz w:val="18"/>
                <w:szCs w:val="18"/>
              </w:rPr>
              <w:t>nitinolowej</w:t>
            </w:r>
            <w:proofErr w:type="spellEnd"/>
            <w:r w:rsidRPr="00E0233A">
              <w:rPr>
                <w:rFonts w:cs="Arial"/>
                <w:sz w:val="18"/>
                <w:szCs w:val="18"/>
              </w:rPr>
              <w:t xml:space="preserve"> pokrytej materiałem syntetycznym</w:t>
            </w:r>
          </w:p>
          <w:p w:rsidR="00E0233A" w:rsidRPr="00E0233A" w:rsidRDefault="00E0233A" w:rsidP="00E0233A">
            <w:pPr>
              <w:snapToGrid w:val="0"/>
              <w:spacing w:after="0"/>
              <w:ind w:left="206" w:right="72" w:hanging="283"/>
              <w:rPr>
                <w:rFonts w:cs="Arial"/>
                <w:sz w:val="18"/>
                <w:szCs w:val="18"/>
              </w:rPr>
            </w:pPr>
            <w:r w:rsidRPr="00E0233A">
              <w:rPr>
                <w:rFonts w:cs="Arial"/>
                <w:sz w:val="18"/>
                <w:szCs w:val="18"/>
              </w:rPr>
              <w:t xml:space="preserve">e) maksymalna średnica proksymalna części głównej systemu 34 mm; maksymalna średnica </w:t>
            </w:r>
            <w:proofErr w:type="spellStart"/>
            <w:r w:rsidRPr="00E0233A">
              <w:rPr>
                <w:rFonts w:cs="Arial"/>
                <w:sz w:val="18"/>
                <w:szCs w:val="18"/>
              </w:rPr>
              <w:t>dystalna</w:t>
            </w:r>
            <w:proofErr w:type="spellEnd"/>
            <w:r w:rsidRPr="00E0233A">
              <w:rPr>
                <w:rFonts w:cs="Arial"/>
                <w:sz w:val="18"/>
                <w:szCs w:val="18"/>
              </w:rPr>
              <w:t xml:space="preserve"> przedłużki biodrowej 28 mm</w:t>
            </w:r>
          </w:p>
          <w:p w:rsidR="00FA205F" w:rsidRPr="00FA205F" w:rsidRDefault="00E0233A" w:rsidP="00E0233A">
            <w:pPr>
              <w:pStyle w:val="Tekstprzypisudolnego"/>
              <w:jc w:val="left"/>
              <w:rPr>
                <w:rFonts w:ascii="Arial" w:hAnsi="Arial" w:cs="Arial"/>
                <w:sz w:val="18"/>
                <w:szCs w:val="18"/>
                <w:lang w:val="pl-PL"/>
              </w:rPr>
            </w:pPr>
            <w:r w:rsidRPr="00E0233A">
              <w:rPr>
                <w:rFonts w:ascii="Arial" w:hAnsi="Arial" w:cs="Arial"/>
                <w:sz w:val="18"/>
                <w:szCs w:val="18"/>
                <w:lang w:val="pl-PL"/>
              </w:rPr>
              <w:t>f) Przenośna jednostka komputerowa z systemem IOS</w:t>
            </w:r>
            <w:r w:rsidR="00CC662D">
              <w:rPr>
                <w:rFonts w:ascii="Arial" w:hAnsi="Arial" w:cs="Arial"/>
                <w:sz w:val="18"/>
                <w:szCs w:val="18"/>
                <w:lang w:val="pl-PL"/>
              </w:rPr>
              <w:t xml:space="preserve"> lub równoważnym</w:t>
            </w:r>
            <w:r w:rsidRPr="00E0233A">
              <w:rPr>
                <w:rFonts w:ascii="Arial" w:hAnsi="Arial" w:cs="Arial"/>
                <w:sz w:val="18"/>
                <w:szCs w:val="18"/>
                <w:lang w:val="pl-PL"/>
              </w:rPr>
              <w:t xml:space="preserve"> z możliwością wgrywania plików DICOM (</w:t>
            </w:r>
            <w:proofErr w:type="spellStart"/>
            <w:r w:rsidRPr="00E0233A">
              <w:rPr>
                <w:rFonts w:ascii="Arial" w:hAnsi="Arial" w:cs="Arial"/>
                <w:sz w:val="18"/>
                <w:szCs w:val="18"/>
                <w:lang w:val="pl-PL"/>
              </w:rPr>
              <w:t>np.z</w:t>
            </w:r>
            <w:proofErr w:type="spellEnd"/>
            <w:r w:rsidRPr="00E0233A">
              <w:rPr>
                <w:rFonts w:ascii="Arial" w:hAnsi="Arial" w:cs="Arial"/>
                <w:sz w:val="18"/>
                <w:szCs w:val="18"/>
                <w:lang w:val="pl-PL"/>
              </w:rPr>
              <w:t xml:space="preserve"> wbudowanego lub zewnętrznego napędu) służąca do wymiarowania tętniaków i wyliczania potrzebnej ilości polimeru do zabiegu. </w:t>
            </w:r>
            <w:r w:rsidRPr="00CC662D">
              <w:rPr>
                <w:rFonts w:ascii="Arial" w:hAnsi="Arial" w:cs="Arial"/>
                <w:sz w:val="18"/>
                <w:szCs w:val="18"/>
                <w:lang w:val="pl-PL"/>
              </w:rPr>
              <w:t>Jednostki udostępnione do użytkowania na czas trwania umowy.</w:t>
            </w:r>
          </w:p>
        </w:tc>
        <w:tc>
          <w:tcPr>
            <w:tcW w:w="811" w:type="dxa"/>
            <w:vAlign w:val="center"/>
          </w:tcPr>
          <w:p w:rsidR="00FA205F" w:rsidRPr="00E0233A" w:rsidRDefault="00E0233A" w:rsidP="00FA205F">
            <w:pPr>
              <w:pStyle w:val="Tekstprzypisudolnego"/>
              <w:jc w:val="center"/>
              <w:rPr>
                <w:rFonts w:ascii="Arial" w:hAnsi="Arial" w:cs="Arial"/>
                <w:b/>
                <w:sz w:val="18"/>
                <w:szCs w:val="18"/>
                <w:lang w:val="pl-PL"/>
              </w:rPr>
            </w:pPr>
            <w:r w:rsidRPr="00E0233A">
              <w:rPr>
                <w:rFonts w:ascii="Arial" w:hAnsi="Arial" w:cs="Arial"/>
                <w:b/>
                <w:sz w:val="18"/>
                <w:szCs w:val="18"/>
                <w:lang w:val="pl-PL"/>
              </w:rPr>
              <w:lastRenderedPageBreak/>
              <w:t>3</w:t>
            </w:r>
          </w:p>
        </w:tc>
      </w:tr>
      <w:tr w:rsidR="00FA205F" w:rsidRPr="00FA205F" w:rsidTr="0035354D">
        <w:tc>
          <w:tcPr>
            <w:tcW w:w="847" w:type="dxa"/>
            <w:shd w:val="clear" w:color="auto" w:fill="B8CCE4" w:themeFill="accent1" w:themeFillTint="66"/>
            <w:vAlign w:val="center"/>
          </w:tcPr>
          <w:p w:rsidR="00FA205F" w:rsidRPr="00E0233A" w:rsidRDefault="00E0233A" w:rsidP="00FA205F">
            <w:pPr>
              <w:pStyle w:val="Tekstprzypisudolnego"/>
              <w:jc w:val="center"/>
              <w:rPr>
                <w:rFonts w:ascii="Arial" w:hAnsi="Arial" w:cs="Arial"/>
                <w:b/>
                <w:sz w:val="18"/>
                <w:szCs w:val="18"/>
                <w:lang w:val="pl-PL"/>
              </w:rPr>
            </w:pPr>
            <w:r w:rsidRPr="00E0233A">
              <w:rPr>
                <w:rFonts w:ascii="Arial" w:hAnsi="Arial" w:cs="Arial"/>
                <w:b/>
                <w:sz w:val="18"/>
                <w:szCs w:val="18"/>
                <w:lang w:val="pl-PL"/>
              </w:rPr>
              <w:lastRenderedPageBreak/>
              <w:t>8</w:t>
            </w:r>
          </w:p>
        </w:tc>
        <w:tc>
          <w:tcPr>
            <w:tcW w:w="7804" w:type="dxa"/>
            <w:shd w:val="clear" w:color="auto" w:fill="B8CCE4" w:themeFill="accent1" w:themeFillTint="66"/>
            <w:vAlign w:val="center"/>
          </w:tcPr>
          <w:p w:rsidR="00FA205F" w:rsidRPr="00E0233A" w:rsidRDefault="00E0233A" w:rsidP="00E0233A">
            <w:pPr>
              <w:spacing w:before="60"/>
              <w:rPr>
                <w:rFonts w:cs="Arial"/>
                <w:b/>
                <w:sz w:val="18"/>
                <w:szCs w:val="18"/>
              </w:rPr>
            </w:pPr>
            <w:r w:rsidRPr="00E0233A">
              <w:rPr>
                <w:rFonts w:cs="Arial"/>
                <w:b/>
                <w:sz w:val="18"/>
                <w:szCs w:val="18"/>
              </w:rPr>
              <w:t xml:space="preserve">Stentgraft aortalny z możliwością wycięcia okienka typu </w:t>
            </w:r>
            <w:proofErr w:type="spellStart"/>
            <w:r w:rsidRPr="00E0233A">
              <w:rPr>
                <w:rFonts w:cs="Arial"/>
                <w:b/>
                <w:sz w:val="18"/>
                <w:szCs w:val="18"/>
              </w:rPr>
              <w:t>scallop</w:t>
            </w:r>
            <w:proofErr w:type="spellEnd"/>
          </w:p>
        </w:tc>
        <w:tc>
          <w:tcPr>
            <w:tcW w:w="811" w:type="dxa"/>
            <w:shd w:val="clear" w:color="auto" w:fill="B8CCE4" w:themeFill="accent1" w:themeFillTint="66"/>
            <w:vAlign w:val="center"/>
          </w:tcPr>
          <w:p w:rsidR="00FA205F" w:rsidRPr="00E0233A" w:rsidRDefault="0035354D" w:rsidP="00FA205F">
            <w:pPr>
              <w:pStyle w:val="Tekstprzypisudolnego"/>
              <w:jc w:val="center"/>
              <w:rPr>
                <w:rFonts w:ascii="Arial" w:hAnsi="Arial" w:cs="Arial"/>
                <w:b/>
                <w:sz w:val="18"/>
                <w:szCs w:val="18"/>
                <w:lang w:val="pl-PL"/>
              </w:rPr>
            </w:pPr>
            <w:r>
              <w:rPr>
                <w:rFonts w:ascii="Arial" w:hAnsi="Arial" w:cs="Arial"/>
                <w:b/>
                <w:sz w:val="18"/>
                <w:szCs w:val="18"/>
                <w:lang w:val="pl-PL"/>
              </w:rPr>
              <w:t>12</w:t>
            </w:r>
          </w:p>
        </w:tc>
      </w:tr>
      <w:tr w:rsidR="00FA205F" w:rsidRPr="00FA205F" w:rsidTr="0035354D">
        <w:tc>
          <w:tcPr>
            <w:tcW w:w="847" w:type="dxa"/>
            <w:vAlign w:val="center"/>
          </w:tcPr>
          <w:p w:rsidR="00FA205F" w:rsidRPr="00FA205F" w:rsidRDefault="00FA205F" w:rsidP="00FA205F">
            <w:pPr>
              <w:pStyle w:val="Tekstprzypisudolnego"/>
              <w:jc w:val="center"/>
              <w:rPr>
                <w:rFonts w:ascii="Arial" w:hAnsi="Arial" w:cs="Arial"/>
                <w:sz w:val="18"/>
                <w:szCs w:val="18"/>
                <w:lang w:val="pl-PL"/>
              </w:rPr>
            </w:pPr>
          </w:p>
        </w:tc>
        <w:tc>
          <w:tcPr>
            <w:tcW w:w="7804" w:type="dxa"/>
            <w:vAlign w:val="center"/>
          </w:tcPr>
          <w:p w:rsidR="00FA205F" w:rsidRPr="0035354D" w:rsidRDefault="0035354D" w:rsidP="0035354D">
            <w:pPr>
              <w:pStyle w:val="Tekstprzypisudolnego"/>
              <w:jc w:val="left"/>
              <w:rPr>
                <w:rFonts w:ascii="Arial" w:hAnsi="Arial" w:cs="Arial"/>
                <w:sz w:val="18"/>
                <w:szCs w:val="18"/>
              </w:rPr>
            </w:pPr>
            <w:r w:rsidRPr="0035354D">
              <w:rPr>
                <w:rFonts w:ascii="Arial" w:hAnsi="Arial" w:cs="Arial"/>
                <w:sz w:val="18"/>
                <w:szCs w:val="18"/>
              </w:rPr>
              <w:t xml:space="preserve">Stentgraft do </w:t>
            </w:r>
            <w:proofErr w:type="spellStart"/>
            <w:r w:rsidRPr="0035354D">
              <w:rPr>
                <w:rFonts w:ascii="Arial" w:hAnsi="Arial" w:cs="Arial"/>
                <w:sz w:val="18"/>
                <w:szCs w:val="18"/>
              </w:rPr>
              <w:t>aorty</w:t>
            </w:r>
            <w:proofErr w:type="spellEnd"/>
            <w:r w:rsidRPr="0035354D">
              <w:rPr>
                <w:rFonts w:ascii="Arial" w:hAnsi="Arial" w:cs="Arial"/>
                <w:sz w:val="18"/>
                <w:szCs w:val="18"/>
              </w:rPr>
              <w:t xml:space="preserve"> </w:t>
            </w:r>
            <w:proofErr w:type="spellStart"/>
            <w:r w:rsidRPr="0035354D">
              <w:rPr>
                <w:rFonts w:ascii="Arial" w:hAnsi="Arial" w:cs="Arial"/>
                <w:sz w:val="18"/>
                <w:szCs w:val="18"/>
              </w:rPr>
              <w:t>brzusznej</w:t>
            </w:r>
            <w:proofErr w:type="spellEnd"/>
            <w:r w:rsidRPr="0035354D">
              <w:rPr>
                <w:rFonts w:ascii="Arial" w:hAnsi="Arial" w:cs="Arial"/>
                <w:sz w:val="18"/>
                <w:szCs w:val="18"/>
              </w:rPr>
              <w:t>:</w:t>
            </w:r>
          </w:p>
          <w:p w:rsidR="0035354D" w:rsidRPr="0035354D" w:rsidRDefault="0035354D" w:rsidP="00960FF9">
            <w:pPr>
              <w:pStyle w:val="Akapitzlist"/>
              <w:numPr>
                <w:ilvl w:val="0"/>
                <w:numId w:val="79"/>
              </w:numPr>
              <w:pBdr>
                <w:top w:val="nil"/>
                <w:left w:val="nil"/>
                <w:bottom w:val="nil"/>
                <w:right w:val="nil"/>
                <w:between w:val="nil"/>
                <w:bar w:val="nil"/>
              </w:pBdr>
              <w:suppressAutoHyphens/>
              <w:spacing w:after="0"/>
              <w:ind w:left="179" w:hanging="179"/>
              <w:jc w:val="left"/>
              <w:rPr>
                <w:rStyle w:val="None"/>
                <w:rFonts w:cs="Arial"/>
                <w:sz w:val="18"/>
                <w:szCs w:val="18"/>
              </w:rPr>
            </w:pPr>
            <w:proofErr w:type="spellStart"/>
            <w:r w:rsidRPr="0035354D">
              <w:rPr>
                <w:rStyle w:val="None"/>
                <w:rFonts w:cs="Arial"/>
                <w:sz w:val="18"/>
                <w:szCs w:val="18"/>
              </w:rPr>
              <w:t>rusztowanie</w:t>
            </w:r>
            <w:proofErr w:type="spellEnd"/>
            <w:r w:rsidRPr="0035354D">
              <w:rPr>
                <w:rStyle w:val="None"/>
                <w:rFonts w:cs="Arial"/>
                <w:sz w:val="18"/>
                <w:szCs w:val="18"/>
              </w:rPr>
              <w:t xml:space="preserve"> </w:t>
            </w:r>
            <w:proofErr w:type="spellStart"/>
            <w:r w:rsidRPr="0035354D">
              <w:rPr>
                <w:rStyle w:val="None"/>
                <w:rFonts w:cs="Arial"/>
                <w:sz w:val="18"/>
                <w:szCs w:val="18"/>
              </w:rPr>
              <w:t>nitinolowe</w:t>
            </w:r>
            <w:proofErr w:type="spellEnd"/>
            <w:r w:rsidRPr="0035354D">
              <w:rPr>
                <w:rStyle w:val="None"/>
                <w:rFonts w:cs="Arial"/>
                <w:sz w:val="18"/>
                <w:szCs w:val="18"/>
              </w:rPr>
              <w:t xml:space="preserve">, </w:t>
            </w:r>
            <w:proofErr w:type="spellStart"/>
            <w:r w:rsidRPr="0035354D">
              <w:rPr>
                <w:rStyle w:val="None"/>
                <w:rFonts w:cs="Arial"/>
                <w:sz w:val="18"/>
                <w:szCs w:val="18"/>
              </w:rPr>
              <w:t>pokryte</w:t>
            </w:r>
            <w:proofErr w:type="spellEnd"/>
            <w:r w:rsidRPr="0035354D">
              <w:rPr>
                <w:rStyle w:val="None"/>
                <w:rFonts w:cs="Arial"/>
                <w:sz w:val="18"/>
                <w:szCs w:val="18"/>
              </w:rPr>
              <w:t xml:space="preserve"> </w:t>
            </w:r>
            <w:proofErr w:type="spellStart"/>
            <w:r w:rsidRPr="0035354D">
              <w:rPr>
                <w:rStyle w:val="None"/>
                <w:rFonts w:cs="Arial"/>
                <w:sz w:val="18"/>
                <w:szCs w:val="18"/>
              </w:rPr>
              <w:t>poliestrem</w:t>
            </w:r>
            <w:proofErr w:type="spellEnd"/>
          </w:p>
          <w:p w:rsidR="0035354D" w:rsidRPr="0035354D" w:rsidRDefault="0035354D" w:rsidP="00960FF9">
            <w:pPr>
              <w:pStyle w:val="Akapitzlist"/>
              <w:numPr>
                <w:ilvl w:val="0"/>
                <w:numId w:val="80"/>
              </w:numPr>
              <w:pBdr>
                <w:top w:val="nil"/>
                <w:left w:val="nil"/>
                <w:bottom w:val="nil"/>
                <w:right w:val="nil"/>
                <w:between w:val="nil"/>
                <w:bar w:val="nil"/>
              </w:pBdr>
              <w:suppressAutoHyphens/>
              <w:spacing w:after="0"/>
              <w:ind w:left="179" w:hanging="179"/>
              <w:jc w:val="left"/>
              <w:rPr>
                <w:rStyle w:val="None"/>
                <w:rFonts w:cs="Arial"/>
                <w:sz w:val="18"/>
                <w:szCs w:val="18"/>
              </w:rPr>
            </w:pPr>
            <w:proofErr w:type="spellStart"/>
            <w:r w:rsidRPr="0035354D">
              <w:rPr>
                <w:rStyle w:val="None"/>
                <w:rFonts w:cs="Arial"/>
                <w:sz w:val="18"/>
                <w:szCs w:val="18"/>
              </w:rPr>
              <w:t>mocowanie</w:t>
            </w:r>
            <w:proofErr w:type="spellEnd"/>
            <w:r w:rsidRPr="0035354D">
              <w:rPr>
                <w:rStyle w:val="None"/>
                <w:rFonts w:cs="Arial"/>
                <w:sz w:val="18"/>
                <w:szCs w:val="18"/>
              </w:rPr>
              <w:t xml:space="preserve"> </w:t>
            </w:r>
            <w:proofErr w:type="spellStart"/>
            <w:r w:rsidRPr="0035354D">
              <w:rPr>
                <w:rStyle w:val="None"/>
                <w:rFonts w:cs="Arial"/>
                <w:sz w:val="18"/>
                <w:szCs w:val="18"/>
              </w:rPr>
              <w:t>nadnerkowe</w:t>
            </w:r>
            <w:proofErr w:type="spellEnd"/>
            <w:r w:rsidRPr="0035354D">
              <w:rPr>
                <w:rStyle w:val="None"/>
                <w:rFonts w:cs="Arial"/>
                <w:sz w:val="18"/>
                <w:szCs w:val="18"/>
              </w:rPr>
              <w:t xml:space="preserve"> – </w:t>
            </w:r>
            <w:proofErr w:type="spellStart"/>
            <w:r w:rsidRPr="0035354D">
              <w:rPr>
                <w:rStyle w:val="None"/>
                <w:rFonts w:cs="Arial"/>
                <w:sz w:val="18"/>
                <w:szCs w:val="18"/>
              </w:rPr>
              <w:t>dodatkowe</w:t>
            </w:r>
            <w:proofErr w:type="spellEnd"/>
            <w:r w:rsidRPr="0035354D">
              <w:rPr>
                <w:rStyle w:val="None"/>
                <w:rFonts w:cs="Arial"/>
                <w:sz w:val="18"/>
                <w:szCs w:val="18"/>
              </w:rPr>
              <w:t xml:space="preserve"> </w:t>
            </w:r>
            <w:proofErr w:type="spellStart"/>
            <w:r w:rsidRPr="0035354D">
              <w:rPr>
                <w:rStyle w:val="None"/>
                <w:rFonts w:cs="Arial"/>
                <w:sz w:val="18"/>
                <w:szCs w:val="18"/>
              </w:rPr>
              <w:t>haczyki</w:t>
            </w:r>
            <w:proofErr w:type="spellEnd"/>
            <w:r w:rsidRPr="0035354D">
              <w:rPr>
                <w:rStyle w:val="None"/>
                <w:rFonts w:cs="Arial"/>
                <w:sz w:val="18"/>
                <w:szCs w:val="18"/>
              </w:rPr>
              <w:t xml:space="preserve"> </w:t>
            </w:r>
            <w:proofErr w:type="spellStart"/>
            <w:r w:rsidRPr="0035354D">
              <w:rPr>
                <w:rStyle w:val="None"/>
                <w:rFonts w:cs="Arial"/>
                <w:sz w:val="18"/>
                <w:szCs w:val="18"/>
              </w:rPr>
              <w:t>podnerkowe</w:t>
            </w:r>
            <w:proofErr w:type="spellEnd"/>
          </w:p>
          <w:p w:rsidR="0035354D" w:rsidRPr="0035354D" w:rsidRDefault="0035354D" w:rsidP="00960FF9">
            <w:pPr>
              <w:pStyle w:val="Akapitzlist"/>
              <w:numPr>
                <w:ilvl w:val="0"/>
                <w:numId w:val="81"/>
              </w:numPr>
              <w:pBdr>
                <w:top w:val="nil"/>
                <w:left w:val="nil"/>
                <w:bottom w:val="nil"/>
                <w:right w:val="nil"/>
                <w:between w:val="nil"/>
                <w:bar w:val="nil"/>
              </w:pBdr>
              <w:suppressAutoHyphens/>
              <w:spacing w:after="0"/>
              <w:ind w:left="179" w:hanging="179"/>
              <w:jc w:val="left"/>
              <w:rPr>
                <w:rStyle w:val="None"/>
                <w:rFonts w:cs="Arial"/>
                <w:sz w:val="18"/>
                <w:szCs w:val="18"/>
                <w:lang w:val="pl-PL"/>
              </w:rPr>
            </w:pPr>
            <w:r w:rsidRPr="0035354D">
              <w:rPr>
                <w:rStyle w:val="None"/>
                <w:rFonts w:cs="Arial"/>
                <w:sz w:val="18"/>
                <w:szCs w:val="18"/>
                <w:lang w:val="pl-PL"/>
              </w:rPr>
              <w:t>możliwość zaopatrzenia aorty o wygięciu szyi proksymalnej do 75 stopni,</w:t>
            </w:r>
          </w:p>
          <w:p w:rsidR="0035354D" w:rsidRPr="0035354D" w:rsidRDefault="0035354D" w:rsidP="00960FF9">
            <w:pPr>
              <w:pStyle w:val="Akapitzlist"/>
              <w:numPr>
                <w:ilvl w:val="0"/>
                <w:numId w:val="82"/>
              </w:numPr>
              <w:pBdr>
                <w:top w:val="nil"/>
                <w:left w:val="nil"/>
                <w:bottom w:val="nil"/>
                <w:right w:val="nil"/>
                <w:between w:val="nil"/>
                <w:bar w:val="nil"/>
              </w:pBdr>
              <w:suppressAutoHyphens/>
              <w:spacing w:after="0"/>
              <w:ind w:left="179" w:hanging="179"/>
              <w:jc w:val="left"/>
              <w:rPr>
                <w:rStyle w:val="None"/>
                <w:rFonts w:cs="Arial"/>
                <w:sz w:val="18"/>
                <w:szCs w:val="18"/>
                <w:lang w:val="pl-PL"/>
              </w:rPr>
            </w:pPr>
            <w:r w:rsidRPr="0035354D">
              <w:rPr>
                <w:rStyle w:val="None"/>
                <w:rFonts w:cs="Arial"/>
                <w:sz w:val="18"/>
                <w:szCs w:val="18"/>
                <w:lang w:val="pl-PL"/>
              </w:rPr>
              <w:t>system 3-modułowy z przedłużkami proksymalnymi (</w:t>
            </w:r>
            <w:proofErr w:type="spellStart"/>
            <w:r w:rsidRPr="0035354D">
              <w:rPr>
                <w:rStyle w:val="None"/>
                <w:rFonts w:cs="Arial"/>
                <w:sz w:val="18"/>
                <w:szCs w:val="18"/>
                <w:lang w:val="pl-PL"/>
              </w:rPr>
              <w:t>cuff</w:t>
            </w:r>
            <w:proofErr w:type="spellEnd"/>
            <w:r w:rsidRPr="0035354D">
              <w:rPr>
                <w:rStyle w:val="None"/>
                <w:rFonts w:cs="Arial"/>
                <w:sz w:val="18"/>
                <w:szCs w:val="18"/>
                <w:lang w:val="pl-PL"/>
              </w:rPr>
              <w:t xml:space="preserve">) i </w:t>
            </w:r>
            <w:proofErr w:type="spellStart"/>
            <w:r w:rsidRPr="0035354D">
              <w:rPr>
                <w:rStyle w:val="None"/>
                <w:rFonts w:cs="Arial"/>
                <w:sz w:val="18"/>
                <w:szCs w:val="18"/>
                <w:lang w:val="pl-PL"/>
              </w:rPr>
              <w:t>dystalnymi</w:t>
            </w:r>
            <w:proofErr w:type="spellEnd"/>
          </w:p>
          <w:p w:rsidR="0035354D" w:rsidRPr="0035354D" w:rsidRDefault="0035354D" w:rsidP="00960FF9">
            <w:pPr>
              <w:pStyle w:val="Akapitzlist"/>
              <w:numPr>
                <w:ilvl w:val="0"/>
                <w:numId w:val="83"/>
              </w:numPr>
              <w:pBdr>
                <w:top w:val="nil"/>
                <w:left w:val="nil"/>
                <w:bottom w:val="nil"/>
                <w:right w:val="nil"/>
                <w:between w:val="nil"/>
                <w:bar w:val="nil"/>
              </w:pBdr>
              <w:suppressAutoHyphens/>
              <w:spacing w:after="0"/>
              <w:ind w:left="179" w:hanging="179"/>
              <w:jc w:val="left"/>
              <w:rPr>
                <w:rStyle w:val="None"/>
                <w:rFonts w:cs="Arial"/>
                <w:sz w:val="18"/>
                <w:szCs w:val="18"/>
                <w:lang w:val="pl-PL"/>
              </w:rPr>
            </w:pPr>
            <w:r w:rsidRPr="0035354D">
              <w:rPr>
                <w:rStyle w:val="None"/>
                <w:rFonts w:cs="Arial"/>
                <w:sz w:val="18"/>
                <w:szCs w:val="18"/>
                <w:lang w:val="pl-PL"/>
              </w:rPr>
              <w:t xml:space="preserve">średnica proksymalna korpusu od 20 do 36mm, średnica </w:t>
            </w:r>
            <w:proofErr w:type="spellStart"/>
            <w:r w:rsidRPr="0035354D">
              <w:rPr>
                <w:rStyle w:val="None"/>
                <w:rFonts w:cs="Arial"/>
                <w:sz w:val="18"/>
                <w:szCs w:val="18"/>
                <w:lang w:val="pl-PL"/>
              </w:rPr>
              <w:t>dystalna</w:t>
            </w:r>
            <w:proofErr w:type="spellEnd"/>
            <w:r w:rsidRPr="0035354D">
              <w:rPr>
                <w:rStyle w:val="None"/>
                <w:rFonts w:cs="Arial"/>
                <w:sz w:val="18"/>
                <w:szCs w:val="18"/>
                <w:lang w:val="pl-PL"/>
              </w:rPr>
              <w:t xml:space="preserve"> nóg od 9 do 24mm </w:t>
            </w:r>
          </w:p>
          <w:p w:rsidR="0035354D" w:rsidRPr="0035354D" w:rsidRDefault="0035354D" w:rsidP="0035354D">
            <w:pPr>
              <w:pStyle w:val="Akapitzlist"/>
              <w:numPr>
                <w:ilvl w:val="0"/>
                <w:numId w:val="84"/>
              </w:numPr>
              <w:pBdr>
                <w:top w:val="nil"/>
                <w:left w:val="nil"/>
                <w:bottom w:val="nil"/>
                <w:right w:val="nil"/>
                <w:between w:val="nil"/>
                <w:bar w:val="nil"/>
              </w:pBdr>
              <w:suppressAutoHyphens/>
              <w:spacing w:after="0"/>
              <w:ind w:left="170" w:hanging="170"/>
              <w:jc w:val="left"/>
              <w:rPr>
                <w:rStyle w:val="None"/>
                <w:rFonts w:cs="Arial"/>
                <w:sz w:val="18"/>
                <w:szCs w:val="18"/>
                <w:lang w:val="pl-PL"/>
              </w:rPr>
            </w:pPr>
            <w:r w:rsidRPr="0035354D">
              <w:rPr>
                <w:rStyle w:val="None"/>
                <w:rFonts w:cs="Arial"/>
                <w:sz w:val="18"/>
                <w:szCs w:val="18"/>
                <w:lang w:val="pl-PL"/>
              </w:rPr>
              <w:t xml:space="preserve">dodatkowe mocowanie nóg – tępe haczyki zapobiegające migracji </w:t>
            </w:r>
          </w:p>
          <w:p w:rsidR="0035354D" w:rsidRPr="0035354D" w:rsidRDefault="0035354D" w:rsidP="0035354D">
            <w:pPr>
              <w:pStyle w:val="Akapitzlist"/>
              <w:numPr>
                <w:ilvl w:val="0"/>
                <w:numId w:val="85"/>
              </w:numPr>
              <w:pBdr>
                <w:top w:val="nil"/>
                <w:left w:val="nil"/>
                <w:bottom w:val="nil"/>
                <w:right w:val="nil"/>
                <w:between w:val="nil"/>
                <w:bar w:val="nil"/>
              </w:pBdr>
              <w:suppressAutoHyphens/>
              <w:spacing w:after="0"/>
              <w:ind w:left="170" w:hanging="170"/>
              <w:jc w:val="left"/>
              <w:rPr>
                <w:rStyle w:val="None"/>
                <w:rFonts w:cs="Arial"/>
                <w:sz w:val="18"/>
                <w:szCs w:val="18"/>
                <w:lang w:val="pl-PL"/>
              </w:rPr>
            </w:pPr>
            <w:r w:rsidRPr="0035354D">
              <w:rPr>
                <w:rStyle w:val="None"/>
                <w:rFonts w:cs="Arial"/>
                <w:sz w:val="18"/>
                <w:szCs w:val="18"/>
                <w:lang w:val="pl-PL"/>
              </w:rPr>
              <w:t>przedłużki aortalne i biodrowe (proste i kloszowe) umożliwiają przedłużenie systemu i dopasowanie do anatomii pacjenta</w:t>
            </w:r>
          </w:p>
          <w:p w:rsidR="0035354D" w:rsidRPr="0035354D" w:rsidRDefault="0035354D" w:rsidP="0035354D">
            <w:pPr>
              <w:pStyle w:val="Akapitzlist"/>
              <w:numPr>
                <w:ilvl w:val="0"/>
                <w:numId w:val="86"/>
              </w:numPr>
              <w:pBdr>
                <w:top w:val="nil"/>
                <w:left w:val="nil"/>
                <w:bottom w:val="nil"/>
                <w:right w:val="nil"/>
                <w:between w:val="nil"/>
                <w:bar w:val="nil"/>
              </w:pBdr>
              <w:suppressAutoHyphens/>
              <w:spacing w:after="0"/>
              <w:ind w:left="170" w:hanging="170"/>
              <w:jc w:val="left"/>
              <w:rPr>
                <w:rStyle w:val="None"/>
                <w:rFonts w:cs="Arial"/>
                <w:sz w:val="18"/>
                <w:szCs w:val="18"/>
                <w:lang w:val="pl-PL"/>
              </w:rPr>
            </w:pPr>
            <w:r w:rsidRPr="0035354D">
              <w:rPr>
                <w:rStyle w:val="None"/>
                <w:rFonts w:cs="Arial"/>
                <w:sz w:val="18"/>
                <w:szCs w:val="18"/>
                <w:lang w:val="pl-PL"/>
              </w:rPr>
              <w:t xml:space="preserve">precyzyjny system wprowadzający – stopniowe otwieranie </w:t>
            </w:r>
            <w:proofErr w:type="spellStart"/>
            <w:r w:rsidRPr="0035354D">
              <w:rPr>
                <w:rStyle w:val="None"/>
                <w:rFonts w:cs="Arial"/>
                <w:sz w:val="18"/>
                <w:szCs w:val="18"/>
                <w:lang w:val="pl-PL"/>
              </w:rPr>
              <w:t>stentgraftu</w:t>
            </w:r>
            <w:proofErr w:type="spellEnd"/>
            <w:r w:rsidRPr="0035354D">
              <w:rPr>
                <w:rStyle w:val="None"/>
                <w:rFonts w:cs="Arial"/>
                <w:sz w:val="18"/>
                <w:szCs w:val="18"/>
                <w:lang w:val="pl-PL"/>
              </w:rPr>
              <w:t xml:space="preserve"> za pomocą pokrętła, proksymalny koniec otwierany po rozprężeniu </w:t>
            </w:r>
            <w:proofErr w:type="spellStart"/>
            <w:r w:rsidRPr="0035354D">
              <w:rPr>
                <w:rStyle w:val="None"/>
                <w:rFonts w:cs="Arial"/>
                <w:sz w:val="18"/>
                <w:szCs w:val="18"/>
                <w:lang w:val="pl-PL"/>
              </w:rPr>
              <w:t>stentgratu</w:t>
            </w:r>
            <w:proofErr w:type="spellEnd"/>
            <w:r w:rsidRPr="0035354D">
              <w:rPr>
                <w:rStyle w:val="None"/>
                <w:rFonts w:cs="Arial"/>
                <w:sz w:val="18"/>
                <w:szCs w:val="18"/>
                <w:lang w:val="pl-PL"/>
              </w:rPr>
              <w:t xml:space="preserve">, </w:t>
            </w:r>
            <w:proofErr w:type="spellStart"/>
            <w:r w:rsidRPr="0035354D">
              <w:rPr>
                <w:rStyle w:val="None"/>
                <w:rFonts w:cs="Arial"/>
                <w:sz w:val="18"/>
                <w:szCs w:val="18"/>
                <w:lang w:val="pl-PL"/>
              </w:rPr>
              <w:t>dystalny</w:t>
            </w:r>
            <w:proofErr w:type="spellEnd"/>
            <w:r w:rsidRPr="0035354D">
              <w:rPr>
                <w:rStyle w:val="None"/>
                <w:rFonts w:cs="Arial"/>
                <w:sz w:val="18"/>
                <w:szCs w:val="18"/>
                <w:lang w:val="pl-PL"/>
              </w:rPr>
              <w:t xml:space="preserve"> koniec </w:t>
            </w:r>
            <w:proofErr w:type="spellStart"/>
            <w:r w:rsidRPr="0035354D">
              <w:rPr>
                <w:rStyle w:val="None"/>
                <w:rFonts w:cs="Arial"/>
                <w:sz w:val="18"/>
                <w:szCs w:val="18"/>
                <w:lang w:val="pl-PL"/>
              </w:rPr>
              <w:t>ipsilateralny</w:t>
            </w:r>
            <w:proofErr w:type="spellEnd"/>
            <w:r w:rsidRPr="0035354D">
              <w:rPr>
                <w:rStyle w:val="None"/>
                <w:rFonts w:cs="Arial"/>
                <w:sz w:val="18"/>
                <w:szCs w:val="18"/>
                <w:lang w:val="pl-PL"/>
              </w:rPr>
              <w:t xml:space="preserve"> po wszczepieniu nogi kontrlateralnej </w:t>
            </w:r>
          </w:p>
          <w:p w:rsidR="0035354D" w:rsidRPr="0035354D" w:rsidRDefault="0035354D" w:rsidP="0035354D">
            <w:pPr>
              <w:pStyle w:val="Akapitzlist"/>
              <w:numPr>
                <w:ilvl w:val="0"/>
                <w:numId w:val="87"/>
              </w:numPr>
              <w:pBdr>
                <w:top w:val="nil"/>
                <w:left w:val="nil"/>
                <w:bottom w:val="nil"/>
                <w:right w:val="nil"/>
                <w:between w:val="nil"/>
                <w:bar w:val="nil"/>
              </w:pBdr>
              <w:suppressAutoHyphens/>
              <w:spacing w:after="0"/>
              <w:ind w:left="170" w:hanging="170"/>
              <w:jc w:val="left"/>
              <w:rPr>
                <w:rStyle w:val="None"/>
                <w:rFonts w:cs="Arial"/>
                <w:sz w:val="18"/>
                <w:szCs w:val="18"/>
                <w:lang w:val="pl-PL"/>
              </w:rPr>
            </w:pPr>
            <w:r w:rsidRPr="0035354D">
              <w:rPr>
                <w:rStyle w:val="None"/>
                <w:rFonts w:cs="Arial"/>
                <w:sz w:val="18"/>
                <w:szCs w:val="18"/>
                <w:lang w:val="pl-PL"/>
              </w:rPr>
              <w:t xml:space="preserve">system wprowadzający korpus główny służy jako koszulka do wprowadzenia nogi </w:t>
            </w:r>
            <w:proofErr w:type="spellStart"/>
            <w:r w:rsidRPr="0035354D">
              <w:rPr>
                <w:rStyle w:val="None"/>
                <w:rFonts w:cs="Arial"/>
                <w:sz w:val="18"/>
                <w:szCs w:val="18"/>
                <w:lang w:val="pl-PL"/>
              </w:rPr>
              <w:t>ipsilateralnej</w:t>
            </w:r>
            <w:proofErr w:type="spellEnd"/>
          </w:p>
          <w:p w:rsidR="0035354D" w:rsidRDefault="0035354D" w:rsidP="0035354D">
            <w:pPr>
              <w:pStyle w:val="Akapitzlist"/>
              <w:numPr>
                <w:ilvl w:val="0"/>
                <w:numId w:val="88"/>
              </w:numPr>
              <w:pBdr>
                <w:top w:val="nil"/>
                <w:left w:val="nil"/>
                <w:bottom w:val="nil"/>
                <w:right w:val="nil"/>
                <w:between w:val="nil"/>
                <w:bar w:val="nil"/>
              </w:pBdr>
              <w:suppressAutoHyphens/>
              <w:spacing w:after="0"/>
              <w:ind w:left="179" w:hanging="179"/>
              <w:jc w:val="left"/>
              <w:rPr>
                <w:rStyle w:val="None"/>
                <w:rFonts w:cs="Arial"/>
                <w:sz w:val="18"/>
                <w:szCs w:val="18"/>
                <w:lang w:val="pl-PL"/>
              </w:rPr>
            </w:pPr>
            <w:proofErr w:type="spellStart"/>
            <w:r w:rsidRPr="0035354D">
              <w:rPr>
                <w:rStyle w:val="None"/>
                <w:rFonts w:cs="Arial"/>
                <w:sz w:val="18"/>
                <w:szCs w:val="18"/>
                <w:lang w:val="pl-PL"/>
              </w:rPr>
              <w:t>niskoprofilowy</w:t>
            </w:r>
            <w:proofErr w:type="spellEnd"/>
            <w:r w:rsidRPr="0035354D">
              <w:rPr>
                <w:rStyle w:val="None"/>
                <w:rFonts w:cs="Arial"/>
                <w:sz w:val="18"/>
                <w:szCs w:val="18"/>
                <w:lang w:val="pl-PL"/>
              </w:rPr>
              <w:t xml:space="preserve"> system wprowadzający 18 lub 19F dla korpusu głównego oraz 13 lub 14F dla nóg</w:t>
            </w:r>
          </w:p>
          <w:p w:rsidR="0035354D" w:rsidRDefault="0035354D" w:rsidP="0035354D">
            <w:pPr>
              <w:pStyle w:val="Akapitzlist"/>
              <w:numPr>
                <w:ilvl w:val="0"/>
                <w:numId w:val="88"/>
              </w:numPr>
              <w:pBdr>
                <w:top w:val="nil"/>
                <w:left w:val="nil"/>
                <w:bottom w:val="nil"/>
                <w:right w:val="nil"/>
                <w:between w:val="nil"/>
                <w:bar w:val="nil"/>
              </w:pBdr>
              <w:suppressAutoHyphens/>
              <w:spacing w:after="0"/>
              <w:ind w:left="179" w:hanging="179"/>
              <w:jc w:val="left"/>
              <w:rPr>
                <w:rStyle w:val="None"/>
                <w:rFonts w:cs="Arial"/>
                <w:sz w:val="18"/>
                <w:szCs w:val="18"/>
                <w:lang w:val="pl-PL"/>
              </w:rPr>
            </w:pPr>
            <w:r w:rsidRPr="0035354D">
              <w:rPr>
                <w:rStyle w:val="None"/>
                <w:rFonts w:cs="Arial"/>
                <w:sz w:val="18"/>
                <w:szCs w:val="18"/>
                <w:lang w:val="pl-PL"/>
              </w:rPr>
              <w:t xml:space="preserve">możliwość zamiany na stentgraft brzuszny </w:t>
            </w:r>
            <w:proofErr w:type="spellStart"/>
            <w:r w:rsidRPr="0035354D">
              <w:rPr>
                <w:rStyle w:val="None"/>
                <w:rFonts w:cs="Arial"/>
                <w:sz w:val="18"/>
                <w:szCs w:val="18"/>
                <w:lang w:val="pl-PL"/>
              </w:rPr>
              <w:t>aortalno-jednobiodrowy</w:t>
            </w:r>
            <w:proofErr w:type="spellEnd"/>
            <w:r w:rsidRPr="0035354D">
              <w:rPr>
                <w:rStyle w:val="None"/>
                <w:rFonts w:cs="Arial"/>
                <w:sz w:val="18"/>
                <w:szCs w:val="18"/>
                <w:lang w:val="pl-PL"/>
              </w:rPr>
              <w:t xml:space="preserve"> zgodny z powyższymi parametrami oraz dostarczany w zestawie z </w:t>
            </w:r>
            <w:proofErr w:type="spellStart"/>
            <w:r w:rsidRPr="0035354D">
              <w:rPr>
                <w:rStyle w:val="None"/>
                <w:rFonts w:cs="Arial"/>
                <w:sz w:val="18"/>
                <w:szCs w:val="18"/>
                <w:lang w:val="pl-PL"/>
              </w:rPr>
              <w:t>okluderem</w:t>
            </w:r>
            <w:proofErr w:type="spellEnd"/>
            <w:r w:rsidRPr="0035354D">
              <w:rPr>
                <w:rStyle w:val="None"/>
                <w:rFonts w:cs="Arial"/>
                <w:sz w:val="18"/>
                <w:szCs w:val="18"/>
                <w:lang w:val="pl-PL"/>
              </w:rPr>
              <w:t xml:space="preserve"> </w:t>
            </w:r>
          </w:p>
          <w:p w:rsidR="0035354D" w:rsidRDefault="0035354D" w:rsidP="0035354D">
            <w:pPr>
              <w:pStyle w:val="Akapitzlist"/>
              <w:numPr>
                <w:ilvl w:val="0"/>
                <w:numId w:val="88"/>
              </w:numPr>
              <w:pBdr>
                <w:top w:val="nil"/>
                <w:left w:val="nil"/>
                <w:bottom w:val="nil"/>
                <w:right w:val="nil"/>
                <w:between w:val="nil"/>
                <w:bar w:val="nil"/>
              </w:pBdr>
              <w:suppressAutoHyphens/>
              <w:spacing w:after="0"/>
              <w:ind w:left="179" w:hanging="179"/>
              <w:jc w:val="left"/>
              <w:rPr>
                <w:rStyle w:val="None"/>
                <w:rFonts w:cs="Arial"/>
                <w:sz w:val="18"/>
                <w:szCs w:val="18"/>
                <w:lang w:val="pl-PL"/>
              </w:rPr>
            </w:pPr>
            <w:r w:rsidRPr="0035354D">
              <w:rPr>
                <w:rStyle w:val="None"/>
                <w:rFonts w:cs="Arial"/>
                <w:sz w:val="18"/>
                <w:szCs w:val="18"/>
                <w:lang w:val="pl-PL"/>
              </w:rPr>
              <w:t xml:space="preserve">możliwość wykonania stentgraftów spersonalizowanych brzusznych z wcięciem proksymalnym, fenestracją, mocno zwężające lub rozszerzające się, możliwość </w:t>
            </w:r>
            <w:proofErr w:type="spellStart"/>
            <w:r w:rsidRPr="0035354D">
              <w:rPr>
                <w:rStyle w:val="None"/>
                <w:rFonts w:cs="Arial"/>
                <w:sz w:val="18"/>
                <w:szCs w:val="18"/>
                <w:lang w:val="pl-PL"/>
              </w:rPr>
              <w:t>customizacji</w:t>
            </w:r>
            <w:proofErr w:type="spellEnd"/>
            <w:r w:rsidRPr="0035354D">
              <w:rPr>
                <w:rStyle w:val="None"/>
                <w:rFonts w:cs="Arial"/>
                <w:sz w:val="18"/>
                <w:szCs w:val="18"/>
                <w:lang w:val="pl-PL"/>
              </w:rPr>
              <w:t xml:space="preserve"> </w:t>
            </w:r>
            <w:proofErr w:type="spellStart"/>
            <w:r w:rsidRPr="0035354D">
              <w:rPr>
                <w:rStyle w:val="None"/>
                <w:rFonts w:cs="Arial"/>
                <w:sz w:val="18"/>
                <w:szCs w:val="18"/>
                <w:lang w:val="pl-PL"/>
              </w:rPr>
              <w:t>main</w:t>
            </w:r>
            <w:proofErr w:type="spellEnd"/>
            <w:r w:rsidRPr="0035354D">
              <w:rPr>
                <w:rStyle w:val="None"/>
                <w:rFonts w:cs="Arial"/>
                <w:sz w:val="18"/>
                <w:szCs w:val="18"/>
                <w:lang w:val="pl-PL"/>
              </w:rPr>
              <w:t xml:space="preserve"> body lub przedłużki aortalnej lub biodrowej (termin realizacji zamówienia na stentgraft spersonalizowany to </w:t>
            </w:r>
            <w:proofErr w:type="spellStart"/>
            <w:r w:rsidRPr="0035354D">
              <w:rPr>
                <w:rStyle w:val="None"/>
                <w:rFonts w:cs="Arial"/>
                <w:sz w:val="18"/>
                <w:szCs w:val="18"/>
                <w:lang w:val="pl-PL"/>
              </w:rPr>
              <w:t>max</w:t>
            </w:r>
            <w:proofErr w:type="spellEnd"/>
            <w:r w:rsidRPr="0035354D">
              <w:rPr>
                <w:rStyle w:val="None"/>
                <w:rFonts w:cs="Arial"/>
                <w:sz w:val="18"/>
                <w:szCs w:val="18"/>
                <w:lang w:val="pl-PL"/>
              </w:rPr>
              <w:t>. 21 dni)</w:t>
            </w:r>
          </w:p>
          <w:p w:rsidR="0035354D" w:rsidRPr="0035354D" w:rsidRDefault="0035354D" w:rsidP="00960FF9">
            <w:pPr>
              <w:pStyle w:val="Akapitzlist"/>
              <w:numPr>
                <w:ilvl w:val="0"/>
                <w:numId w:val="88"/>
              </w:numPr>
              <w:pBdr>
                <w:top w:val="nil"/>
                <w:left w:val="nil"/>
                <w:bottom w:val="nil"/>
                <w:right w:val="nil"/>
                <w:between w:val="nil"/>
                <w:bar w:val="nil"/>
              </w:pBdr>
              <w:suppressAutoHyphens/>
              <w:spacing w:after="0"/>
              <w:ind w:left="179" w:hanging="179"/>
              <w:jc w:val="left"/>
              <w:rPr>
                <w:rFonts w:cs="Arial"/>
                <w:sz w:val="18"/>
                <w:szCs w:val="18"/>
              </w:rPr>
            </w:pPr>
            <w:r w:rsidRPr="0035354D">
              <w:rPr>
                <w:rStyle w:val="None"/>
                <w:rFonts w:cs="Arial"/>
                <w:sz w:val="18"/>
                <w:szCs w:val="18"/>
                <w:lang w:val="pl-PL"/>
              </w:rPr>
              <w:t xml:space="preserve">w zestawie 2 prowadniki sztywne, cewnik </w:t>
            </w:r>
            <w:proofErr w:type="spellStart"/>
            <w:r w:rsidRPr="0035354D">
              <w:rPr>
                <w:rStyle w:val="None"/>
                <w:rFonts w:cs="Arial"/>
                <w:sz w:val="18"/>
                <w:szCs w:val="18"/>
                <w:lang w:val="pl-PL"/>
              </w:rPr>
              <w:t>pig</w:t>
            </w:r>
            <w:proofErr w:type="spellEnd"/>
            <w:r w:rsidRPr="0035354D">
              <w:rPr>
                <w:rStyle w:val="None"/>
                <w:rFonts w:cs="Arial"/>
                <w:sz w:val="18"/>
                <w:szCs w:val="18"/>
                <w:lang w:val="pl-PL"/>
              </w:rPr>
              <w:t xml:space="preserve"> </w:t>
            </w:r>
            <w:proofErr w:type="spellStart"/>
            <w:r w:rsidRPr="0035354D">
              <w:rPr>
                <w:rStyle w:val="None"/>
                <w:rFonts w:cs="Arial"/>
                <w:sz w:val="18"/>
                <w:szCs w:val="18"/>
                <w:lang w:val="pl-PL"/>
              </w:rPr>
              <w:t>tail</w:t>
            </w:r>
            <w:proofErr w:type="spellEnd"/>
            <w:r w:rsidRPr="0035354D">
              <w:rPr>
                <w:rStyle w:val="None"/>
                <w:rFonts w:cs="Arial"/>
                <w:sz w:val="18"/>
                <w:szCs w:val="18"/>
                <w:lang w:val="pl-PL"/>
              </w:rPr>
              <w:t xml:space="preserve"> kalibrowany oraz cewnik balonowy do </w:t>
            </w:r>
            <w:proofErr w:type="spellStart"/>
            <w:r w:rsidRPr="0035354D">
              <w:rPr>
                <w:rStyle w:val="None"/>
                <w:rFonts w:cs="Arial"/>
                <w:sz w:val="18"/>
                <w:szCs w:val="18"/>
                <w:lang w:val="pl-PL"/>
              </w:rPr>
              <w:t>doprężenia</w:t>
            </w:r>
            <w:proofErr w:type="spellEnd"/>
            <w:r w:rsidRPr="0035354D">
              <w:rPr>
                <w:rStyle w:val="None"/>
                <w:rFonts w:cs="Arial"/>
                <w:sz w:val="18"/>
                <w:szCs w:val="18"/>
                <w:lang w:val="pl-PL"/>
              </w:rPr>
              <w:t xml:space="preserve"> </w:t>
            </w:r>
            <w:proofErr w:type="spellStart"/>
            <w:r w:rsidRPr="0035354D">
              <w:rPr>
                <w:rStyle w:val="None"/>
                <w:rFonts w:cs="Arial"/>
                <w:sz w:val="18"/>
                <w:szCs w:val="18"/>
                <w:lang w:val="pl-PL"/>
              </w:rPr>
              <w:t>stentgraftu</w:t>
            </w:r>
            <w:proofErr w:type="spellEnd"/>
          </w:p>
        </w:tc>
        <w:tc>
          <w:tcPr>
            <w:tcW w:w="811" w:type="dxa"/>
            <w:vAlign w:val="center"/>
          </w:tcPr>
          <w:p w:rsidR="00FA205F" w:rsidRPr="00FA205F" w:rsidRDefault="00FA205F" w:rsidP="00FA205F">
            <w:pPr>
              <w:pStyle w:val="Tekstprzypisudolnego"/>
              <w:jc w:val="center"/>
              <w:rPr>
                <w:rFonts w:ascii="Arial" w:hAnsi="Arial" w:cs="Arial"/>
                <w:sz w:val="18"/>
                <w:szCs w:val="18"/>
                <w:lang w:val="pl-PL"/>
              </w:rPr>
            </w:pPr>
          </w:p>
        </w:tc>
      </w:tr>
      <w:tr w:rsidR="00FA205F" w:rsidRPr="00FA205F" w:rsidTr="0035354D">
        <w:tc>
          <w:tcPr>
            <w:tcW w:w="847" w:type="dxa"/>
            <w:vAlign w:val="center"/>
          </w:tcPr>
          <w:p w:rsidR="00FA205F" w:rsidRPr="00FA205F" w:rsidRDefault="00FA205F" w:rsidP="00FA205F">
            <w:pPr>
              <w:pStyle w:val="Tekstprzypisudolnego"/>
              <w:jc w:val="center"/>
              <w:rPr>
                <w:rFonts w:ascii="Arial" w:hAnsi="Arial" w:cs="Arial"/>
                <w:sz w:val="18"/>
                <w:szCs w:val="18"/>
                <w:lang w:val="pl-PL"/>
              </w:rPr>
            </w:pPr>
          </w:p>
        </w:tc>
        <w:tc>
          <w:tcPr>
            <w:tcW w:w="7804" w:type="dxa"/>
            <w:vAlign w:val="center"/>
          </w:tcPr>
          <w:p w:rsidR="00FA205F" w:rsidRPr="0035354D" w:rsidRDefault="0035354D" w:rsidP="0035354D">
            <w:pPr>
              <w:pStyle w:val="Tekstprzypisudolnego"/>
              <w:jc w:val="left"/>
              <w:rPr>
                <w:rFonts w:ascii="Arial" w:hAnsi="Arial" w:cs="Arial"/>
                <w:sz w:val="18"/>
                <w:szCs w:val="18"/>
              </w:rPr>
            </w:pPr>
            <w:r w:rsidRPr="0035354D">
              <w:rPr>
                <w:rFonts w:ascii="Arial" w:hAnsi="Arial" w:cs="Arial"/>
                <w:sz w:val="18"/>
                <w:szCs w:val="18"/>
              </w:rPr>
              <w:t xml:space="preserve">Stentgraft do </w:t>
            </w:r>
            <w:proofErr w:type="spellStart"/>
            <w:r w:rsidRPr="0035354D">
              <w:rPr>
                <w:rFonts w:ascii="Arial" w:hAnsi="Arial" w:cs="Arial"/>
                <w:sz w:val="18"/>
                <w:szCs w:val="18"/>
              </w:rPr>
              <w:t>aorty</w:t>
            </w:r>
            <w:proofErr w:type="spellEnd"/>
            <w:r w:rsidRPr="0035354D">
              <w:rPr>
                <w:rFonts w:ascii="Arial" w:hAnsi="Arial" w:cs="Arial"/>
                <w:sz w:val="18"/>
                <w:szCs w:val="18"/>
              </w:rPr>
              <w:t xml:space="preserve"> </w:t>
            </w:r>
            <w:proofErr w:type="spellStart"/>
            <w:r w:rsidRPr="0035354D">
              <w:rPr>
                <w:rFonts w:ascii="Arial" w:hAnsi="Arial" w:cs="Arial"/>
                <w:sz w:val="18"/>
                <w:szCs w:val="18"/>
              </w:rPr>
              <w:t>piersiowej</w:t>
            </w:r>
            <w:proofErr w:type="spellEnd"/>
            <w:r w:rsidRPr="0035354D">
              <w:rPr>
                <w:rFonts w:ascii="Arial" w:hAnsi="Arial" w:cs="Arial"/>
                <w:sz w:val="18"/>
                <w:szCs w:val="18"/>
              </w:rPr>
              <w:t>:</w:t>
            </w:r>
          </w:p>
          <w:p w:rsidR="00960FF9" w:rsidRDefault="0035354D" w:rsidP="00960FF9">
            <w:pPr>
              <w:pStyle w:val="Akapitzlist"/>
              <w:numPr>
                <w:ilvl w:val="0"/>
                <w:numId w:val="90"/>
              </w:numPr>
              <w:pBdr>
                <w:top w:val="nil"/>
                <w:left w:val="nil"/>
                <w:bottom w:val="nil"/>
                <w:right w:val="nil"/>
                <w:between w:val="nil"/>
                <w:bar w:val="nil"/>
              </w:pBdr>
              <w:suppressAutoHyphens/>
              <w:spacing w:after="0"/>
              <w:ind w:left="179" w:hanging="179"/>
              <w:jc w:val="left"/>
              <w:rPr>
                <w:rStyle w:val="None"/>
                <w:rFonts w:cs="Arial"/>
                <w:sz w:val="18"/>
                <w:szCs w:val="18"/>
                <w:lang w:val="pl-PL"/>
              </w:rPr>
            </w:pPr>
            <w:r w:rsidRPr="0035354D">
              <w:rPr>
                <w:rStyle w:val="None"/>
                <w:rFonts w:cs="Arial"/>
                <w:sz w:val="18"/>
                <w:szCs w:val="18"/>
                <w:lang w:val="pl-PL"/>
              </w:rPr>
              <w:t xml:space="preserve">rusztowanie z </w:t>
            </w:r>
            <w:proofErr w:type="spellStart"/>
            <w:r w:rsidRPr="0035354D">
              <w:rPr>
                <w:rStyle w:val="None"/>
                <w:rFonts w:cs="Arial"/>
                <w:sz w:val="18"/>
                <w:szCs w:val="18"/>
                <w:lang w:val="pl-PL"/>
              </w:rPr>
              <w:t>elekrtopolerownego</w:t>
            </w:r>
            <w:proofErr w:type="spellEnd"/>
            <w:r w:rsidRPr="0035354D">
              <w:rPr>
                <w:rStyle w:val="None"/>
                <w:rFonts w:cs="Arial"/>
                <w:sz w:val="18"/>
                <w:szCs w:val="18"/>
                <w:lang w:val="pl-PL"/>
              </w:rPr>
              <w:t xml:space="preserve"> </w:t>
            </w:r>
            <w:proofErr w:type="spellStart"/>
            <w:r w:rsidRPr="0035354D">
              <w:rPr>
                <w:rStyle w:val="None"/>
                <w:rFonts w:cs="Arial"/>
                <w:sz w:val="18"/>
                <w:szCs w:val="18"/>
                <w:lang w:val="pl-PL"/>
              </w:rPr>
              <w:t>nitinolu</w:t>
            </w:r>
            <w:proofErr w:type="spellEnd"/>
            <w:r w:rsidRPr="0035354D">
              <w:rPr>
                <w:rStyle w:val="None"/>
                <w:rFonts w:cs="Arial"/>
                <w:sz w:val="18"/>
                <w:szCs w:val="18"/>
                <w:lang w:val="pl-PL"/>
              </w:rPr>
              <w:t>, powleczone poliestrem</w:t>
            </w:r>
          </w:p>
          <w:p w:rsidR="0035354D" w:rsidRDefault="0035354D" w:rsidP="00960FF9">
            <w:pPr>
              <w:pStyle w:val="Akapitzlist"/>
              <w:numPr>
                <w:ilvl w:val="0"/>
                <w:numId w:val="90"/>
              </w:numPr>
              <w:pBdr>
                <w:top w:val="nil"/>
                <w:left w:val="nil"/>
                <w:bottom w:val="nil"/>
                <w:right w:val="nil"/>
                <w:between w:val="nil"/>
                <w:bar w:val="nil"/>
              </w:pBdr>
              <w:suppressAutoHyphens/>
              <w:spacing w:after="0"/>
              <w:ind w:left="179" w:hanging="179"/>
              <w:jc w:val="left"/>
              <w:rPr>
                <w:rStyle w:val="None"/>
                <w:rFonts w:cs="Arial"/>
                <w:sz w:val="18"/>
                <w:szCs w:val="18"/>
                <w:lang w:val="pl-PL"/>
              </w:rPr>
            </w:pPr>
            <w:r w:rsidRPr="00960FF9">
              <w:rPr>
                <w:rStyle w:val="None"/>
                <w:rFonts w:cs="Arial"/>
                <w:sz w:val="18"/>
                <w:szCs w:val="18"/>
                <w:lang w:val="pl-PL"/>
              </w:rPr>
              <w:t xml:space="preserve">atraumatyczne mocowanie proksymalne - zakończenie pokryte poliestrem lub z odsłoniętymi drutami </w:t>
            </w:r>
            <w:proofErr w:type="spellStart"/>
            <w:r w:rsidRPr="00960FF9">
              <w:rPr>
                <w:rStyle w:val="None"/>
                <w:rFonts w:cs="Arial"/>
                <w:sz w:val="18"/>
                <w:szCs w:val="18"/>
                <w:lang w:val="pl-PL"/>
              </w:rPr>
              <w:t>nitinolowymi</w:t>
            </w:r>
            <w:proofErr w:type="spellEnd"/>
            <w:r w:rsidRPr="00960FF9">
              <w:rPr>
                <w:rStyle w:val="None"/>
                <w:rFonts w:cs="Arial"/>
                <w:sz w:val="18"/>
                <w:szCs w:val="18"/>
                <w:lang w:val="pl-PL"/>
              </w:rPr>
              <w:t xml:space="preserve"> o niskiej sile radialnej</w:t>
            </w:r>
          </w:p>
          <w:p w:rsidR="0035354D" w:rsidRDefault="0035354D" w:rsidP="00960FF9">
            <w:pPr>
              <w:pStyle w:val="Akapitzlist"/>
              <w:numPr>
                <w:ilvl w:val="0"/>
                <w:numId w:val="90"/>
              </w:numPr>
              <w:pBdr>
                <w:top w:val="nil"/>
                <w:left w:val="nil"/>
                <w:bottom w:val="nil"/>
                <w:right w:val="nil"/>
                <w:between w:val="nil"/>
                <w:bar w:val="nil"/>
              </w:pBdr>
              <w:suppressAutoHyphens/>
              <w:spacing w:after="0"/>
              <w:ind w:left="179" w:hanging="179"/>
              <w:jc w:val="left"/>
              <w:rPr>
                <w:rStyle w:val="None"/>
                <w:rFonts w:cs="Arial"/>
                <w:sz w:val="18"/>
                <w:szCs w:val="18"/>
                <w:lang w:val="pl-PL"/>
              </w:rPr>
            </w:pPr>
            <w:r w:rsidRPr="00960FF9">
              <w:rPr>
                <w:rStyle w:val="None"/>
                <w:rFonts w:cs="Arial"/>
                <w:sz w:val="18"/>
                <w:szCs w:val="18"/>
                <w:lang w:val="pl-PL"/>
              </w:rPr>
              <w:t xml:space="preserve">stentgraft upakowany w dwie osłonki - zewnętrzna osłona bardziej sztywna, wewnętrzna – elastyczna </w:t>
            </w:r>
          </w:p>
          <w:p w:rsidR="0035354D" w:rsidRDefault="0035354D" w:rsidP="00960FF9">
            <w:pPr>
              <w:pStyle w:val="Akapitzlist"/>
              <w:numPr>
                <w:ilvl w:val="0"/>
                <w:numId w:val="90"/>
              </w:numPr>
              <w:pBdr>
                <w:top w:val="nil"/>
                <w:left w:val="nil"/>
                <w:bottom w:val="nil"/>
                <w:right w:val="nil"/>
                <w:between w:val="nil"/>
                <w:bar w:val="nil"/>
              </w:pBdr>
              <w:suppressAutoHyphens/>
              <w:spacing w:after="0"/>
              <w:ind w:left="179" w:hanging="179"/>
              <w:jc w:val="left"/>
              <w:rPr>
                <w:rStyle w:val="None"/>
                <w:rFonts w:cs="Arial"/>
                <w:sz w:val="18"/>
                <w:szCs w:val="18"/>
                <w:lang w:val="pl-PL"/>
              </w:rPr>
            </w:pPr>
            <w:r w:rsidRPr="00960FF9">
              <w:rPr>
                <w:rStyle w:val="None"/>
                <w:rFonts w:cs="Arial"/>
                <w:sz w:val="18"/>
                <w:szCs w:val="18"/>
                <w:lang w:val="pl-PL"/>
              </w:rPr>
              <w:t xml:space="preserve">proksymalny koniec </w:t>
            </w:r>
            <w:proofErr w:type="spellStart"/>
            <w:r w:rsidRPr="00960FF9">
              <w:rPr>
                <w:rStyle w:val="None"/>
                <w:rFonts w:cs="Arial"/>
                <w:sz w:val="18"/>
                <w:szCs w:val="18"/>
                <w:lang w:val="pl-PL"/>
              </w:rPr>
              <w:t>stentgraftu</w:t>
            </w:r>
            <w:proofErr w:type="spellEnd"/>
            <w:r w:rsidRPr="00960FF9">
              <w:rPr>
                <w:rStyle w:val="None"/>
                <w:rFonts w:cs="Arial"/>
                <w:sz w:val="18"/>
                <w:szCs w:val="18"/>
                <w:lang w:val="pl-PL"/>
              </w:rPr>
              <w:t xml:space="preserve"> otwierany po rozprężeniu całego </w:t>
            </w:r>
            <w:r w:rsidR="00960FF9">
              <w:rPr>
                <w:rStyle w:val="None"/>
                <w:rFonts w:cs="Arial"/>
                <w:sz w:val="18"/>
                <w:szCs w:val="18"/>
                <w:lang w:val="pl-PL"/>
              </w:rPr>
              <w:t>stentgraft</w:t>
            </w:r>
          </w:p>
          <w:p w:rsidR="0035354D" w:rsidRDefault="0035354D" w:rsidP="00960FF9">
            <w:pPr>
              <w:pStyle w:val="Akapitzlist"/>
              <w:numPr>
                <w:ilvl w:val="0"/>
                <w:numId w:val="90"/>
              </w:numPr>
              <w:pBdr>
                <w:top w:val="nil"/>
                <w:left w:val="nil"/>
                <w:bottom w:val="nil"/>
                <w:right w:val="nil"/>
                <w:between w:val="nil"/>
                <w:bar w:val="nil"/>
              </w:pBdr>
              <w:suppressAutoHyphens/>
              <w:spacing w:after="0"/>
              <w:ind w:left="179" w:hanging="179"/>
              <w:jc w:val="left"/>
              <w:rPr>
                <w:rStyle w:val="None"/>
                <w:rFonts w:cs="Arial"/>
                <w:sz w:val="18"/>
                <w:szCs w:val="18"/>
                <w:lang w:val="pl-PL"/>
              </w:rPr>
            </w:pPr>
            <w:r w:rsidRPr="00960FF9">
              <w:rPr>
                <w:rStyle w:val="None"/>
                <w:rFonts w:cs="Arial"/>
                <w:sz w:val="18"/>
                <w:szCs w:val="18"/>
                <w:lang w:val="pl-PL"/>
              </w:rPr>
              <w:t xml:space="preserve">stentgraft wyposażony w wyprofilowany wzdłużny element </w:t>
            </w:r>
            <w:proofErr w:type="spellStart"/>
            <w:r w:rsidRPr="00960FF9">
              <w:rPr>
                <w:rStyle w:val="None"/>
                <w:rFonts w:cs="Arial"/>
                <w:sz w:val="18"/>
                <w:szCs w:val="18"/>
                <w:lang w:val="pl-PL"/>
              </w:rPr>
              <w:t>nitinolowy</w:t>
            </w:r>
            <w:proofErr w:type="spellEnd"/>
            <w:r w:rsidRPr="00960FF9">
              <w:rPr>
                <w:rStyle w:val="None"/>
                <w:rFonts w:cs="Arial"/>
                <w:sz w:val="18"/>
                <w:szCs w:val="18"/>
                <w:lang w:val="pl-PL"/>
              </w:rPr>
              <w:t xml:space="preserve">, wzmacniający konstrukcję </w:t>
            </w:r>
            <w:proofErr w:type="spellStart"/>
            <w:r w:rsidRPr="00960FF9">
              <w:rPr>
                <w:rStyle w:val="None"/>
                <w:rFonts w:cs="Arial"/>
                <w:sz w:val="18"/>
                <w:szCs w:val="18"/>
                <w:lang w:val="pl-PL"/>
              </w:rPr>
              <w:t>stentgraftu</w:t>
            </w:r>
            <w:proofErr w:type="spellEnd"/>
            <w:r w:rsidRPr="00960FF9">
              <w:rPr>
                <w:rStyle w:val="None"/>
                <w:rFonts w:cs="Arial"/>
                <w:sz w:val="18"/>
                <w:szCs w:val="18"/>
                <w:lang w:val="pl-PL"/>
              </w:rPr>
              <w:t xml:space="preserve"> </w:t>
            </w:r>
          </w:p>
          <w:p w:rsidR="0035354D" w:rsidRDefault="0035354D" w:rsidP="00960FF9">
            <w:pPr>
              <w:pStyle w:val="Akapitzlist"/>
              <w:numPr>
                <w:ilvl w:val="0"/>
                <w:numId w:val="90"/>
              </w:numPr>
              <w:pBdr>
                <w:top w:val="nil"/>
                <w:left w:val="nil"/>
                <w:bottom w:val="nil"/>
                <w:right w:val="nil"/>
                <w:between w:val="nil"/>
                <w:bar w:val="nil"/>
              </w:pBdr>
              <w:suppressAutoHyphens/>
              <w:spacing w:after="0"/>
              <w:ind w:left="179" w:hanging="179"/>
              <w:jc w:val="left"/>
              <w:rPr>
                <w:rStyle w:val="None"/>
                <w:rFonts w:cs="Arial"/>
                <w:sz w:val="18"/>
                <w:szCs w:val="18"/>
                <w:lang w:val="pl-PL"/>
              </w:rPr>
            </w:pPr>
            <w:r w:rsidRPr="00960FF9">
              <w:rPr>
                <w:rStyle w:val="None"/>
                <w:rFonts w:cs="Arial"/>
                <w:sz w:val="18"/>
                <w:szCs w:val="18"/>
                <w:lang w:val="pl-PL"/>
              </w:rPr>
              <w:t xml:space="preserve">zakres średnic </w:t>
            </w:r>
            <w:proofErr w:type="spellStart"/>
            <w:r w:rsidRPr="00960FF9">
              <w:rPr>
                <w:rStyle w:val="None"/>
                <w:rFonts w:cs="Arial"/>
                <w:sz w:val="18"/>
                <w:szCs w:val="18"/>
                <w:lang w:val="pl-PL"/>
              </w:rPr>
              <w:t>stentgraftu</w:t>
            </w:r>
            <w:proofErr w:type="spellEnd"/>
            <w:r w:rsidRPr="00960FF9">
              <w:rPr>
                <w:rStyle w:val="None"/>
                <w:rFonts w:cs="Arial"/>
                <w:sz w:val="18"/>
                <w:szCs w:val="18"/>
                <w:lang w:val="pl-PL"/>
              </w:rPr>
              <w:t>: 22-46 mm, długości: 100, 150, 200 oraz 250 mm; dostępność stentgraftów prostych i stożkowych</w:t>
            </w:r>
          </w:p>
          <w:p w:rsidR="0035354D" w:rsidRDefault="0035354D" w:rsidP="00960FF9">
            <w:pPr>
              <w:pStyle w:val="Akapitzlist"/>
              <w:numPr>
                <w:ilvl w:val="0"/>
                <w:numId w:val="90"/>
              </w:numPr>
              <w:pBdr>
                <w:top w:val="nil"/>
                <w:left w:val="nil"/>
                <w:bottom w:val="nil"/>
                <w:right w:val="nil"/>
                <w:between w:val="nil"/>
                <w:bar w:val="nil"/>
              </w:pBdr>
              <w:suppressAutoHyphens/>
              <w:spacing w:after="0"/>
              <w:ind w:left="179" w:hanging="179"/>
              <w:jc w:val="left"/>
              <w:rPr>
                <w:rStyle w:val="None"/>
                <w:rFonts w:cs="Arial"/>
                <w:sz w:val="18"/>
                <w:szCs w:val="18"/>
                <w:lang w:val="pl-PL"/>
              </w:rPr>
            </w:pPr>
            <w:r w:rsidRPr="00960FF9">
              <w:rPr>
                <w:rStyle w:val="None"/>
                <w:rFonts w:cs="Arial"/>
                <w:sz w:val="18"/>
                <w:szCs w:val="18"/>
                <w:lang w:val="pl-PL"/>
              </w:rPr>
              <w:t xml:space="preserve">znaczniki </w:t>
            </w:r>
            <w:proofErr w:type="spellStart"/>
            <w:r w:rsidRPr="00960FF9">
              <w:rPr>
                <w:rStyle w:val="None"/>
                <w:rFonts w:cs="Arial"/>
                <w:sz w:val="18"/>
                <w:szCs w:val="18"/>
                <w:lang w:val="pl-PL"/>
              </w:rPr>
              <w:t>PtIr</w:t>
            </w:r>
            <w:proofErr w:type="spellEnd"/>
            <w:r w:rsidRPr="00960FF9">
              <w:rPr>
                <w:rStyle w:val="None"/>
                <w:rFonts w:cs="Arial"/>
                <w:sz w:val="18"/>
                <w:szCs w:val="18"/>
                <w:lang w:val="pl-PL"/>
              </w:rPr>
              <w:t xml:space="preserve"> na </w:t>
            </w:r>
            <w:proofErr w:type="spellStart"/>
            <w:r w:rsidRPr="00960FF9">
              <w:rPr>
                <w:rStyle w:val="None"/>
                <w:rFonts w:cs="Arial"/>
                <w:sz w:val="18"/>
                <w:szCs w:val="18"/>
                <w:lang w:val="pl-PL"/>
              </w:rPr>
              <w:t>stentgrafcie</w:t>
            </w:r>
            <w:proofErr w:type="spellEnd"/>
            <w:r w:rsidRPr="00960FF9">
              <w:rPr>
                <w:rStyle w:val="None"/>
                <w:rFonts w:cs="Arial"/>
                <w:sz w:val="18"/>
                <w:szCs w:val="18"/>
                <w:lang w:val="pl-PL"/>
              </w:rPr>
              <w:t xml:space="preserve">, dodatkowy znacznik w kształcie litery “D” na osłonce wewnętrznej systemu wprowadzającego </w:t>
            </w:r>
          </w:p>
          <w:p w:rsidR="0035354D" w:rsidRPr="00960FF9" w:rsidRDefault="0035354D" w:rsidP="00960FF9">
            <w:pPr>
              <w:pStyle w:val="Akapitzlist"/>
              <w:numPr>
                <w:ilvl w:val="0"/>
                <w:numId w:val="90"/>
              </w:numPr>
              <w:pBdr>
                <w:top w:val="nil"/>
                <w:left w:val="nil"/>
                <w:bottom w:val="nil"/>
                <w:right w:val="nil"/>
                <w:between w:val="nil"/>
                <w:bar w:val="nil"/>
              </w:pBdr>
              <w:suppressAutoHyphens/>
              <w:spacing w:after="0"/>
              <w:ind w:left="179" w:hanging="179"/>
              <w:jc w:val="left"/>
              <w:rPr>
                <w:rFonts w:cs="Arial"/>
                <w:sz w:val="18"/>
                <w:szCs w:val="18"/>
              </w:rPr>
            </w:pPr>
            <w:r w:rsidRPr="00960FF9">
              <w:rPr>
                <w:rStyle w:val="None"/>
                <w:rFonts w:cs="Arial"/>
                <w:sz w:val="18"/>
                <w:szCs w:val="18"/>
                <w:lang w:val="pl-PL"/>
              </w:rPr>
              <w:t xml:space="preserve">możliwość wykonania stentgraftów spersonalizowanych piersiowych o długości do 150 mm z wcięciem proksymalnym, </w:t>
            </w:r>
            <w:proofErr w:type="spellStart"/>
            <w:r w:rsidRPr="00960FF9">
              <w:rPr>
                <w:rStyle w:val="None"/>
                <w:rFonts w:cs="Arial"/>
                <w:sz w:val="18"/>
                <w:szCs w:val="18"/>
                <w:lang w:val="pl-PL"/>
              </w:rPr>
              <w:t>dystalnym</w:t>
            </w:r>
            <w:proofErr w:type="spellEnd"/>
            <w:r w:rsidRPr="00960FF9">
              <w:rPr>
                <w:rStyle w:val="None"/>
                <w:rFonts w:cs="Arial"/>
                <w:sz w:val="18"/>
                <w:szCs w:val="18"/>
                <w:lang w:val="pl-PL"/>
              </w:rPr>
              <w:t xml:space="preserve">, fenestracją, mocno zwężające lub rozszerzające się (termin realizacji zamówienia na stentgraft spersonalizowany to </w:t>
            </w:r>
            <w:proofErr w:type="spellStart"/>
            <w:r w:rsidRPr="00960FF9">
              <w:rPr>
                <w:rStyle w:val="None"/>
                <w:rFonts w:cs="Arial"/>
                <w:sz w:val="18"/>
                <w:szCs w:val="18"/>
                <w:lang w:val="pl-PL"/>
              </w:rPr>
              <w:t>max</w:t>
            </w:r>
            <w:proofErr w:type="spellEnd"/>
            <w:r w:rsidRPr="00960FF9">
              <w:rPr>
                <w:rStyle w:val="None"/>
                <w:rFonts w:cs="Arial"/>
                <w:sz w:val="18"/>
                <w:szCs w:val="18"/>
                <w:lang w:val="pl-PL"/>
              </w:rPr>
              <w:t>. 21 dni)</w:t>
            </w:r>
            <w:r w:rsidR="00960FF9">
              <w:rPr>
                <w:rStyle w:val="None"/>
                <w:rFonts w:cs="Arial"/>
                <w:sz w:val="18"/>
                <w:szCs w:val="18"/>
                <w:lang w:val="pl-PL"/>
              </w:rPr>
              <w:t xml:space="preserve"> </w:t>
            </w:r>
            <w:r w:rsidRPr="00960FF9">
              <w:rPr>
                <w:rStyle w:val="None"/>
                <w:rFonts w:cs="Arial"/>
                <w:sz w:val="18"/>
                <w:szCs w:val="18"/>
                <w:lang w:val="pl-PL"/>
              </w:rPr>
              <w:t xml:space="preserve">w zestawie: prowadniki sztywny, balon do modelowania </w:t>
            </w:r>
            <w:proofErr w:type="spellStart"/>
            <w:r w:rsidRPr="00960FF9">
              <w:rPr>
                <w:rStyle w:val="None"/>
                <w:rFonts w:cs="Arial"/>
                <w:sz w:val="18"/>
                <w:szCs w:val="18"/>
                <w:lang w:val="pl-PL"/>
              </w:rPr>
              <w:t>stentgraftu</w:t>
            </w:r>
            <w:proofErr w:type="spellEnd"/>
            <w:r w:rsidRPr="00960FF9">
              <w:rPr>
                <w:rStyle w:val="None"/>
                <w:rFonts w:cs="Arial"/>
                <w:sz w:val="18"/>
                <w:szCs w:val="18"/>
                <w:lang w:val="pl-PL"/>
              </w:rPr>
              <w:t xml:space="preserve">, cewnik typu </w:t>
            </w:r>
            <w:proofErr w:type="spellStart"/>
            <w:r w:rsidRPr="00960FF9">
              <w:rPr>
                <w:rStyle w:val="None"/>
                <w:rFonts w:cs="Arial"/>
                <w:sz w:val="18"/>
                <w:szCs w:val="18"/>
                <w:lang w:val="pl-PL"/>
              </w:rPr>
              <w:t>pig-tail</w:t>
            </w:r>
            <w:proofErr w:type="spellEnd"/>
            <w:r w:rsidRPr="00960FF9">
              <w:rPr>
                <w:rStyle w:val="None"/>
                <w:rFonts w:cs="Arial"/>
                <w:sz w:val="18"/>
                <w:szCs w:val="18"/>
                <w:lang w:val="pl-PL"/>
              </w:rPr>
              <w:t xml:space="preserve"> kalibrowany, koszulka wprowadzająca 14F </w:t>
            </w:r>
          </w:p>
        </w:tc>
        <w:tc>
          <w:tcPr>
            <w:tcW w:w="811" w:type="dxa"/>
            <w:vAlign w:val="center"/>
          </w:tcPr>
          <w:p w:rsidR="00FA205F" w:rsidRPr="00FA205F" w:rsidRDefault="00FA205F" w:rsidP="00FA205F">
            <w:pPr>
              <w:pStyle w:val="Tekstprzypisudolnego"/>
              <w:jc w:val="center"/>
              <w:rPr>
                <w:rFonts w:ascii="Arial" w:hAnsi="Arial" w:cs="Arial"/>
                <w:sz w:val="18"/>
                <w:szCs w:val="18"/>
                <w:lang w:val="pl-PL"/>
              </w:rPr>
            </w:pPr>
          </w:p>
        </w:tc>
      </w:tr>
      <w:tr w:rsidR="0035354D" w:rsidRPr="00FA205F" w:rsidTr="0035354D">
        <w:tc>
          <w:tcPr>
            <w:tcW w:w="847" w:type="dxa"/>
            <w:vAlign w:val="center"/>
          </w:tcPr>
          <w:p w:rsidR="0035354D" w:rsidRPr="00FA205F" w:rsidRDefault="0035354D" w:rsidP="00FA205F">
            <w:pPr>
              <w:pStyle w:val="Tekstprzypisudolnego"/>
              <w:jc w:val="center"/>
              <w:rPr>
                <w:rFonts w:ascii="Arial" w:hAnsi="Arial" w:cs="Arial"/>
                <w:sz w:val="18"/>
                <w:szCs w:val="18"/>
                <w:lang w:val="pl-PL"/>
              </w:rPr>
            </w:pPr>
          </w:p>
        </w:tc>
        <w:tc>
          <w:tcPr>
            <w:tcW w:w="7804" w:type="dxa"/>
            <w:vAlign w:val="center"/>
          </w:tcPr>
          <w:p w:rsidR="0035354D" w:rsidRPr="0035354D" w:rsidRDefault="0035354D" w:rsidP="0035354D">
            <w:pPr>
              <w:pStyle w:val="Tekstprzypisudolnego"/>
              <w:jc w:val="left"/>
              <w:rPr>
                <w:rStyle w:val="None"/>
                <w:rFonts w:ascii="Arial" w:eastAsia="Calibri" w:hAnsi="Arial" w:cs="Arial"/>
                <w:sz w:val="18"/>
                <w:szCs w:val="18"/>
                <w:lang w:val="pl-PL"/>
              </w:rPr>
            </w:pPr>
            <w:r w:rsidRPr="0035354D">
              <w:rPr>
                <w:rStyle w:val="None"/>
                <w:rFonts w:ascii="Arial" w:eastAsia="Calibri" w:hAnsi="Arial" w:cs="Arial"/>
                <w:sz w:val="18"/>
                <w:szCs w:val="18"/>
                <w:lang w:val="pl-PL"/>
              </w:rPr>
              <w:t>Stentgraft aorty brzusznej:</w:t>
            </w:r>
          </w:p>
          <w:p w:rsidR="0035354D" w:rsidRPr="0035354D" w:rsidRDefault="0035354D" w:rsidP="0035354D">
            <w:pPr>
              <w:pStyle w:val="Default"/>
              <w:tabs>
                <w:tab w:val="left" w:pos="720"/>
              </w:tabs>
              <w:rPr>
                <w:rFonts w:ascii="Arial" w:hAnsi="Arial" w:cs="Arial"/>
                <w:sz w:val="18"/>
                <w:szCs w:val="18"/>
              </w:rPr>
            </w:pPr>
            <w:r>
              <w:rPr>
                <w:rFonts w:ascii="Arial" w:hAnsi="Arial" w:cs="Arial"/>
                <w:sz w:val="18"/>
                <w:szCs w:val="18"/>
              </w:rPr>
              <w:lastRenderedPageBreak/>
              <w:t xml:space="preserve">- </w:t>
            </w:r>
            <w:r w:rsidRPr="0035354D">
              <w:rPr>
                <w:rFonts w:ascii="Arial" w:hAnsi="Arial" w:cs="Arial"/>
                <w:sz w:val="18"/>
                <w:szCs w:val="18"/>
              </w:rPr>
              <w:t xml:space="preserve">system </w:t>
            </w:r>
            <w:proofErr w:type="spellStart"/>
            <w:r w:rsidRPr="0035354D">
              <w:rPr>
                <w:rFonts w:ascii="Arial" w:hAnsi="Arial" w:cs="Arial"/>
                <w:sz w:val="18"/>
                <w:szCs w:val="18"/>
              </w:rPr>
              <w:t>podnerkowy</w:t>
            </w:r>
            <w:proofErr w:type="spellEnd"/>
            <w:r w:rsidRPr="0035354D">
              <w:rPr>
                <w:rFonts w:ascii="Arial" w:hAnsi="Arial" w:cs="Arial"/>
                <w:sz w:val="18"/>
                <w:szCs w:val="18"/>
              </w:rPr>
              <w:t xml:space="preserve">, rozwidlony, o budowie wielomodułowej </w:t>
            </w:r>
          </w:p>
          <w:p w:rsidR="0035354D" w:rsidRPr="0035354D" w:rsidRDefault="0035354D" w:rsidP="0035354D">
            <w:pPr>
              <w:pStyle w:val="Default"/>
              <w:tabs>
                <w:tab w:val="left" w:pos="179"/>
              </w:tabs>
              <w:ind w:left="179" w:hanging="179"/>
              <w:rPr>
                <w:rFonts w:ascii="Arial" w:hAnsi="Arial" w:cs="Arial"/>
                <w:sz w:val="18"/>
                <w:szCs w:val="18"/>
              </w:rPr>
            </w:pPr>
            <w:r w:rsidRPr="0035354D">
              <w:rPr>
                <w:rFonts w:ascii="Arial" w:hAnsi="Arial" w:cs="Arial"/>
                <w:sz w:val="18"/>
                <w:szCs w:val="18"/>
              </w:rPr>
              <w:t>-</w:t>
            </w:r>
            <w:r w:rsidRPr="0035354D">
              <w:rPr>
                <w:rFonts w:ascii="Arial" w:hAnsi="Arial" w:cs="Arial"/>
                <w:sz w:val="18"/>
                <w:szCs w:val="18"/>
              </w:rPr>
              <w:tab/>
              <w:t xml:space="preserve">połączenie protezy ze szkieletem za pomocą szwów </w:t>
            </w:r>
          </w:p>
          <w:p w:rsidR="0035354D" w:rsidRPr="0035354D" w:rsidRDefault="0035354D" w:rsidP="0035354D">
            <w:pPr>
              <w:pStyle w:val="Default"/>
              <w:tabs>
                <w:tab w:val="left" w:pos="179"/>
              </w:tabs>
              <w:ind w:left="179" w:hanging="179"/>
              <w:rPr>
                <w:rFonts w:ascii="Arial" w:hAnsi="Arial" w:cs="Arial"/>
                <w:sz w:val="18"/>
                <w:szCs w:val="18"/>
              </w:rPr>
            </w:pPr>
            <w:r w:rsidRPr="0035354D">
              <w:rPr>
                <w:rFonts w:ascii="Arial" w:hAnsi="Arial" w:cs="Arial"/>
                <w:sz w:val="18"/>
                <w:szCs w:val="18"/>
              </w:rPr>
              <w:t>-</w:t>
            </w:r>
            <w:r w:rsidRPr="0035354D">
              <w:rPr>
                <w:rFonts w:ascii="Arial" w:hAnsi="Arial" w:cs="Arial"/>
                <w:sz w:val="18"/>
                <w:szCs w:val="18"/>
              </w:rPr>
              <w:tab/>
              <w:t xml:space="preserve">wykonanie z drutu </w:t>
            </w:r>
            <w:proofErr w:type="spellStart"/>
            <w:r w:rsidRPr="0035354D">
              <w:rPr>
                <w:rFonts w:ascii="Arial" w:hAnsi="Arial" w:cs="Arial"/>
                <w:sz w:val="18"/>
                <w:szCs w:val="18"/>
              </w:rPr>
              <w:t>nitinolowego</w:t>
            </w:r>
            <w:proofErr w:type="spellEnd"/>
            <w:r w:rsidRPr="0035354D">
              <w:rPr>
                <w:rFonts w:ascii="Arial" w:hAnsi="Arial" w:cs="Arial"/>
                <w:sz w:val="18"/>
                <w:szCs w:val="18"/>
              </w:rPr>
              <w:t xml:space="preserve"> z pokryciem z tkanego poliestru cienkościennego o właściwościach przewyższających odpowiedni materiał stosowany do produkcji protez naczyniowych</w:t>
            </w:r>
          </w:p>
          <w:p w:rsidR="0035354D" w:rsidRPr="0035354D" w:rsidRDefault="0035354D" w:rsidP="0035354D">
            <w:pPr>
              <w:pStyle w:val="Default"/>
              <w:tabs>
                <w:tab w:val="left" w:pos="179"/>
              </w:tabs>
              <w:ind w:left="179" w:hanging="179"/>
              <w:rPr>
                <w:rFonts w:ascii="Arial" w:hAnsi="Arial" w:cs="Arial"/>
                <w:sz w:val="18"/>
                <w:szCs w:val="18"/>
              </w:rPr>
            </w:pPr>
            <w:r w:rsidRPr="0035354D">
              <w:rPr>
                <w:rFonts w:ascii="Arial" w:hAnsi="Arial" w:cs="Arial"/>
                <w:sz w:val="18"/>
                <w:szCs w:val="18"/>
              </w:rPr>
              <w:t>-</w:t>
            </w:r>
            <w:r w:rsidRPr="0035354D">
              <w:rPr>
                <w:rFonts w:ascii="Arial" w:hAnsi="Arial" w:cs="Arial"/>
                <w:sz w:val="18"/>
                <w:szCs w:val="18"/>
              </w:rPr>
              <w:tab/>
              <w:t xml:space="preserve">umocowanie </w:t>
            </w:r>
            <w:proofErr w:type="spellStart"/>
            <w:r w:rsidRPr="0035354D">
              <w:rPr>
                <w:rFonts w:ascii="Arial" w:hAnsi="Arial" w:cs="Arial"/>
                <w:sz w:val="18"/>
                <w:szCs w:val="18"/>
              </w:rPr>
              <w:t>podnerkowe</w:t>
            </w:r>
            <w:proofErr w:type="spellEnd"/>
            <w:r w:rsidRPr="0035354D">
              <w:rPr>
                <w:rFonts w:ascii="Arial" w:hAnsi="Arial" w:cs="Arial"/>
                <w:sz w:val="18"/>
                <w:szCs w:val="18"/>
              </w:rPr>
              <w:t xml:space="preserve"> w postaci 4 par haczyków</w:t>
            </w:r>
          </w:p>
          <w:p w:rsidR="0035354D" w:rsidRPr="0035354D" w:rsidRDefault="0035354D" w:rsidP="0035354D">
            <w:pPr>
              <w:pStyle w:val="Default"/>
              <w:tabs>
                <w:tab w:val="left" w:pos="179"/>
              </w:tabs>
              <w:ind w:left="179" w:hanging="179"/>
              <w:rPr>
                <w:rFonts w:ascii="Arial" w:hAnsi="Arial" w:cs="Arial"/>
                <w:sz w:val="18"/>
                <w:szCs w:val="18"/>
              </w:rPr>
            </w:pPr>
            <w:r w:rsidRPr="0035354D">
              <w:rPr>
                <w:rFonts w:ascii="Arial" w:hAnsi="Arial" w:cs="Arial"/>
                <w:sz w:val="18"/>
                <w:szCs w:val="18"/>
              </w:rPr>
              <w:t>-</w:t>
            </w:r>
            <w:r w:rsidRPr="0035354D">
              <w:rPr>
                <w:rFonts w:ascii="Arial" w:hAnsi="Arial" w:cs="Arial"/>
                <w:sz w:val="18"/>
                <w:szCs w:val="18"/>
              </w:rPr>
              <w:tab/>
              <w:t>maksymalne zagięcie szyi w odcinku proksymalnym aorty do 90</w:t>
            </w:r>
            <w:r w:rsidRPr="0035354D">
              <w:rPr>
                <w:rFonts w:ascii="Arial" w:hAnsi="Arial" w:cs="Arial"/>
                <w:sz w:val="18"/>
                <w:szCs w:val="18"/>
                <w:vertAlign w:val="superscript"/>
              </w:rPr>
              <w:t>o</w:t>
            </w:r>
            <w:r w:rsidRPr="0035354D">
              <w:rPr>
                <w:rFonts w:ascii="Arial" w:hAnsi="Arial" w:cs="Arial"/>
                <w:sz w:val="18"/>
                <w:szCs w:val="18"/>
              </w:rPr>
              <w:t xml:space="preserve"> </w:t>
            </w:r>
          </w:p>
          <w:p w:rsidR="0035354D" w:rsidRPr="0035354D" w:rsidRDefault="0035354D" w:rsidP="0035354D">
            <w:pPr>
              <w:pStyle w:val="Default"/>
              <w:tabs>
                <w:tab w:val="left" w:pos="179"/>
              </w:tabs>
              <w:ind w:left="179" w:hanging="179"/>
              <w:rPr>
                <w:rFonts w:ascii="Arial" w:hAnsi="Arial" w:cs="Arial"/>
                <w:sz w:val="18"/>
                <w:szCs w:val="18"/>
              </w:rPr>
            </w:pPr>
            <w:r w:rsidRPr="0035354D">
              <w:rPr>
                <w:rFonts w:ascii="Arial" w:hAnsi="Arial" w:cs="Arial"/>
                <w:sz w:val="18"/>
                <w:szCs w:val="18"/>
              </w:rPr>
              <w:t>-</w:t>
            </w:r>
            <w:r w:rsidRPr="0035354D">
              <w:rPr>
                <w:rFonts w:ascii="Arial" w:hAnsi="Arial" w:cs="Arial"/>
                <w:sz w:val="18"/>
                <w:szCs w:val="18"/>
              </w:rPr>
              <w:tab/>
              <w:t>system jest wprowadzający w rozmiarze 20-23F dla trzonu i 18F dla odnóg biodrowych</w:t>
            </w:r>
          </w:p>
          <w:p w:rsidR="0035354D" w:rsidRPr="0035354D" w:rsidRDefault="0035354D" w:rsidP="0035354D">
            <w:pPr>
              <w:pStyle w:val="Default"/>
              <w:tabs>
                <w:tab w:val="left" w:pos="179"/>
              </w:tabs>
              <w:ind w:left="179" w:hanging="179"/>
              <w:rPr>
                <w:rFonts w:ascii="Arial" w:hAnsi="Arial" w:cs="Arial"/>
                <w:sz w:val="18"/>
                <w:szCs w:val="18"/>
              </w:rPr>
            </w:pPr>
            <w:r w:rsidRPr="0035354D">
              <w:rPr>
                <w:rFonts w:ascii="Arial" w:hAnsi="Arial" w:cs="Arial"/>
                <w:sz w:val="18"/>
                <w:szCs w:val="18"/>
              </w:rPr>
              <w:t>-</w:t>
            </w:r>
            <w:r w:rsidRPr="0035354D">
              <w:rPr>
                <w:rFonts w:ascii="Arial" w:hAnsi="Arial" w:cs="Arial"/>
                <w:sz w:val="18"/>
                <w:szCs w:val="18"/>
              </w:rPr>
              <w:tab/>
              <w:t xml:space="preserve">część aortalna – średnice 21,5-34mm, część biodrowa 10-23mm </w:t>
            </w:r>
          </w:p>
          <w:p w:rsidR="0035354D" w:rsidRPr="0035354D" w:rsidRDefault="0035354D" w:rsidP="0035354D">
            <w:pPr>
              <w:pStyle w:val="Default"/>
              <w:pBdr>
                <w:top w:val="nil"/>
                <w:left w:val="nil"/>
                <w:bottom w:val="nil"/>
                <w:right w:val="nil"/>
                <w:between w:val="nil"/>
                <w:bar w:val="nil"/>
              </w:pBdr>
              <w:tabs>
                <w:tab w:val="left" w:pos="179"/>
                <w:tab w:val="num" w:pos="622"/>
              </w:tabs>
              <w:autoSpaceDE/>
              <w:autoSpaceDN/>
              <w:adjustRightInd/>
              <w:rPr>
                <w:rFonts w:ascii="Arial" w:eastAsia="Times" w:hAnsi="Arial" w:cs="Arial"/>
                <w:position w:val="4"/>
                <w:sz w:val="18"/>
                <w:szCs w:val="18"/>
              </w:rPr>
            </w:pPr>
            <w:r>
              <w:rPr>
                <w:rFonts w:ascii="Arial" w:hAnsi="Arial" w:cs="Arial"/>
                <w:sz w:val="18"/>
                <w:szCs w:val="18"/>
              </w:rPr>
              <w:t>-</w:t>
            </w:r>
            <w:r w:rsidRPr="0035354D">
              <w:rPr>
                <w:rFonts w:ascii="Arial" w:hAnsi="Arial" w:cs="Arial"/>
                <w:sz w:val="18"/>
                <w:szCs w:val="18"/>
              </w:rPr>
              <w:tab/>
              <w:t xml:space="preserve">długość części aortalnej 72-77 mm, długość odnóg 60-180 mm, </w:t>
            </w:r>
          </w:p>
          <w:p w:rsidR="0035354D" w:rsidRPr="0035354D" w:rsidRDefault="0035354D" w:rsidP="0035354D">
            <w:pPr>
              <w:pStyle w:val="Default"/>
              <w:tabs>
                <w:tab w:val="left" w:pos="179"/>
              </w:tabs>
              <w:ind w:left="179" w:hanging="179"/>
              <w:rPr>
                <w:rFonts w:ascii="Arial" w:hAnsi="Arial" w:cs="Arial"/>
                <w:sz w:val="18"/>
                <w:szCs w:val="18"/>
              </w:rPr>
            </w:pPr>
            <w:r w:rsidRPr="0035354D">
              <w:rPr>
                <w:rFonts w:ascii="Arial" w:hAnsi="Arial" w:cs="Arial"/>
                <w:sz w:val="18"/>
                <w:szCs w:val="18"/>
              </w:rPr>
              <w:t>-</w:t>
            </w:r>
            <w:r w:rsidRPr="0035354D">
              <w:rPr>
                <w:rFonts w:ascii="Arial" w:hAnsi="Arial" w:cs="Arial"/>
                <w:sz w:val="18"/>
                <w:szCs w:val="18"/>
              </w:rPr>
              <w:tab/>
              <w:t>giętki system wprowadzający dzięki czemu znajduje zastosowanie nawet przy bardzo krętych naczyniach dostępowych</w:t>
            </w:r>
          </w:p>
          <w:p w:rsidR="0035354D" w:rsidRPr="0035354D" w:rsidRDefault="0035354D" w:rsidP="0035354D">
            <w:pPr>
              <w:pStyle w:val="Default"/>
              <w:tabs>
                <w:tab w:val="left" w:pos="179"/>
              </w:tabs>
              <w:ind w:left="179" w:hanging="179"/>
              <w:rPr>
                <w:rFonts w:ascii="Arial" w:hAnsi="Arial" w:cs="Arial"/>
                <w:sz w:val="18"/>
                <w:szCs w:val="18"/>
              </w:rPr>
            </w:pPr>
            <w:r w:rsidRPr="0035354D">
              <w:rPr>
                <w:rFonts w:ascii="Arial" w:hAnsi="Arial" w:cs="Arial"/>
                <w:sz w:val="18"/>
                <w:szCs w:val="18"/>
              </w:rPr>
              <w:t>-</w:t>
            </w:r>
            <w:r w:rsidRPr="0035354D">
              <w:rPr>
                <w:rFonts w:ascii="Arial" w:hAnsi="Arial" w:cs="Arial"/>
                <w:sz w:val="18"/>
                <w:szCs w:val="18"/>
              </w:rPr>
              <w:tab/>
              <w:t xml:space="preserve">możliwość szybkiego lub wolnego rozprężenia Stent </w:t>
            </w:r>
            <w:proofErr w:type="spellStart"/>
            <w:r w:rsidRPr="0035354D">
              <w:rPr>
                <w:rFonts w:ascii="Arial" w:hAnsi="Arial" w:cs="Arial"/>
                <w:sz w:val="18"/>
                <w:szCs w:val="18"/>
              </w:rPr>
              <w:t>Graftu</w:t>
            </w:r>
            <w:proofErr w:type="spellEnd"/>
            <w:r w:rsidRPr="0035354D">
              <w:rPr>
                <w:rFonts w:ascii="Arial" w:hAnsi="Arial" w:cs="Arial"/>
                <w:sz w:val="18"/>
                <w:szCs w:val="18"/>
              </w:rPr>
              <w:t xml:space="preserve"> w zależności od sytuacji</w:t>
            </w:r>
          </w:p>
          <w:p w:rsidR="0035354D" w:rsidRPr="0035354D" w:rsidRDefault="0035354D" w:rsidP="0035354D">
            <w:pPr>
              <w:pStyle w:val="Default"/>
              <w:tabs>
                <w:tab w:val="left" w:pos="179"/>
              </w:tabs>
              <w:ind w:left="179" w:hanging="179"/>
              <w:rPr>
                <w:rFonts w:ascii="Arial" w:hAnsi="Arial" w:cs="Arial"/>
                <w:sz w:val="18"/>
                <w:szCs w:val="18"/>
              </w:rPr>
            </w:pPr>
            <w:r w:rsidRPr="0035354D">
              <w:rPr>
                <w:rFonts w:ascii="Arial" w:hAnsi="Arial" w:cs="Arial"/>
                <w:sz w:val="18"/>
                <w:szCs w:val="18"/>
              </w:rPr>
              <w:t>-</w:t>
            </w:r>
            <w:r w:rsidRPr="0035354D">
              <w:rPr>
                <w:rFonts w:ascii="Arial" w:hAnsi="Arial" w:cs="Arial"/>
                <w:sz w:val="18"/>
                <w:szCs w:val="18"/>
              </w:rPr>
              <w:tab/>
              <w:t xml:space="preserve">możliwość wielokrotnej repozycji założonego trzonu Stent </w:t>
            </w:r>
            <w:proofErr w:type="spellStart"/>
            <w:r w:rsidRPr="0035354D">
              <w:rPr>
                <w:rFonts w:ascii="Arial" w:hAnsi="Arial" w:cs="Arial"/>
                <w:sz w:val="18"/>
                <w:szCs w:val="18"/>
              </w:rPr>
              <w:t>Graftu</w:t>
            </w:r>
            <w:proofErr w:type="spellEnd"/>
            <w:r w:rsidRPr="0035354D">
              <w:rPr>
                <w:rFonts w:ascii="Arial" w:hAnsi="Arial" w:cs="Arial"/>
                <w:sz w:val="18"/>
                <w:szCs w:val="18"/>
              </w:rPr>
              <w:t xml:space="preserve"> wewnątrz aorty </w:t>
            </w:r>
          </w:p>
          <w:p w:rsidR="0035354D" w:rsidRPr="0035354D" w:rsidRDefault="0035354D" w:rsidP="0035354D">
            <w:pPr>
              <w:pStyle w:val="Default"/>
              <w:tabs>
                <w:tab w:val="left" w:pos="179"/>
              </w:tabs>
              <w:ind w:left="179" w:hanging="179"/>
              <w:rPr>
                <w:rFonts w:ascii="Arial" w:hAnsi="Arial" w:cs="Arial"/>
                <w:sz w:val="18"/>
                <w:szCs w:val="18"/>
              </w:rPr>
            </w:pPr>
            <w:r w:rsidRPr="0035354D">
              <w:rPr>
                <w:rFonts w:ascii="Arial" w:hAnsi="Arial" w:cs="Arial"/>
                <w:sz w:val="18"/>
                <w:szCs w:val="18"/>
              </w:rPr>
              <w:t>-</w:t>
            </w:r>
            <w:r w:rsidRPr="0035354D">
              <w:rPr>
                <w:rFonts w:ascii="Arial" w:hAnsi="Arial" w:cs="Arial"/>
                <w:sz w:val="18"/>
                <w:szCs w:val="18"/>
              </w:rPr>
              <w:tab/>
              <w:t xml:space="preserve">system magnesów ułatwiający </w:t>
            </w:r>
            <w:proofErr w:type="spellStart"/>
            <w:r w:rsidRPr="0035354D">
              <w:rPr>
                <w:rFonts w:ascii="Arial" w:hAnsi="Arial" w:cs="Arial"/>
                <w:sz w:val="18"/>
                <w:szCs w:val="18"/>
              </w:rPr>
              <w:t>kaniulację</w:t>
            </w:r>
            <w:proofErr w:type="spellEnd"/>
            <w:r w:rsidRPr="0035354D">
              <w:rPr>
                <w:rFonts w:ascii="Arial" w:hAnsi="Arial" w:cs="Arial"/>
                <w:sz w:val="18"/>
                <w:szCs w:val="18"/>
              </w:rPr>
              <w:t xml:space="preserve"> rozwidlonego trzonu po stronie </w:t>
            </w:r>
            <w:proofErr w:type="spellStart"/>
            <w:r w:rsidRPr="0035354D">
              <w:rPr>
                <w:rFonts w:ascii="Arial" w:hAnsi="Arial" w:cs="Arial"/>
                <w:sz w:val="18"/>
                <w:szCs w:val="18"/>
              </w:rPr>
              <w:t>kontralateralnej</w:t>
            </w:r>
            <w:proofErr w:type="spellEnd"/>
            <w:r w:rsidRPr="0035354D">
              <w:rPr>
                <w:rFonts w:ascii="Arial" w:hAnsi="Arial" w:cs="Arial"/>
                <w:sz w:val="18"/>
                <w:szCs w:val="18"/>
              </w:rPr>
              <w:t xml:space="preserve"> w celu dołączenia nogawki </w:t>
            </w:r>
          </w:p>
        </w:tc>
        <w:tc>
          <w:tcPr>
            <w:tcW w:w="811" w:type="dxa"/>
            <w:vAlign w:val="center"/>
          </w:tcPr>
          <w:p w:rsidR="0035354D" w:rsidRPr="00FA205F" w:rsidRDefault="0035354D" w:rsidP="00FA205F">
            <w:pPr>
              <w:pStyle w:val="Tekstprzypisudolnego"/>
              <w:jc w:val="center"/>
              <w:rPr>
                <w:rFonts w:ascii="Arial" w:hAnsi="Arial" w:cs="Arial"/>
                <w:sz w:val="18"/>
                <w:szCs w:val="18"/>
                <w:lang w:val="pl-PL"/>
              </w:rPr>
            </w:pPr>
          </w:p>
        </w:tc>
      </w:tr>
      <w:tr w:rsidR="0035354D" w:rsidRPr="00FA205F" w:rsidTr="0035354D">
        <w:tc>
          <w:tcPr>
            <w:tcW w:w="847" w:type="dxa"/>
            <w:shd w:val="clear" w:color="auto" w:fill="B8CCE4" w:themeFill="accent1" w:themeFillTint="66"/>
            <w:vAlign w:val="center"/>
          </w:tcPr>
          <w:p w:rsidR="0035354D" w:rsidRPr="0035354D" w:rsidRDefault="0035354D" w:rsidP="00FA205F">
            <w:pPr>
              <w:pStyle w:val="Tekstprzypisudolnego"/>
              <w:jc w:val="center"/>
              <w:rPr>
                <w:rFonts w:ascii="Arial" w:hAnsi="Arial" w:cs="Arial"/>
                <w:b/>
                <w:sz w:val="18"/>
                <w:szCs w:val="18"/>
                <w:lang w:val="pl-PL"/>
              </w:rPr>
            </w:pPr>
            <w:r w:rsidRPr="0035354D">
              <w:rPr>
                <w:rFonts w:ascii="Arial" w:hAnsi="Arial" w:cs="Arial"/>
                <w:b/>
                <w:sz w:val="18"/>
                <w:szCs w:val="18"/>
                <w:lang w:val="pl-PL"/>
              </w:rPr>
              <w:lastRenderedPageBreak/>
              <w:t>9</w:t>
            </w:r>
          </w:p>
        </w:tc>
        <w:tc>
          <w:tcPr>
            <w:tcW w:w="7804" w:type="dxa"/>
            <w:shd w:val="clear" w:color="auto" w:fill="B8CCE4" w:themeFill="accent1" w:themeFillTint="66"/>
            <w:vAlign w:val="center"/>
          </w:tcPr>
          <w:p w:rsidR="0035354D" w:rsidRPr="0035354D" w:rsidRDefault="0035354D" w:rsidP="0035354D">
            <w:pPr>
              <w:pStyle w:val="Tekstprzypisudolnego"/>
              <w:jc w:val="left"/>
              <w:rPr>
                <w:rFonts w:ascii="Arial" w:hAnsi="Arial" w:cs="Arial"/>
                <w:b/>
                <w:sz w:val="18"/>
                <w:szCs w:val="18"/>
                <w:lang w:val="pl-PL"/>
              </w:rPr>
            </w:pPr>
            <w:r w:rsidRPr="0035354D">
              <w:rPr>
                <w:rFonts w:ascii="Arial" w:hAnsi="Arial" w:cs="Arial"/>
                <w:b/>
                <w:sz w:val="18"/>
                <w:szCs w:val="18"/>
                <w:lang w:val="pl-PL"/>
              </w:rPr>
              <w:t>Stentgraft stalowy do aorty brzusznej i piersiowej z systemem koszulowym i z kompletnym zestawem do implantacji</w:t>
            </w:r>
          </w:p>
        </w:tc>
        <w:tc>
          <w:tcPr>
            <w:tcW w:w="811" w:type="dxa"/>
            <w:shd w:val="clear" w:color="auto" w:fill="B8CCE4" w:themeFill="accent1" w:themeFillTint="66"/>
            <w:vAlign w:val="center"/>
          </w:tcPr>
          <w:p w:rsidR="0035354D" w:rsidRPr="0035354D" w:rsidRDefault="0035354D" w:rsidP="00FA205F">
            <w:pPr>
              <w:pStyle w:val="Tekstprzypisudolnego"/>
              <w:jc w:val="center"/>
              <w:rPr>
                <w:rFonts w:ascii="Arial" w:hAnsi="Arial" w:cs="Arial"/>
                <w:b/>
                <w:sz w:val="18"/>
                <w:szCs w:val="18"/>
                <w:lang w:val="pl-PL"/>
              </w:rPr>
            </w:pPr>
          </w:p>
        </w:tc>
      </w:tr>
      <w:tr w:rsidR="0035354D" w:rsidRPr="00FA205F" w:rsidTr="0035354D">
        <w:tc>
          <w:tcPr>
            <w:tcW w:w="847" w:type="dxa"/>
            <w:vAlign w:val="center"/>
          </w:tcPr>
          <w:p w:rsidR="0035354D" w:rsidRPr="0035354D" w:rsidRDefault="0035354D" w:rsidP="00FA205F">
            <w:pPr>
              <w:pStyle w:val="Tekstprzypisudolnego"/>
              <w:jc w:val="center"/>
              <w:rPr>
                <w:rFonts w:ascii="Arial" w:hAnsi="Arial" w:cs="Arial"/>
                <w:sz w:val="18"/>
                <w:szCs w:val="18"/>
                <w:lang w:val="pl-PL"/>
              </w:rPr>
            </w:pPr>
          </w:p>
        </w:tc>
        <w:tc>
          <w:tcPr>
            <w:tcW w:w="7804" w:type="dxa"/>
            <w:vAlign w:val="center"/>
          </w:tcPr>
          <w:p w:rsidR="0035354D" w:rsidRPr="0035354D" w:rsidRDefault="0035354D" w:rsidP="0035354D">
            <w:pPr>
              <w:spacing w:after="0"/>
              <w:rPr>
                <w:b/>
                <w:color w:val="000000"/>
                <w:sz w:val="18"/>
                <w:szCs w:val="18"/>
              </w:rPr>
            </w:pPr>
            <w:r w:rsidRPr="0035354D">
              <w:rPr>
                <w:b/>
                <w:color w:val="000000"/>
                <w:sz w:val="18"/>
                <w:szCs w:val="18"/>
              </w:rPr>
              <w:t>Stentgraft stalowy do aorty brzusznej i piersiowej z systemem koszulowym i z kompletnym zestawem do implantacji:</w:t>
            </w:r>
          </w:p>
          <w:p w:rsidR="0035354D" w:rsidRDefault="0035354D" w:rsidP="0035354D">
            <w:pPr>
              <w:spacing w:after="0"/>
              <w:rPr>
                <w:rFonts w:cs="Arial"/>
                <w:color w:val="000000"/>
                <w:sz w:val="18"/>
                <w:szCs w:val="18"/>
              </w:rPr>
            </w:pPr>
            <w:r w:rsidRPr="0035354D">
              <w:rPr>
                <w:rFonts w:cs="Arial"/>
                <w:color w:val="000000"/>
                <w:sz w:val="18"/>
                <w:szCs w:val="18"/>
              </w:rPr>
              <w:t xml:space="preserve">Stentgraft do aorty brzusznej uniwersalny (wieloczęściowy) posiadający pokrycie z tkaniny stosowanej do produkcji protez naczyniowych. Stent stanowiący szkielet </w:t>
            </w:r>
            <w:proofErr w:type="spellStart"/>
            <w:r w:rsidRPr="0035354D">
              <w:rPr>
                <w:rFonts w:cs="Arial"/>
                <w:color w:val="000000"/>
                <w:sz w:val="18"/>
                <w:szCs w:val="18"/>
              </w:rPr>
              <w:t>stentgraftu</w:t>
            </w:r>
            <w:proofErr w:type="spellEnd"/>
            <w:r w:rsidRPr="0035354D">
              <w:rPr>
                <w:rFonts w:cs="Arial"/>
                <w:color w:val="000000"/>
                <w:sz w:val="18"/>
                <w:szCs w:val="18"/>
              </w:rPr>
              <w:t xml:space="preserve"> zbudowany na bazie stalowego i </w:t>
            </w:r>
            <w:proofErr w:type="spellStart"/>
            <w:r w:rsidRPr="0035354D">
              <w:rPr>
                <w:rFonts w:cs="Arial"/>
                <w:color w:val="000000"/>
                <w:sz w:val="18"/>
                <w:szCs w:val="18"/>
              </w:rPr>
              <w:t>nitinolowego</w:t>
            </w:r>
            <w:proofErr w:type="spellEnd"/>
            <w:r w:rsidRPr="0035354D">
              <w:rPr>
                <w:rFonts w:cs="Arial"/>
                <w:color w:val="000000"/>
                <w:sz w:val="18"/>
                <w:szCs w:val="18"/>
              </w:rPr>
              <w:t xml:space="preserve"> Z-stentu dostępny w obu wersjach do wyboru przez Operatora dający poszczególnym segmentom optymalną siłę rozprężenia przy dużej wytrzymałości radialnej. Stentgraft segmentalny składający się z trzech części: body – główna część </w:t>
            </w:r>
            <w:proofErr w:type="spellStart"/>
            <w:r w:rsidRPr="0035354D">
              <w:rPr>
                <w:rFonts w:cs="Arial"/>
                <w:color w:val="000000"/>
                <w:sz w:val="18"/>
                <w:szCs w:val="18"/>
              </w:rPr>
              <w:t>graftu</w:t>
            </w:r>
            <w:proofErr w:type="spellEnd"/>
            <w:r w:rsidRPr="0035354D">
              <w:rPr>
                <w:rFonts w:cs="Arial"/>
                <w:color w:val="000000"/>
                <w:sz w:val="18"/>
                <w:szCs w:val="18"/>
              </w:rPr>
              <w:t xml:space="preserve">, nogawek: </w:t>
            </w:r>
            <w:proofErr w:type="spellStart"/>
            <w:r w:rsidRPr="0035354D">
              <w:rPr>
                <w:rFonts w:cs="Arial"/>
                <w:color w:val="000000"/>
                <w:sz w:val="18"/>
                <w:szCs w:val="18"/>
              </w:rPr>
              <w:t>kontralateralnej</w:t>
            </w:r>
            <w:proofErr w:type="spellEnd"/>
            <w:r w:rsidRPr="0035354D">
              <w:rPr>
                <w:rFonts w:cs="Arial"/>
                <w:color w:val="000000"/>
                <w:sz w:val="18"/>
                <w:szCs w:val="18"/>
              </w:rPr>
              <w:t xml:space="preserve"> – przedłużającej krótszą nogawkę body i </w:t>
            </w:r>
            <w:proofErr w:type="spellStart"/>
            <w:r w:rsidRPr="0035354D">
              <w:rPr>
                <w:rFonts w:cs="Arial"/>
                <w:color w:val="000000"/>
                <w:sz w:val="18"/>
                <w:szCs w:val="18"/>
              </w:rPr>
              <w:t>ipsilateralną</w:t>
            </w:r>
            <w:proofErr w:type="spellEnd"/>
            <w:r w:rsidRPr="0035354D">
              <w:rPr>
                <w:rFonts w:cs="Arial"/>
                <w:color w:val="000000"/>
                <w:sz w:val="18"/>
                <w:szCs w:val="18"/>
              </w:rPr>
              <w:t xml:space="preserve"> – przedłużającej dłuższą nogawkę; posiadający fiksację nadnerkową za pomocą wolnego segmentu wyposażonego w kolce zapewniające trwałe umiejscowienie </w:t>
            </w:r>
            <w:proofErr w:type="spellStart"/>
            <w:r w:rsidRPr="0035354D">
              <w:rPr>
                <w:rFonts w:cs="Arial"/>
                <w:color w:val="000000"/>
                <w:sz w:val="18"/>
                <w:szCs w:val="18"/>
              </w:rPr>
              <w:t>stentgraftu</w:t>
            </w:r>
            <w:proofErr w:type="spellEnd"/>
            <w:r w:rsidRPr="0035354D">
              <w:rPr>
                <w:rFonts w:cs="Arial"/>
                <w:color w:val="000000"/>
                <w:sz w:val="18"/>
                <w:szCs w:val="18"/>
              </w:rPr>
              <w:t xml:space="preserve"> w szyi tętniaka. Dostarczony w formie załadowanej do systemu wprowadzającego o średnicy 16/18-22F (body) i 12/16F (nogawki). </w:t>
            </w:r>
            <w:proofErr w:type="spellStart"/>
            <w:r w:rsidRPr="0035354D">
              <w:rPr>
                <w:rFonts w:cs="Arial"/>
                <w:color w:val="000000"/>
                <w:sz w:val="18"/>
                <w:szCs w:val="18"/>
              </w:rPr>
              <w:t>Introducer</w:t>
            </w:r>
            <w:proofErr w:type="spellEnd"/>
            <w:r w:rsidRPr="0035354D">
              <w:rPr>
                <w:rFonts w:cs="Arial"/>
                <w:color w:val="000000"/>
                <w:sz w:val="18"/>
                <w:szCs w:val="18"/>
              </w:rPr>
              <w:t xml:space="preserve"> wyposażony w cięgna pozwalający na bezpieczne i precyzyjne lądowanie w zaplanowanych miejscach, w </w:t>
            </w:r>
            <w:proofErr w:type="spellStart"/>
            <w:r w:rsidRPr="0035354D">
              <w:rPr>
                <w:rFonts w:cs="Arial"/>
                <w:color w:val="000000"/>
                <w:sz w:val="18"/>
                <w:szCs w:val="18"/>
              </w:rPr>
              <w:t>dilatator</w:t>
            </w:r>
            <w:proofErr w:type="spellEnd"/>
            <w:r w:rsidRPr="0035354D">
              <w:rPr>
                <w:rFonts w:cs="Arial"/>
                <w:color w:val="000000"/>
                <w:sz w:val="18"/>
                <w:szCs w:val="18"/>
              </w:rPr>
              <w:t xml:space="preserve"> i koszulkę naczyniową będącą integralną częścią zestawu. Zakresy średnic: body – 22-36mm, nogawki 9/10 do 24mm, przy długościach: 42 do 125 i 39 do 122 mm. Nogawki w wersji spiralnej. System może być dostarczany w wersji trzyczęściowej i dwuczęściowej, z </w:t>
            </w:r>
            <w:proofErr w:type="spellStart"/>
            <w:r w:rsidRPr="0035354D">
              <w:rPr>
                <w:rFonts w:cs="Arial"/>
                <w:color w:val="000000"/>
                <w:sz w:val="18"/>
                <w:szCs w:val="18"/>
              </w:rPr>
              <w:t>okluderem</w:t>
            </w:r>
            <w:proofErr w:type="spellEnd"/>
            <w:r w:rsidRPr="0035354D">
              <w:rPr>
                <w:rFonts w:cs="Arial"/>
                <w:color w:val="000000"/>
                <w:sz w:val="18"/>
                <w:szCs w:val="18"/>
              </w:rPr>
              <w:t xml:space="preserve">. Ze </w:t>
            </w:r>
            <w:proofErr w:type="spellStart"/>
            <w:r w:rsidRPr="0035354D">
              <w:rPr>
                <w:rFonts w:cs="Arial"/>
                <w:color w:val="000000"/>
                <w:sz w:val="18"/>
                <w:szCs w:val="18"/>
              </w:rPr>
              <w:t>stentgraftem</w:t>
            </w:r>
            <w:proofErr w:type="spellEnd"/>
            <w:r w:rsidRPr="0035354D">
              <w:rPr>
                <w:rFonts w:cs="Arial"/>
                <w:color w:val="000000"/>
                <w:sz w:val="18"/>
                <w:szCs w:val="18"/>
              </w:rPr>
              <w:t xml:space="preserve"> dostarczany zestaw do implantacji</w:t>
            </w:r>
          </w:p>
          <w:p w:rsidR="0035354D" w:rsidRPr="0035354D" w:rsidRDefault="0035354D" w:rsidP="0035354D">
            <w:pPr>
              <w:spacing w:after="0"/>
              <w:rPr>
                <w:rFonts w:cs="Arial"/>
                <w:b/>
                <w:color w:val="000000"/>
                <w:sz w:val="18"/>
                <w:szCs w:val="18"/>
              </w:rPr>
            </w:pPr>
            <w:r w:rsidRPr="0035354D">
              <w:rPr>
                <w:rFonts w:cs="Arial"/>
                <w:b/>
                <w:color w:val="000000"/>
                <w:sz w:val="18"/>
                <w:szCs w:val="18"/>
              </w:rPr>
              <w:t>Możliwość zamiany na stentgraft piersiowy.</w:t>
            </w:r>
          </w:p>
          <w:p w:rsidR="0035354D" w:rsidRPr="0035354D" w:rsidRDefault="0035354D" w:rsidP="0035354D">
            <w:pPr>
              <w:pStyle w:val="Tekstprzypisudolnego"/>
              <w:jc w:val="left"/>
              <w:rPr>
                <w:rFonts w:ascii="Arial" w:hAnsi="Arial" w:cs="Arial"/>
                <w:sz w:val="18"/>
                <w:szCs w:val="18"/>
                <w:lang w:val="pl-PL"/>
              </w:rPr>
            </w:pPr>
            <w:r w:rsidRPr="0035354D">
              <w:rPr>
                <w:rFonts w:ascii="Arial" w:hAnsi="Arial" w:cs="Arial"/>
                <w:color w:val="000000"/>
                <w:sz w:val="18"/>
                <w:szCs w:val="18"/>
                <w:lang w:val="pl-PL"/>
              </w:rPr>
              <w:t xml:space="preserve">Stentgraft aorty piersiowej jedno lub wieloczęściowy posiadający pokrycie z tkaniny stosowanej do produkcji protez naczyniowych. Stent stanowiący szkielet </w:t>
            </w:r>
            <w:proofErr w:type="spellStart"/>
            <w:r w:rsidRPr="0035354D">
              <w:rPr>
                <w:rFonts w:ascii="Arial" w:hAnsi="Arial" w:cs="Arial"/>
                <w:color w:val="000000"/>
                <w:sz w:val="18"/>
                <w:szCs w:val="18"/>
                <w:lang w:val="pl-PL"/>
              </w:rPr>
              <w:t>stentgraftu</w:t>
            </w:r>
            <w:proofErr w:type="spellEnd"/>
            <w:r w:rsidRPr="0035354D">
              <w:rPr>
                <w:rFonts w:ascii="Arial" w:hAnsi="Arial" w:cs="Arial"/>
                <w:color w:val="000000"/>
                <w:sz w:val="18"/>
                <w:szCs w:val="18"/>
                <w:lang w:val="pl-PL"/>
              </w:rPr>
              <w:t xml:space="preserve"> zbudowany na bazie stalowego i </w:t>
            </w:r>
            <w:proofErr w:type="spellStart"/>
            <w:r w:rsidRPr="0035354D">
              <w:rPr>
                <w:rFonts w:ascii="Arial" w:hAnsi="Arial" w:cs="Arial"/>
                <w:color w:val="000000"/>
                <w:sz w:val="18"/>
                <w:szCs w:val="18"/>
                <w:lang w:val="pl-PL"/>
              </w:rPr>
              <w:t>nitinolowego</w:t>
            </w:r>
            <w:proofErr w:type="spellEnd"/>
            <w:r w:rsidRPr="0035354D">
              <w:rPr>
                <w:rFonts w:ascii="Arial" w:hAnsi="Arial" w:cs="Arial"/>
                <w:color w:val="000000"/>
                <w:sz w:val="18"/>
                <w:szCs w:val="18"/>
                <w:lang w:val="pl-PL"/>
              </w:rPr>
              <w:t xml:space="preserve"> Z-stentu dostępny w obu wersjach do wyboru przez Operatora dający poszczególnym segmentom optymalną siłę rozprężenia przy dużej wytrzymałości radialnej, posiadający kolce na proksymalnej części uszczelnienia oraz </w:t>
            </w:r>
            <w:proofErr w:type="spellStart"/>
            <w:r w:rsidRPr="0035354D">
              <w:rPr>
                <w:rFonts w:ascii="Arial" w:hAnsi="Arial" w:cs="Arial"/>
                <w:color w:val="000000"/>
                <w:sz w:val="18"/>
                <w:szCs w:val="18"/>
                <w:lang w:val="pl-PL"/>
              </w:rPr>
              <w:t>freeflow</w:t>
            </w:r>
            <w:proofErr w:type="spellEnd"/>
            <w:r w:rsidRPr="0035354D">
              <w:rPr>
                <w:rFonts w:ascii="Arial" w:hAnsi="Arial" w:cs="Arial"/>
                <w:color w:val="000000"/>
                <w:sz w:val="18"/>
                <w:szCs w:val="18"/>
                <w:lang w:val="pl-PL"/>
              </w:rPr>
              <w:t xml:space="preserve"> z kolcami na części </w:t>
            </w:r>
            <w:proofErr w:type="spellStart"/>
            <w:r w:rsidRPr="0035354D">
              <w:rPr>
                <w:rFonts w:ascii="Arial" w:hAnsi="Arial" w:cs="Arial"/>
                <w:color w:val="000000"/>
                <w:sz w:val="18"/>
                <w:szCs w:val="18"/>
                <w:lang w:val="pl-PL"/>
              </w:rPr>
              <w:t>dystalnej</w:t>
            </w:r>
            <w:proofErr w:type="spellEnd"/>
            <w:r w:rsidRPr="0035354D">
              <w:rPr>
                <w:rFonts w:ascii="Arial" w:hAnsi="Arial" w:cs="Arial"/>
                <w:color w:val="000000"/>
                <w:sz w:val="18"/>
                <w:szCs w:val="18"/>
                <w:lang w:val="pl-PL"/>
              </w:rPr>
              <w:t xml:space="preserve">. Część proksymalna dostępna w opcji bez kolców. Dostępne wymiary: 22, 24, 26, 28, 30, 32, 34, 36, 38, 40, 42 mm średnicy, i długościach: 115-216mm dla części proksymalnej i 136-198mm dla części </w:t>
            </w:r>
            <w:proofErr w:type="spellStart"/>
            <w:r w:rsidRPr="0035354D">
              <w:rPr>
                <w:rFonts w:ascii="Arial" w:hAnsi="Arial" w:cs="Arial"/>
                <w:color w:val="000000"/>
                <w:sz w:val="18"/>
                <w:szCs w:val="18"/>
                <w:lang w:val="pl-PL"/>
              </w:rPr>
              <w:t>dystalnej</w:t>
            </w:r>
            <w:proofErr w:type="spellEnd"/>
            <w:r w:rsidRPr="0035354D">
              <w:rPr>
                <w:rFonts w:ascii="Arial" w:hAnsi="Arial" w:cs="Arial"/>
                <w:color w:val="000000"/>
                <w:sz w:val="18"/>
                <w:szCs w:val="18"/>
                <w:lang w:val="pl-PL"/>
              </w:rPr>
              <w:t xml:space="preserve">. Możliwość zastosowania części temperowanych i podwójnie temperowanych oraz możliwość dostarczenia </w:t>
            </w:r>
            <w:proofErr w:type="spellStart"/>
            <w:r w:rsidRPr="0035354D">
              <w:rPr>
                <w:rFonts w:ascii="Arial" w:hAnsi="Arial" w:cs="Arial"/>
                <w:color w:val="000000"/>
                <w:sz w:val="18"/>
                <w:szCs w:val="18"/>
                <w:lang w:val="pl-PL"/>
              </w:rPr>
              <w:t>dystalnej</w:t>
            </w:r>
            <w:proofErr w:type="spellEnd"/>
            <w:r w:rsidRPr="0035354D">
              <w:rPr>
                <w:rFonts w:ascii="Arial" w:hAnsi="Arial" w:cs="Arial"/>
                <w:color w:val="000000"/>
                <w:sz w:val="18"/>
                <w:szCs w:val="18"/>
                <w:lang w:val="pl-PL"/>
              </w:rPr>
              <w:t xml:space="preserve"> części w postaci segmentowego stentu stalowego bez pokrycia.   Wersja </w:t>
            </w:r>
            <w:proofErr w:type="spellStart"/>
            <w:r w:rsidRPr="0035354D">
              <w:rPr>
                <w:rFonts w:ascii="Arial" w:hAnsi="Arial" w:cs="Arial"/>
                <w:color w:val="000000"/>
                <w:sz w:val="18"/>
                <w:szCs w:val="18"/>
                <w:lang w:val="pl-PL"/>
              </w:rPr>
              <w:t>nitynolowa</w:t>
            </w:r>
            <w:proofErr w:type="spellEnd"/>
            <w:r w:rsidRPr="0035354D">
              <w:rPr>
                <w:rFonts w:ascii="Arial" w:hAnsi="Arial" w:cs="Arial"/>
                <w:color w:val="000000"/>
                <w:sz w:val="18"/>
                <w:szCs w:val="18"/>
                <w:lang w:val="pl-PL"/>
              </w:rPr>
              <w:t xml:space="preserve"> z </w:t>
            </w:r>
            <w:proofErr w:type="spellStart"/>
            <w:r w:rsidRPr="0035354D">
              <w:rPr>
                <w:rFonts w:ascii="Arial" w:hAnsi="Arial" w:cs="Arial"/>
                <w:color w:val="000000"/>
                <w:sz w:val="18"/>
                <w:szCs w:val="18"/>
                <w:lang w:val="pl-PL"/>
              </w:rPr>
              <w:t>freeflow</w:t>
            </w:r>
            <w:proofErr w:type="spellEnd"/>
            <w:r w:rsidRPr="0035354D">
              <w:rPr>
                <w:rFonts w:ascii="Arial" w:hAnsi="Arial" w:cs="Arial"/>
                <w:color w:val="000000"/>
                <w:sz w:val="18"/>
                <w:szCs w:val="18"/>
                <w:lang w:val="pl-PL"/>
              </w:rPr>
              <w:t xml:space="preserve"> w części proksymalnej i </w:t>
            </w:r>
            <w:proofErr w:type="spellStart"/>
            <w:r w:rsidRPr="0035354D">
              <w:rPr>
                <w:rFonts w:ascii="Arial" w:hAnsi="Arial" w:cs="Arial"/>
                <w:color w:val="000000"/>
                <w:sz w:val="18"/>
                <w:szCs w:val="18"/>
                <w:lang w:val="pl-PL"/>
              </w:rPr>
              <w:t>dystalnej</w:t>
            </w:r>
            <w:proofErr w:type="spellEnd"/>
            <w:r w:rsidRPr="0035354D">
              <w:rPr>
                <w:rFonts w:ascii="Arial" w:hAnsi="Arial" w:cs="Arial"/>
                <w:color w:val="000000"/>
                <w:sz w:val="18"/>
                <w:szCs w:val="18"/>
                <w:lang w:val="pl-PL"/>
              </w:rPr>
              <w:t xml:space="preserve">. Dostępne wymiary średnicy 18-46mm; długości 105-233mm części proksymalnych, możliwość zastosowania części temperowanych; Ze </w:t>
            </w:r>
            <w:proofErr w:type="spellStart"/>
            <w:r w:rsidRPr="0035354D">
              <w:rPr>
                <w:rFonts w:ascii="Arial" w:hAnsi="Arial" w:cs="Arial"/>
                <w:color w:val="000000"/>
                <w:sz w:val="18"/>
                <w:szCs w:val="18"/>
                <w:lang w:val="pl-PL"/>
              </w:rPr>
              <w:t>stentgraftem</w:t>
            </w:r>
            <w:proofErr w:type="spellEnd"/>
            <w:r w:rsidRPr="0035354D">
              <w:rPr>
                <w:rFonts w:ascii="Arial" w:hAnsi="Arial" w:cs="Arial"/>
                <w:color w:val="000000"/>
                <w:sz w:val="18"/>
                <w:szCs w:val="18"/>
                <w:lang w:val="pl-PL"/>
              </w:rPr>
              <w:t xml:space="preserve"> dostarczany zestaw do implantacji</w:t>
            </w:r>
          </w:p>
        </w:tc>
        <w:tc>
          <w:tcPr>
            <w:tcW w:w="811" w:type="dxa"/>
            <w:vAlign w:val="center"/>
          </w:tcPr>
          <w:p w:rsidR="0035354D" w:rsidRPr="0035354D" w:rsidRDefault="0035354D" w:rsidP="00FA205F">
            <w:pPr>
              <w:pStyle w:val="Tekstprzypisudolnego"/>
              <w:jc w:val="center"/>
              <w:rPr>
                <w:rFonts w:ascii="Arial" w:hAnsi="Arial" w:cs="Arial"/>
                <w:b/>
                <w:sz w:val="18"/>
                <w:szCs w:val="18"/>
                <w:lang w:val="pl-PL"/>
              </w:rPr>
            </w:pPr>
            <w:r w:rsidRPr="0035354D">
              <w:rPr>
                <w:rFonts w:ascii="Arial" w:hAnsi="Arial" w:cs="Arial"/>
                <w:b/>
                <w:sz w:val="18"/>
                <w:szCs w:val="18"/>
                <w:lang w:val="pl-PL"/>
              </w:rPr>
              <w:t>8</w:t>
            </w:r>
          </w:p>
        </w:tc>
      </w:tr>
      <w:tr w:rsidR="0035354D" w:rsidRPr="00FA205F" w:rsidTr="004152A7">
        <w:trPr>
          <w:trHeight w:val="314"/>
        </w:trPr>
        <w:tc>
          <w:tcPr>
            <w:tcW w:w="847" w:type="dxa"/>
            <w:shd w:val="clear" w:color="auto" w:fill="B8CCE4" w:themeFill="accent1" w:themeFillTint="66"/>
            <w:vAlign w:val="center"/>
          </w:tcPr>
          <w:p w:rsidR="0035354D" w:rsidRPr="0035354D" w:rsidRDefault="0035354D" w:rsidP="00FA205F">
            <w:pPr>
              <w:pStyle w:val="Tekstprzypisudolnego"/>
              <w:jc w:val="center"/>
              <w:rPr>
                <w:rFonts w:ascii="Arial" w:hAnsi="Arial" w:cs="Arial"/>
                <w:b/>
                <w:sz w:val="18"/>
                <w:szCs w:val="18"/>
                <w:lang w:val="pl-PL"/>
              </w:rPr>
            </w:pPr>
            <w:r w:rsidRPr="0035354D">
              <w:rPr>
                <w:rFonts w:ascii="Arial" w:hAnsi="Arial" w:cs="Arial"/>
                <w:b/>
                <w:sz w:val="18"/>
                <w:szCs w:val="18"/>
                <w:lang w:val="pl-PL"/>
              </w:rPr>
              <w:t>10</w:t>
            </w:r>
          </w:p>
        </w:tc>
        <w:tc>
          <w:tcPr>
            <w:tcW w:w="7804" w:type="dxa"/>
            <w:shd w:val="clear" w:color="auto" w:fill="B8CCE4" w:themeFill="accent1" w:themeFillTint="66"/>
            <w:vAlign w:val="center"/>
          </w:tcPr>
          <w:p w:rsidR="0035354D" w:rsidRPr="0035354D" w:rsidRDefault="00201231" w:rsidP="00201231">
            <w:pPr>
              <w:pStyle w:val="Tekstprzypisudolnego"/>
              <w:jc w:val="left"/>
              <w:rPr>
                <w:rFonts w:ascii="Arial" w:hAnsi="Arial" w:cs="Arial"/>
                <w:b/>
                <w:sz w:val="18"/>
                <w:szCs w:val="18"/>
                <w:lang w:val="pl-PL"/>
              </w:rPr>
            </w:pPr>
            <w:proofErr w:type="spellStart"/>
            <w:r>
              <w:rPr>
                <w:rFonts w:ascii="Arial" w:hAnsi="Arial" w:cs="Arial"/>
                <w:b/>
                <w:sz w:val="18"/>
                <w:szCs w:val="18"/>
              </w:rPr>
              <w:t>S</w:t>
            </w:r>
            <w:r w:rsidR="0035354D" w:rsidRPr="0035354D">
              <w:rPr>
                <w:rFonts w:ascii="Arial" w:hAnsi="Arial" w:cs="Arial"/>
                <w:b/>
                <w:sz w:val="18"/>
                <w:szCs w:val="18"/>
              </w:rPr>
              <w:t>tentgraft</w:t>
            </w:r>
            <w:r>
              <w:rPr>
                <w:rFonts w:ascii="Arial" w:hAnsi="Arial" w:cs="Arial"/>
                <w:b/>
                <w:sz w:val="18"/>
                <w:szCs w:val="18"/>
              </w:rPr>
              <w:t>y</w:t>
            </w:r>
            <w:proofErr w:type="spellEnd"/>
            <w:r w:rsidR="0035354D" w:rsidRPr="0035354D">
              <w:rPr>
                <w:rFonts w:ascii="Arial" w:hAnsi="Arial" w:cs="Arial"/>
                <w:b/>
                <w:sz w:val="18"/>
                <w:szCs w:val="18"/>
              </w:rPr>
              <w:t xml:space="preserve"> </w:t>
            </w:r>
            <w:proofErr w:type="spellStart"/>
            <w:r w:rsidR="0035354D" w:rsidRPr="0035354D">
              <w:rPr>
                <w:rFonts w:ascii="Arial" w:hAnsi="Arial" w:cs="Arial"/>
                <w:b/>
                <w:sz w:val="18"/>
                <w:szCs w:val="18"/>
              </w:rPr>
              <w:t>aortaln</w:t>
            </w:r>
            <w:r>
              <w:rPr>
                <w:rFonts w:ascii="Arial" w:hAnsi="Arial" w:cs="Arial"/>
                <w:b/>
                <w:sz w:val="18"/>
                <w:szCs w:val="18"/>
              </w:rPr>
              <w:t>e</w:t>
            </w:r>
            <w:proofErr w:type="spellEnd"/>
            <w:r w:rsidR="0035354D" w:rsidRPr="0035354D">
              <w:rPr>
                <w:rFonts w:ascii="Arial" w:hAnsi="Arial" w:cs="Arial"/>
                <w:b/>
                <w:sz w:val="18"/>
                <w:szCs w:val="18"/>
              </w:rPr>
              <w:t xml:space="preserve"> i </w:t>
            </w:r>
            <w:proofErr w:type="spellStart"/>
            <w:r w:rsidR="0035354D" w:rsidRPr="0035354D">
              <w:rPr>
                <w:rFonts w:ascii="Arial" w:hAnsi="Arial" w:cs="Arial"/>
                <w:b/>
                <w:sz w:val="18"/>
                <w:szCs w:val="18"/>
              </w:rPr>
              <w:t>obwodow</w:t>
            </w:r>
            <w:r>
              <w:rPr>
                <w:rFonts w:ascii="Arial" w:hAnsi="Arial" w:cs="Arial"/>
                <w:b/>
                <w:sz w:val="18"/>
                <w:szCs w:val="18"/>
              </w:rPr>
              <w:t>e</w:t>
            </w:r>
            <w:proofErr w:type="spellEnd"/>
            <w:r w:rsidR="0035354D" w:rsidRPr="0035354D">
              <w:rPr>
                <w:rFonts w:ascii="Arial" w:hAnsi="Arial" w:cs="Arial"/>
                <w:b/>
                <w:sz w:val="18"/>
                <w:szCs w:val="18"/>
              </w:rPr>
              <w:t xml:space="preserve">   </w:t>
            </w:r>
          </w:p>
        </w:tc>
        <w:tc>
          <w:tcPr>
            <w:tcW w:w="811" w:type="dxa"/>
            <w:shd w:val="clear" w:color="auto" w:fill="B8CCE4" w:themeFill="accent1" w:themeFillTint="66"/>
            <w:vAlign w:val="center"/>
          </w:tcPr>
          <w:p w:rsidR="0035354D" w:rsidRPr="0035354D" w:rsidRDefault="004152A7" w:rsidP="00FA205F">
            <w:pPr>
              <w:pStyle w:val="Tekstprzypisudolnego"/>
              <w:jc w:val="center"/>
              <w:rPr>
                <w:rFonts w:ascii="Arial" w:hAnsi="Arial" w:cs="Arial"/>
                <w:b/>
                <w:sz w:val="18"/>
                <w:szCs w:val="18"/>
                <w:lang w:val="pl-PL"/>
              </w:rPr>
            </w:pPr>
            <w:r>
              <w:rPr>
                <w:rFonts w:ascii="Arial" w:hAnsi="Arial" w:cs="Arial"/>
                <w:b/>
                <w:sz w:val="18"/>
                <w:szCs w:val="18"/>
                <w:lang w:val="pl-PL"/>
              </w:rPr>
              <w:t>5</w:t>
            </w:r>
          </w:p>
        </w:tc>
      </w:tr>
      <w:tr w:rsidR="004152A7" w:rsidRPr="00FA205F" w:rsidTr="004A1DA0">
        <w:tc>
          <w:tcPr>
            <w:tcW w:w="847" w:type="dxa"/>
            <w:vAlign w:val="center"/>
          </w:tcPr>
          <w:p w:rsidR="004152A7" w:rsidRPr="0035354D" w:rsidRDefault="004152A7" w:rsidP="00FA205F">
            <w:pPr>
              <w:pStyle w:val="Tekstprzypisudolnego"/>
              <w:jc w:val="center"/>
              <w:rPr>
                <w:rFonts w:ascii="Arial" w:hAnsi="Arial" w:cs="Arial"/>
                <w:sz w:val="18"/>
                <w:szCs w:val="18"/>
                <w:lang w:val="pl-PL"/>
              </w:rPr>
            </w:pPr>
          </w:p>
        </w:tc>
        <w:tc>
          <w:tcPr>
            <w:tcW w:w="7804" w:type="dxa"/>
          </w:tcPr>
          <w:p w:rsidR="004152A7" w:rsidRPr="004152A7" w:rsidRDefault="004152A7" w:rsidP="004152A7">
            <w:pPr>
              <w:spacing w:after="0"/>
              <w:rPr>
                <w:b/>
                <w:sz w:val="18"/>
                <w:szCs w:val="18"/>
              </w:rPr>
            </w:pPr>
            <w:r w:rsidRPr="004152A7">
              <w:rPr>
                <w:color w:val="000000"/>
                <w:sz w:val="18"/>
                <w:szCs w:val="18"/>
              </w:rPr>
              <w:t xml:space="preserve">Stentgraft zbudowany z rozprężanego na balonie stentu kobaltowo-chromowego (L605) powleczonego wszczepialnym materiałem </w:t>
            </w:r>
            <w:proofErr w:type="spellStart"/>
            <w:r w:rsidRPr="004152A7">
              <w:rPr>
                <w:color w:val="000000"/>
                <w:sz w:val="18"/>
                <w:szCs w:val="18"/>
              </w:rPr>
              <w:t>ePTFE</w:t>
            </w:r>
            <w:proofErr w:type="spellEnd"/>
            <w:r w:rsidRPr="004152A7">
              <w:rPr>
                <w:color w:val="000000"/>
                <w:sz w:val="18"/>
                <w:szCs w:val="18"/>
              </w:rPr>
              <w:t xml:space="preserve">. Kompatybilny z prowadnikiem 0,035", system OTW, dł. </w:t>
            </w:r>
            <w:proofErr w:type="spellStart"/>
            <w:r w:rsidRPr="004152A7">
              <w:rPr>
                <w:color w:val="000000"/>
                <w:sz w:val="18"/>
                <w:szCs w:val="18"/>
              </w:rPr>
              <w:t>shaftu</w:t>
            </w:r>
            <w:proofErr w:type="spellEnd"/>
            <w:r w:rsidRPr="004152A7">
              <w:rPr>
                <w:color w:val="000000"/>
                <w:sz w:val="18"/>
                <w:szCs w:val="18"/>
              </w:rPr>
              <w:t xml:space="preserve"> 75cm i 120cm, dwa markery platynowo/irydowe umieszczone w </w:t>
            </w:r>
            <w:proofErr w:type="spellStart"/>
            <w:r w:rsidRPr="004152A7">
              <w:rPr>
                <w:color w:val="000000"/>
                <w:sz w:val="18"/>
                <w:szCs w:val="18"/>
              </w:rPr>
              <w:t>balonie,śr</w:t>
            </w:r>
            <w:proofErr w:type="spellEnd"/>
            <w:r w:rsidRPr="004152A7">
              <w:rPr>
                <w:color w:val="000000"/>
                <w:sz w:val="18"/>
                <w:szCs w:val="18"/>
              </w:rPr>
              <w:t xml:space="preserve">. </w:t>
            </w:r>
            <w:proofErr w:type="spellStart"/>
            <w:r w:rsidRPr="004152A7">
              <w:rPr>
                <w:color w:val="000000"/>
                <w:sz w:val="18"/>
                <w:szCs w:val="18"/>
              </w:rPr>
              <w:t>stentgraftu</w:t>
            </w:r>
            <w:proofErr w:type="spellEnd"/>
            <w:r w:rsidRPr="004152A7">
              <w:rPr>
                <w:color w:val="000000"/>
                <w:sz w:val="18"/>
                <w:szCs w:val="18"/>
              </w:rPr>
              <w:t xml:space="preserve">: 5, 6, 7, 8, 9, 10mm; dł. </w:t>
            </w:r>
            <w:proofErr w:type="spellStart"/>
            <w:r w:rsidRPr="004152A7">
              <w:rPr>
                <w:color w:val="000000"/>
                <w:sz w:val="18"/>
                <w:szCs w:val="18"/>
              </w:rPr>
              <w:t>stentgraftu</w:t>
            </w:r>
            <w:proofErr w:type="spellEnd"/>
            <w:r w:rsidRPr="004152A7">
              <w:rPr>
                <w:color w:val="000000"/>
                <w:sz w:val="18"/>
                <w:szCs w:val="18"/>
              </w:rPr>
              <w:t xml:space="preserve">: 18, 22, 28, 38, 58mm (dla śr. 5 i 6mm) dł. 18, 23, 27, 37, 57mm (dla śr. 7mm); dł. 27, 37, 57mm(dla śr. 8, 9 i 10mm) kompatybilny z koszulka 6F i 7F. RBP 12-13bar; NBP 8-9bar.    </w:t>
            </w:r>
          </w:p>
        </w:tc>
        <w:tc>
          <w:tcPr>
            <w:tcW w:w="811" w:type="dxa"/>
            <w:vAlign w:val="center"/>
          </w:tcPr>
          <w:p w:rsidR="004152A7" w:rsidRPr="0035354D" w:rsidRDefault="004152A7" w:rsidP="00FA205F">
            <w:pPr>
              <w:pStyle w:val="Tekstprzypisudolnego"/>
              <w:jc w:val="center"/>
              <w:rPr>
                <w:rFonts w:ascii="Arial" w:hAnsi="Arial" w:cs="Arial"/>
                <w:sz w:val="18"/>
                <w:szCs w:val="18"/>
                <w:lang w:val="pl-PL"/>
              </w:rPr>
            </w:pPr>
          </w:p>
        </w:tc>
      </w:tr>
      <w:tr w:rsidR="004152A7" w:rsidRPr="00FA205F" w:rsidTr="004A1DA0">
        <w:tc>
          <w:tcPr>
            <w:tcW w:w="847" w:type="dxa"/>
            <w:vAlign w:val="center"/>
          </w:tcPr>
          <w:p w:rsidR="004152A7" w:rsidRPr="0035354D" w:rsidRDefault="004152A7" w:rsidP="00FA205F">
            <w:pPr>
              <w:pStyle w:val="Tekstprzypisudolnego"/>
              <w:jc w:val="center"/>
              <w:rPr>
                <w:rFonts w:ascii="Arial" w:hAnsi="Arial" w:cs="Arial"/>
                <w:sz w:val="18"/>
                <w:szCs w:val="18"/>
                <w:lang w:val="pl-PL"/>
              </w:rPr>
            </w:pPr>
          </w:p>
        </w:tc>
        <w:tc>
          <w:tcPr>
            <w:tcW w:w="7804" w:type="dxa"/>
          </w:tcPr>
          <w:p w:rsidR="004152A7" w:rsidRPr="004152A7" w:rsidRDefault="004152A7" w:rsidP="004152A7">
            <w:pPr>
              <w:spacing w:after="0"/>
              <w:rPr>
                <w:sz w:val="18"/>
                <w:szCs w:val="18"/>
              </w:rPr>
            </w:pPr>
            <w:r w:rsidRPr="004152A7">
              <w:rPr>
                <w:color w:val="000000"/>
                <w:sz w:val="18"/>
                <w:szCs w:val="18"/>
              </w:rPr>
              <w:t xml:space="preserve">Stentgraft Aortalny: Stentgraft zbudowany z rozprężanego na balonie stentu kobaltowo-chromowego (L605) powleczonego wszczepialnym materiałem </w:t>
            </w:r>
            <w:proofErr w:type="spellStart"/>
            <w:r w:rsidRPr="004152A7">
              <w:rPr>
                <w:color w:val="000000"/>
                <w:sz w:val="18"/>
                <w:szCs w:val="18"/>
              </w:rPr>
              <w:t>ePTFE</w:t>
            </w:r>
            <w:proofErr w:type="spellEnd"/>
            <w:r w:rsidRPr="004152A7">
              <w:rPr>
                <w:color w:val="000000"/>
                <w:sz w:val="18"/>
                <w:szCs w:val="18"/>
              </w:rPr>
              <w:t xml:space="preserve">. Stentgraft łączy małe skracanie z dużą siłą radialną. Średnice: 12,14,16 mm; dugości:19,29,39,49,59mm (dla śr.12, 14mm), </w:t>
            </w:r>
            <w:proofErr w:type="spellStart"/>
            <w:r w:rsidRPr="004152A7">
              <w:rPr>
                <w:color w:val="000000"/>
                <w:sz w:val="18"/>
                <w:szCs w:val="18"/>
              </w:rPr>
              <w:t>dł</w:t>
            </w:r>
            <w:proofErr w:type="spellEnd"/>
            <w:r w:rsidRPr="004152A7">
              <w:rPr>
                <w:color w:val="000000"/>
                <w:sz w:val="18"/>
                <w:szCs w:val="18"/>
              </w:rPr>
              <w:t xml:space="preserve"> 19, 29,38,48,58mm (dla śr. 16mm) długość zestawu wprowadzającego 75 i 120 cm, Kompatybilny z koszulą 9F (dla śr. 12 mm) i  koszulą 11F (dla śr.14,16 mm)    </w:t>
            </w:r>
          </w:p>
        </w:tc>
        <w:tc>
          <w:tcPr>
            <w:tcW w:w="811" w:type="dxa"/>
            <w:vAlign w:val="center"/>
          </w:tcPr>
          <w:p w:rsidR="004152A7" w:rsidRPr="0035354D" w:rsidRDefault="004152A7" w:rsidP="00FA205F">
            <w:pPr>
              <w:pStyle w:val="Tekstprzypisudolnego"/>
              <w:jc w:val="center"/>
              <w:rPr>
                <w:rFonts w:ascii="Arial" w:hAnsi="Arial" w:cs="Arial"/>
                <w:sz w:val="18"/>
                <w:szCs w:val="18"/>
                <w:lang w:val="pl-PL"/>
              </w:rPr>
            </w:pPr>
          </w:p>
        </w:tc>
      </w:tr>
      <w:tr w:rsidR="004152A7" w:rsidRPr="00FA205F" w:rsidTr="004A1DA0">
        <w:tc>
          <w:tcPr>
            <w:tcW w:w="847" w:type="dxa"/>
            <w:vAlign w:val="center"/>
          </w:tcPr>
          <w:p w:rsidR="004152A7" w:rsidRPr="0035354D" w:rsidRDefault="004152A7" w:rsidP="00FA205F">
            <w:pPr>
              <w:pStyle w:val="Tekstprzypisudolnego"/>
              <w:jc w:val="center"/>
              <w:rPr>
                <w:rFonts w:ascii="Arial" w:hAnsi="Arial" w:cs="Arial"/>
                <w:sz w:val="18"/>
                <w:szCs w:val="18"/>
                <w:lang w:val="pl-PL"/>
              </w:rPr>
            </w:pPr>
          </w:p>
        </w:tc>
        <w:tc>
          <w:tcPr>
            <w:tcW w:w="7804" w:type="dxa"/>
          </w:tcPr>
          <w:p w:rsidR="004152A7" w:rsidRPr="004152A7" w:rsidRDefault="004152A7" w:rsidP="004152A7">
            <w:pPr>
              <w:spacing w:after="0"/>
              <w:rPr>
                <w:sz w:val="18"/>
                <w:szCs w:val="18"/>
              </w:rPr>
            </w:pPr>
            <w:r w:rsidRPr="004152A7">
              <w:rPr>
                <w:color w:val="000000"/>
                <w:sz w:val="18"/>
                <w:szCs w:val="18"/>
              </w:rPr>
              <w:t xml:space="preserve">Stentgraft zbudowany z rozprężanego na balonie stentu kobaltowo-chromowego (L605) powleczonego wszczepialnym materiałem </w:t>
            </w:r>
            <w:proofErr w:type="spellStart"/>
            <w:r w:rsidRPr="004152A7">
              <w:rPr>
                <w:color w:val="000000"/>
                <w:sz w:val="18"/>
                <w:szCs w:val="18"/>
              </w:rPr>
              <w:t>ePTFE</w:t>
            </w:r>
            <w:proofErr w:type="spellEnd"/>
            <w:r w:rsidRPr="004152A7">
              <w:rPr>
                <w:color w:val="000000"/>
                <w:sz w:val="18"/>
                <w:szCs w:val="18"/>
              </w:rPr>
              <w:t>. Stentgraft łączy małe skracanie z dużą siłą radialną. Średnice: 18, 20, 22, 24mm w przedziale długości 27-48 mm. długość zestawu wprowadzającego  120 cm, Kompatybilny z koszulą 14F.</w:t>
            </w:r>
          </w:p>
        </w:tc>
        <w:tc>
          <w:tcPr>
            <w:tcW w:w="811" w:type="dxa"/>
            <w:vAlign w:val="center"/>
          </w:tcPr>
          <w:p w:rsidR="004152A7" w:rsidRPr="0035354D" w:rsidRDefault="004152A7" w:rsidP="00FA205F">
            <w:pPr>
              <w:pStyle w:val="Tekstprzypisudolnego"/>
              <w:jc w:val="center"/>
              <w:rPr>
                <w:rFonts w:ascii="Arial" w:hAnsi="Arial" w:cs="Arial"/>
                <w:sz w:val="18"/>
                <w:szCs w:val="18"/>
                <w:lang w:val="pl-PL"/>
              </w:rPr>
            </w:pPr>
          </w:p>
        </w:tc>
      </w:tr>
      <w:tr w:rsidR="004152A7" w:rsidRPr="00FA205F" w:rsidTr="004A1DA0">
        <w:tc>
          <w:tcPr>
            <w:tcW w:w="847" w:type="dxa"/>
            <w:vAlign w:val="center"/>
          </w:tcPr>
          <w:p w:rsidR="004152A7" w:rsidRPr="0035354D" w:rsidRDefault="004152A7" w:rsidP="00FA205F">
            <w:pPr>
              <w:pStyle w:val="Tekstprzypisudolnego"/>
              <w:jc w:val="center"/>
              <w:rPr>
                <w:rFonts w:ascii="Arial" w:hAnsi="Arial" w:cs="Arial"/>
                <w:sz w:val="18"/>
                <w:szCs w:val="18"/>
                <w:lang w:val="pl-PL"/>
              </w:rPr>
            </w:pPr>
          </w:p>
        </w:tc>
        <w:tc>
          <w:tcPr>
            <w:tcW w:w="7804" w:type="dxa"/>
          </w:tcPr>
          <w:p w:rsidR="004152A7" w:rsidRPr="004152A7" w:rsidRDefault="004152A7" w:rsidP="004152A7">
            <w:pPr>
              <w:spacing w:after="0"/>
              <w:rPr>
                <w:sz w:val="18"/>
                <w:szCs w:val="18"/>
              </w:rPr>
            </w:pPr>
            <w:r w:rsidRPr="004152A7">
              <w:rPr>
                <w:color w:val="000000"/>
                <w:sz w:val="18"/>
                <w:szCs w:val="18"/>
              </w:rPr>
              <w:t xml:space="preserve">balon niepodatny, wykonany z odpornego na zużycie materiału PET, profil balonu z pamięcią </w:t>
            </w:r>
            <w:r w:rsidRPr="004152A7">
              <w:rPr>
                <w:color w:val="000000"/>
                <w:sz w:val="18"/>
                <w:szCs w:val="18"/>
              </w:rPr>
              <w:lastRenderedPageBreak/>
              <w:t xml:space="preserve">kształtu ułatwiającą jego ponowne zwinięcie się dla ułatwienia przejścia przez akcesoria. Współosiowy </w:t>
            </w:r>
            <w:proofErr w:type="spellStart"/>
            <w:r w:rsidRPr="004152A7">
              <w:rPr>
                <w:color w:val="000000"/>
                <w:sz w:val="18"/>
                <w:szCs w:val="18"/>
              </w:rPr>
              <w:t>shaft</w:t>
            </w:r>
            <w:proofErr w:type="spellEnd"/>
            <w:r w:rsidRPr="004152A7">
              <w:rPr>
                <w:color w:val="000000"/>
                <w:sz w:val="18"/>
                <w:szCs w:val="18"/>
              </w:rPr>
              <w:t xml:space="preserve"> zapewniający szybkie wypełnianie i opróżnianie. </w:t>
            </w:r>
            <w:proofErr w:type="spellStart"/>
            <w:r w:rsidRPr="004152A7">
              <w:rPr>
                <w:color w:val="000000"/>
                <w:sz w:val="18"/>
                <w:szCs w:val="18"/>
              </w:rPr>
              <w:t>Cieniodajna</w:t>
            </w:r>
            <w:proofErr w:type="spellEnd"/>
            <w:r w:rsidRPr="004152A7">
              <w:rPr>
                <w:color w:val="000000"/>
                <w:sz w:val="18"/>
                <w:szCs w:val="18"/>
              </w:rPr>
              <w:t xml:space="preserve"> końcówka i dwa </w:t>
            </w:r>
            <w:proofErr w:type="spellStart"/>
            <w:r w:rsidRPr="004152A7">
              <w:rPr>
                <w:color w:val="000000"/>
                <w:sz w:val="18"/>
                <w:szCs w:val="18"/>
              </w:rPr>
              <w:t>cieniodajne</w:t>
            </w:r>
            <w:proofErr w:type="spellEnd"/>
            <w:r w:rsidRPr="004152A7">
              <w:rPr>
                <w:color w:val="000000"/>
                <w:sz w:val="18"/>
                <w:szCs w:val="18"/>
              </w:rPr>
              <w:t xml:space="preserve"> znaczniki na </w:t>
            </w:r>
            <w:proofErr w:type="spellStart"/>
            <w:r w:rsidRPr="004152A7">
              <w:rPr>
                <w:color w:val="000000"/>
                <w:sz w:val="18"/>
                <w:szCs w:val="18"/>
              </w:rPr>
              <w:t>shafcie</w:t>
            </w:r>
            <w:proofErr w:type="spellEnd"/>
            <w:r w:rsidRPr="004152A7">
              <w:rPr>
                <w:color w:val="000000"/>
                <w:sz w:val="18"/>
                <w:szCs w:val="18"/>
              </w:rPr>
              <w:t xml:space="preserve">; średnice: 12, 14, 16,18, 20, 22, 24, 26, 28mm; długości balonu: 20mm, 40mm, współpracujący z prowadnikiem 0,035"; długość </w:t>
            </w:r>
            <w:proofErr w:type="spellStart"/>
            <w:r w:rsidRPr="004152A7">
              <w:rPr>
                <w:color w:val="000000"/>
                <w:sz w:val="18"/>
                <w:szCs w:val="18"/>
              </w:rPr>
              <w:t>shaftu</w:t>
            </w:r>
            <w:proofErr w:type="spellEnd"/>
            <w:r w:rsidRPr="004152A7">
              <w:rPr>
                <w:color w:val="000000"/>
                <w:sz w:val="18"/>
                <w:szCs w:val="18"/>
              </w:rPr>
              <w:t xml:space="preserve"> 100cm, RBP 4-10bar; Balon przeznaczony do stosowania w żyłach i tętnicach.</w:t>
            </w:r>
          </w:p>
        </w:tc>
        <w:tc>
          <w:tcPr>
            <w:tcW w:w="811" w:type="dxa"/>
            <w:vAlign w:val="center"/>
          </w:tcPr>
          <w:p w:rsidR="004152A7" w:rsidRPr="0035354D" w:rsidRDefault="004152A7" w:rsidP="00FA205F">
            <w:pPr>
              <w:pStyle w:val="Tekstprzypisudolnego"/>
              <w:jc w:val="center"/>
              <w:rPr>
                <w:rFonts w:ascii="Arial" w:hAnsi="Arial" w:cs="Arial"/>
                <w:sz w:val="18"/>
                <w:szCs w:val="18"/>
                <w:lang w:val="pl-PL"/>
              </w:rPr>
            </w:pPr>
          </w:p>
        </w:tc>
      </w:tr>
    </w:tbl>
    <w:p w:rsidR="00E6515C" w:rsidRPr="00E6515C" w:rsidRDefault="00E6515C" w:rsidP="0035354D">
      <w:pPr>
        <w:pStyle w:val="Tekstprzypisudolnego"/>
        <w:numPr>
          <w:ilvl w:val="0"/>
          <w:numId w:val="33"/>
        </w:numPr>
        <w:spacing w:before="120" w:after="120"/>
        <w:ind w:left="284" w:hanging="284"/>
        <w:rPr>
          <w:rFonts w:ascii="Arial" w:hAnsi="Arial" w:cs="Arial"/>
          <w:b/>
          <w:u w:val="single"/>
          <w:lang w:val="pl-PL"/>
        </w:rPr>
      </w:pPr>
      <w:r w:rsidRPr="00E6515C">
        <w:rPr>
          <w:rFonts w:ascii="Arial" w:hAnsi="Arial" w:cs="Arial"/>
          <w:lang w:val="pl-PL"/>
        </w:rPr>
        <w:lastRenderedPageBreak/>
        <w:t>Wykonawca którego oferta zostanie wybrana jako najkorzystniejsza, zobowiązany jest w terminie do 5-u dni roboczych od daty zawarcia umowy do sporządzenia i przesłania Zamawiającemu drogą elektroniczną załącznika asortymentowo-cenowego w formie arkusza programu MS Excel (.</w:t>
      </w:r>
      <w:proofErr w:type="spellStart"/>
      <w:r w:rsidRPr="00E6515C">
        <w:rPr>
          <w:rFonts w:ascii="Arial" w:hAnsi="Arial" w:cs="Arial"/>
          <w:lang w:val="pl-PL"/>
        </w:rPr>
        <w:t>exe</w:t>
      </w:r>
      <w:proofErr w:type="spellEnd"/>
      <w:r w:rsidRPr="00E6515C">
        <w:rPr>
          <w:rFonts w:ascii="Arial" w:hAnsi="Arial" w:cs="Arial"/>
          <w:lang w:val="pl-PL"/>
        </w:rPr>
        <w:t xml:space="preserve">) na adres: </w:t>
      </w:r>
      <w:hyperlink r:id="rId20" w:history="1">
        <w:r w:rsidRPr="00E6515C">
          <w:rPr>
            <w:rStyle w:val="Hipercze"/>
            <w:rFonts w:ascii="Arial" w:hAnsi="Arial" w:cs="Arial"/>
            <w:lang w:val="pl-PL"/>
          </w:rPr>
          <w:t>zaop@bielanski.med.pl</w:t>
        </w:r>
      </w:hyperlink>
      <w:r w:rsidRPr="00E6515C">
        <w:rPr>
          <w:rFonts w:ascii="Arial" w:hAnsi="Arial" w:cs="Arial"/>
          <w:lang w:val="pl-PL"/>
        </w:rPr>
        <w:t xml:space="preserve"> wypełnionego zgodnie z poniższą instrukcją:</w:t>
      </w:r>
    </w:p>
    <w:p w:rsidR="00E6515C" w:rsidRPr="00BA0E39" w:rsidRDefault="00E6515C" w:rsidP="00DB3272">
      <w:pPr>
        <w:pStyle w:val="Zwykytekst"/>
        <w:numPr>
          <w:ilvl w:val="0"/>
          <w:numId w:val="63"/>
        </w:numPr>
        <w:spacing w:after="120"/>
        <w:jc w:val="both"/>
        <w:rPr>
          <w:rFonts w:ascii="Arial" w:hAnsi="Arial" w:cs="Arial"/>
        </w:rPr>
      </w:pPr>
      <w:r w:rsidRPr="00BA0E39">
        <w:rPr>
          <w:rFonts w:ascii="Arial" w:hAnsi="Arial" w:cs="Arial"/>
        </w:rPr>
        <w:t>Opis sposobu przygotowania załącznika asortymentowo cenowego:</w:t>
      </w:r>
    </w:p>
    <w:p w:rsidR="00E6515C" w:rsidRPr="00BA0E39" w:rsidRDefault="00E6515C" w:rsidP="00DB3272">
      <w:pPr>
        <w:pStyle w:val="Zwykytekst"/>
        <w:numPr>
          <w:ilvl w:val="0"/>
          <w:numId w:val="62"/>
        </w:numPr>
        <w:spacing w:after="120"/>
        <w:jc w:val="both"/>
        <w:rPr>
          <w:rStyle w:val="marker"/>
          <w:rFonts w:ascii="Arial" w:hAnsi="Arial" w:cs="Arial"/>
          <w:color w:val="000000"/>
        </w:rPr>
      </w:pPr>
      <w:r w:rsidRPr="00BA0E39">
        <w:rPr>
          <w:rFonts w:ascii="Arial" w:hAnsi="Arial" w:cs="Arial"/>
        </w:rPr>
        <w:t xml:space="preserve">Zamawiający w celu wprowadzenia umowy do obowiązującego w Szpitalu systemu, wymaga od Wykonawcy sporządzenia dokumentu tekstowego </w:t>
      </w:r>
      <w:r w:rsidRPr="00BA0E39">
        <w:rPr>
          <w:rStyle w:val="marker"/>
          <w:rFonts w:ascii="Arial" w:hAnsi="Arial" w:cs="Arial"/>
        </w:rPr>
        <w:t xml:space="preserve">zgodnie z treścią załącznika nr </w:t>
      </w:r>
      <w:r w:rsidR="00DB3272">
        <w:rPr>
          <w:rStyle w:val="marker"/>
          <w:rFonts w:ascii="Arial" w:hAnsi="Arial" w:cs="Arial"/>
        </w:rPr>
        <w:t>6</w:t>
      </w:r>
      <w:r w:rsidRPr="00BA0E39">
        <w:rPr>
          <w:rStyle w:val="marker"/>
          <w:rFonts w:ascii="Arial" w:hAnsi="Arial" w:cs="Arial"/>
        </w:rPr>
        <w:t xml:space="preserve"> do SIWZ, wg poniższego wzoru</w:t>
      </w:r>
      <w:r w:rsidRPr="00BA0E39">
        <w:rPr>
          <w:rFonts w:ascii="Arial" w:hAnsi="Arial" w:cs="Arial"/>
        </w:rPr>
        <w:t xml:space="preserve">: </w:t>
      </w:r>
      <w:r w:rsidRPr="00BA0E39">
        <w:rPr>
          <w:rStyle w:val="marker"/>
          <w:rFonts w:ascii="Arial" w:hAnsi="Arial" w:cs="Arial"/>
        </w:rPr>
        <w:t xml:space="preserve"> </w:t>
      </w:r>
    </w:p>
    <w:p w:rsidR="00E6515C" w:rsidRPr="00BA0E39" w:rsidRDefault="00E6515C" w:rsidP="00E6515C">
      <w:pPr>
        <w:pStyle w:val="Akapitzlist"/>
        <w:tabs>
          <w:tab w:val="left" w:pos="709"/>
        </w:tabs>
        <w:ind w:left="709"/>
        <w:rPr>
          <w:rFonts w:cs="Arial"/>
          <w:sz w:val="20"/>
          <w:szCs w:val="20"/>
        </w:rPr>
      </w:pPr>
      <w:r w:rsidRPr="00BA0E39">
        <w:rPr>
          <w:rFonts w:cs="Arial"/>
          <w:noProof/>
          <w:sz w:val="20"/>
          <w:szCs w:val="20"/>
          <w:lang w:eastAsia="pl-PL"/>
        </w:rPr>
        <w:drawing>
          <wp:anchor distT="0" distB="0" distL="114300" distR="114300" simplePos="0" relativeHeight="251659264" behindDoc="1" locked="0" layoutInCell="1" allowOverlap="1">
            <wp:simplePos x="0" y="0"/>
            <wp:positionH relativeFrom="column">
              <wp:posOffset>-548005</wp:posOffset>
            </wp:positionH>
            <wp:positionV relativeFrom="paragraph">
              <wp:posOffset>34290</wp:posOffset>
            </wp:positionV>
            <wp:extent cx="7079615" cy="428625"/>
            <wp:effectExtent l="19050" t="0" r="6985" b="0"/>
            <wp:wrapTight wrapText="bothSides">
              <wp:wrapPolygon edited="0">
                <wp:start x="-58" y="0"/>
                <wp:lineTo x="-58" y="21120"/>
                <wp:lineTo x="21621" y="21120"/>
                <wp:lineTo x="21621" y="0"/>
                <wp:lineTo x="-58" y="0"/>
              </wp:wrapPolygon>
            </wp:wrapTight>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1" cstate="print"/>
                    <a:srcRect/>
                    <a:stretch>
                      <a:fillRect/>
                    </a:stretch>
                  </pic:blipFill>
                  <pic:spPr bwMode="auto">
                    <a:xfrm>
                      <a:off x="0" y="0"/>
                      <a:ext cx="7079615" cy="428625"/>
                    </a:xfrm>
                    <a:prstGeom prst="rect">
                      <a:avLst/>
                    </a:prstGeom>
                    <a:noFill/>
                    <a:ln w="9525">
                      <a:noFill/>
                      <a:miter lim="800000"/>
                      <a:headEnd/>
                      <a:tailEnd/>
                    </a:ln>
                  </pic:spPr>
                </pic:pic>
              </a:graphicData>
            </a:graphic>
          </wp:anchor>
        </w:drawing>
      </w:r>
      <w:r w:rsidRPr="00BA0E39">
        <w:rPr>
          <w:rFonts w:cs="Arial"/>
          <w:sz w:val="20"/>
          <w:szCs w:val="20"/>
        </w:rPr>
        <w:t xml:space="preserve">Kolejność kolumn musi być zachowana jak powyżej inaczej umowa zostanie błędnie wczytana podczas importu danych do systemu Zamawiającego. </w:t>
      </w:r>
    </w:p>
    <w:p w:rsidR="00E6515C" w:rsidRPr="00BA0E39" w:rsidRDefault="00E6515C" w:rsidP="00DB3272">
      <w:pPr>
        <w:pStyle w:val="Zwykytekst"/>
        <w:numPr>
          <w:ilvl w:val="0"/>
          <w:numId w:val="62"/>
        </w:numPr>
        <w:spacing w:after="120"/>
        <w:jc w:val="both"/>
        <w:rPr>
          <w:rFonts w:ascii="Arial" w:hAnsi="Arial" w:cs="Arial"/>
          <w:color w:val="000000"/>
        </w:rPr>
      </w:pPr>
      <w:r w:rsidRPr="00BA0E39">
        <w:rPr>
          <w:rFonts w:ascii="Arial" w:hAnsi="Arial" w:cs="Arial"/>
        </w:rPr>
        <w:t xml:space="preserve">Dane należy wpisywać w odpowiednich kolumnach zawierając odpowiednie informacje – zgodne z treścią formularza specyfikacji cenowej, stanowiącego załącznik nr 1 do umowy. </w:t>
      </w:r>
    </w:p>
    <w:p w:rsidR="00E6515C" w:rsidRPr="00BA0E39" w:rsidRDefault="00E6515C" w:rsidP="00E6515C">
      <w:pPr>
        <w:pStyle w:val="Akapitzlist"/>
        <w:rPr>
          <w:rFonts w:cs="Arial"/>
          <w:sz w:val="20"/>
          <w:szCs w:val="20"/>
        </w:rPr>
      </w:pPr>
      <w:r w:rsidRPr="00BA0E39">
        <w:rPr>
          <w:rFonts w:cs="Arial"/>
          <w:noProof/>
          <w:sz w:val="20"/>
          <w:szCs w:val="20"/>
          <w:lang w:eastAsia="pl-PL"/>
        </w:rPr>
        <w:drawing>
          <wp:anchor distT="0" distB="0" distL="114300" distR="114300" simplePos="0" relativeHeight="251660288" behindDoc="1" locked="0" layoutInCell="1" allowOverlap="1">
            <wp:simplePos x="0" y="0"/>
            <wp:positionH relativeFrom="column">
              <wp:posOffset>-467995</wp:posOffset>
            </wp:positionH>
            <wp:positionV relativeFrom="paragraph">
              <wp:posOffset>332740</wp:posOffset>
            </wp:positionV>
            <wp:extent cx="6743700" cy="714375"/>
            <wp:effectExtent l="19050" t="0" r="0" b="0"/>
            <wp:wrapTight wrapText="bothSides">
              <wp:wrapPolygon edited="0">
                <wp:start x="-61" y="0"/>
                <wp:lineTo x="-61" y="21312"/>
                <wp:lineTo x="21600" y="21312"/>
                <wp:lineTo x="21600" y="0"/>
                <wp:lineTo x="-61" y="0"/>
              </wp:wrapPolygon>
            </wp:wrapTight>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2" cstate="print"/>
                    <a:srcRect/>
                    <a:stretch>
                      <a:fillRect/>
                    </a:stretch>
                  </pic:blipFill>
                  <pic:spPr bwMode="auto">
                    <a:xfrm>
                      <a:off x="0" y="0"/>
                      <a:ext cx="6743700" cy="714375"/>
                    </a:xfrm>
                    <a:prstGeom prst="rect">
                      <a:avLst/>
                    </a:prstGeom>
                    <a:noFill/>
                    <a:ln w="9525">
                      <a:noFill/>
                      <a:miter lim="800000"/>
                      <a:headEnd/>
                      <a:tailEnd/>
                    </a:ln>
                  </pic:spPr>
                </pic:pic>
              </a:graphicData>
            </a:graphic>
          </wp:anchor>
        </w:drawing>
      </w:r>
      <w:r w:rsidRPr="00BA0E39">
        <w:rPr>
          <w:rFonts w:cs="Arial"/>
          <w:sz w:val="20"/>
          <w:szCs w:val="20"/>
        </w:rPr>
        <w:t>Poprawnie wyglądająca tabela arkusza:</w:t>
      </w:r>
    </w:p>
    <w:p w:rsidR="00E6515C" w:rsidRPr="00BA0E39" w:rsidRDefault="00E6515C" w:rsidP="00E6515C">
      <w:pPr>
        <w:pStyle w:val="Akapitzlist"/>
        <w:rPr>
          <w:rFonts w:cs="Arial"/>
          <w:sz w:val="20"/>
          <w:szCs w:val="20"/>
        </w:rPr>
      </w:pPr>
      <w:r w:rsidRPr="00BA0E39">
        <w:rPr>
          <w:rFonts w:cs="Arial"/>
          <w:noProof/>
          <w:sz w:val="20"/>
          <w:szCs w:val="20"/>
          <w:lang w:eastAsia="pl-PL"/>
        </w:rPr>
        <w:drawing>
          <wp:anchor distT="0" distB="0" distL="114300" distR="114300" simplePos="0" relativeHeight="251661312" behindDoc="1" locked="0" layoutInCell="1" allowOverlap="1">
            <wp:simplePos x="0" y="0"/>
            <wp:positionH relativeFrom="column">
              <wp:posOffset>198120</wp:posOffset>
            </wp:positionH>
            <wp:positionV relativeFrom="paragraph">
              <wp:posOffset>180340</wp:posOffset>
            </wp:positionV>
            <wp:extent cx="5762625" cy="819150"/>
            <wp:effectExtent l="19050" t="0" r="9525" b="0"/>
            <wp:wrapTight wrapText="bothSides">
              <wp:wrapPolygon edited="0">
                <wp:start x="-71" y="0"/>
                <wp:lineTo x="-71" y="21098"/>
                <wp:lineTo x="21636" y="21098"/>
                <wp:lineTo x="21636" y="0"/>
                <wp:lineTo x="-71" y="0"/>
              </wp:wrapPolygon>
            </wp:wrapTight>
            <wp:docPr id="5"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3" cstate="print"/>
                    <a:srcRect/>
                    <a:stretch>
                      <a:fillRect/>
                    </a:stretch>
                  </pic:blipFill>
                  <pic:spPr bwMode="auto">
                    <a:xfrm>
                      <a:off x="0" y="0"/>
                      <a:ext cx="5762625" cy="819150"/>
                    </a:xfrm>
                    <a:prstGeom prst="rect">
                      <a:avLst/>
                    </a:prstGeom>
                    <a:noFill/>
                    <a:ln w="9525">
                      <a:noFill/>
                      <a:miter lim="800000"/>
                      <a:headEnd/>
                      <a:tailEnd/>
                    </a:ln>
                  </pic:spPr>
                </pic:pic>
              </a:graphicData>
            </a:graphic>
          </wp:anchor>
        </w:drawing>
      </w:r>
    </w:p>
    <w:p w:rsidR="00E6515C" w:rsidRPr="00BA0E39" w:rsidRDefault="00E6515C" w:rsidP="00E6515C">
      <w:pPr>
        <w:pStyle w:val="Akapitzlist"/>
        <w:rPr>
          <w:rFonts w:cs="Arial"/>
          <w:sz w:val="20"/>
          <w:szCs w:val="20"/>
        </w:rPr>
      </w:pPr>
      <w:r w:rsidRPr="00BA0E39">
        <w:rPr>
          <w:rFonts w:cs="Arial"/>
          <w:sz w:val="20"/>
          <w:szCs w:val="20"/>
        </w:rPr>
        <w:t xml:space="preserve">Tak przygotowany arkusz nie powinien zawierać innych wierszy niż nagłówek i kolejne pozycje z umowy. Wszystkie dane nie związane z pozycją umowy będą w trakcie importu wykazywane jako błąd. </w:t>
      </w:r>
    </w:p>
    <w:p w:rsidR="00E6515C" w:rsidRPr="00BA0E39" w:rsidRDefault="00E6515C" w:rsidP="00DB3272">
      <w:pPr>
        <w:pStyle w:val="Zwykytekst"/>
        <w:numPr>
          <w:ilvl w:val="0"/>
          <w:numId w:val="62"/>
        </w:numPr>
        <w:spacing w:after="120"/>
        <w:jc w:val="both"/>
        <w:rPr>
          <w:rFonts w:ascii="Arial" w:hAnsi="Arial" w:cs="Arial"/>
          <w:color w:val="000000"/>
        </w:rPr>
      </w:pPr>
      <w:r w:rsidRPr="00BA0E39">
        <w:rPr>
          <w:rFonts w:ascii="Arial" w:hAnsi="Arial" w:cs="Arial"/>
        </w:rPr>
        <w:t xml:space="preserve">Rozbicie pakietu na poszczególne składowe. </w:t>
      </w:r>
    </w:p>
    <w:p w:rsidR="00E6515C" w:rsidRPr="00BA0E39" w:rsidRDefault="00E6515C" w:rsidP="00E6515C">
      <w:pPr>
        <w:pStyle w:val="Akapitzlist"/>
        <w:rPr>
          <w:rFonts w:cs="Arial"/>
          <w:sz w:val="20"/>
          <w:szCs w:val="20"/>
        </w:rPr>
      </w:pPr>
      <w:r w:rsidRPr="00BA0E39">
        <w:rPr>
          <w:rFonts w:cs="Arial"/>
          <w:noProof/>
          <w:sz w:val="20"/>
          <w:szCs w:val="20"/>
          <w:lang w:eastAsia="pl-PL"/>
        </w:rPr>
        <w:drawing>
          <wp:anchor distT="0" distB="0" distL="114300" distR="114300" simplePos="0" relativeHeight="251662336" behindDoc="1" locked="0" layoutInCell="1" allowOverlap="1">
            <wp:simplePos x="0" y="0"/>
            <wp:positionH relativeFrom="column">
              <wp:posOffset>-573405</wp:posOffset>
            </wp:positionH>
            <wp:positionV relativeFrom="paragraph">
              <wp:posOffset>420370</wp:posOffset>
            </wp:positionV>
            <wp:extent cx="7029450" cy="271780"/>
            <wp:effectExtent l="19050" t="0" r="0" b="0"/>
            <wp:wrapTight wrapText="bothSides">
              <wp:wrapPolygon edited="0">
                <wp:start x="-59" y="0"/>
                <wp:lineTo x="-59" y="19682"/>
                <wp:lineTo x="21600" y="19682"/>
                <wp:lineTo x="21600" y="0"/>
                <wp:lineTo x="-59" y="0"/>
              </wp:wrapPolygon>
            </wp:wrapTight>
            <wp:docPr id="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24" cstate="print"/>
                    <a:srcRect/>
                    <a:stretch>
                      <a:fillRect/>
                    </a:stretch>
                  </pic:blipFill>
                  <pic:spPr bwMode="auto">
                    <a:xfrm>
                      <a:off x="0" y="0"/>
                      <a:ext cx="7029450" cy="271780"/>
                    </a:xfrm>
                    <a:prstGeom prst="rect">
                      <a:avLst/>
                    </a:prstGeom>
                    <a:noFill/>
                    <a:ln w="9525">
                      <a:noFill/>
                      <a:miter lim="800000"/>
                      <a:headEnd/>
                      <a:tailEnd/>
                    </a:ln>
                  </pic:spPr>
                </pic:pic>
              </a:graphicData>
            </a:graphic>
          </wp:anchor>
        </w:drawing>
      </w:r>
      <w:r w:rsidRPr="00BA0E39">
        <w:rPr>
          <w:rFonts w:cs="Arial"/>
          <w:sz w:val="20"/>
          <w:szCs w:val="20"/>
        </w:rPr>
        <w:t xml:space="preserve">Jeżeli w formularzu specyfikacji cenowej dany pakiet składa się z kilku pozycji lub gdy dana  pozycja ma wiele rozmiarów, pozycję należy rozbić według następującego wzoru: </w:t>
      </w:r>
    </w:p>
    <w:p w:rsidR="00E6515C" w:rsidRPr="00BA0E39" w:rsidRDefault="00E6515C" w:rsidP="00E6515C">
      <w:pPr>
        <w:rPr>
          <w:rFonts w:cs="Arial"/>
          <w:sz w:val="20"/>
          <w:szCs w:val="20"/>
        </w:rPr>
      </w:pPr>
      <w:r w:rsidRPr="00BA0E39">
        <w:rPr>
          <w:rFonts w:cs="Arial"/>
          <w:noProof/>
          <w:sz w:val="20"/>
          <w:szCs w:val="20"/>
          <w:lang w:eastAsia="pl-PL"/>
        </w:rPr>
        <w:drawing>
          <wp:inline distT="0" distB="0" distL="0" distR="0">
            <wp:extent cx="5767070" cy="344170"/>
            <wp:effectExtent l="19050" t="0" r="5080" b="0"/>
            <wp:docPr id="8"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25" cstate="print"/>
                    <a:srcRect/>
                    <a:stretch>
                      <a:fillRect/>
                    </a:stretch>
                  </pic:blipFill>
                  <pic:spPr bwMode="auto">
                    <a:xfrm>
                      <a:off x="0" y="0"/>
                      <a:ext cx="5767070" cy="344170"/>
                    </a:xfrm>
                    <a:prstGeom prst="rect">
                      <a:avLst/>
                    </a:prstGeom>
                    <a:noFill/>
                    <a:ln w="9525">
                      <a:noFill/>
                      <a:miter lim="800000"/>
                      <a:headEnd/>
                      <a:tailEnd/>
                    </a:ln>
                  </pic:spPr>
                </pic:pic>
              </a:graphicData>
            </a:graphic>
          </wp:inline>
        </w:drawing>
      </w:r>
    </w:p>
    <w:p w:rsidR="00E6515C" w:rsidRPr="00BA0E39" w:rsidRDefault="00E6515C" w:rsidP="00E6515C">
      <w:pPr>
        <w:ind w:firstLine="709"/>
        <w:rPr>
          <w:rFonts w:cs="Arial"/>
          <w:sz w:val="20"/>
          <w:szCs w:val="20"/>
        </w:rPr>
      </w:pPr>
      <w:r w:rsidRPr="00BA0E39">
        <w:rPr>
          <w:rFonts w:cs="Arial"/>
          <w:sz w:val="20"/>
          <w:szCs w:val="20"/>
        </w:rPr>
        <w:t xml:space="preserve">Jedną pozycję zastępujemy czterema szczegółowymi.  Ilość i wartości powinny zostać takie </w:t>
      </w:r>
    </w:p>
    <w:p w:rsidR="00E6515C" w:rsidRPr="00BA0E39" w:rsidRDefault="00E6515C" w:rsidP="00E6515C">
      <w:pPr>
        <w:ind w:firstLine="708"/>
        <w:rPr>
          <w:rFonts w:cs="Arial"/>
          <w:sz w:val="20"/>
          <w:szCs w:val="20"/>
        </w:rPr>
      </w:pPr>
      <w:r w:rsidRPr="00BA0E39">
        <w:rPr>
          <w:rFonts w:cs="Arial"/>
          <w:sz w:val="20"/>
          <w:szCs w:val="20"/>
        </w:rPr>
        <w:t xml:space="preserve">same jak dla pozycji głównej (przed rozbiciem). </w:t>
      </w:r>
    </w:p>
    <w:p w:rsidR="00E6515C" w:rsidRPr="00BA0E39" w:rsidRDefault="00E6515C" w:rsidP="00DB3272">
      <w:pPr>
        <w:pStyle w:val="Zwykytekst"/>
        <w:numPr>
          <w:ilvl w:val="0"/>
          <w:numId w:val="62"/>
        </w:numPr>
        <w:spacing w:after="120"/>
        <w:jc w:val="both"/>
        <w:rPr>
          <w:rFonts w:ascii="Arial" w:hAnsi="Arial" w:cs="Arial"/>
          <w:color w:val="000000"/>
        </w:rPr>
      </w:pPr>
      <w:r w:rsidRPr="00BA0E39">
        <w:rPr>
          <w:rFonts w:ascii="Arial" w:hAnsi="Arial" w:cs="Arial"/>
          <w:noProof/>
        </w:rPr>
        <w:drawing>
          <wp:anchor distT="0" distB="0" distL="114300" distR="114300" simplePos="0" relativeHeight="251663360" behindDoc="1" locked="0" layoutInCell="1" allowOverlap="1">
            <wp:simplePos x="0" y="0"/>
            <wp:positionH relativeFrom="column">
              <wp:posOffset>-296545</wp:posOffset>
            </wp:positionH>
            <wp:positionV relativeFrom="paragraph">
              <wp:posOffset>276225</wp:posOffset>
            </wp:positionV>
            <wp:extent cx="6572250" cy="733425"/>
            <wp:effectExtent l="19050" t="0" r="0" b="0"/>
            <wp:wrapTight wrapText="bothSides">
              <wp:wrapPolygon edited="0">
                <wp:start x="-63" y="0"/>
                <wp:lineTo x="-63" y="21319"/>
                <wp:lineTo x="21600" y="21319"/>
                <wp:lineTo x="21600" y="0"/>
                <wp:lineTo x="-63" y="0"/>
              </wp:wrapPolygon>
            </wp:wrapTight>
            <wp:docPr id="9"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6" cstate="print"/>
                    <a:srcRect/>
                    <a:stretch>
                      <a:fillRect/>
                    </a:stretch>
                  </pic:blipFill>
                  <pic:spPr bwMode="auto">
                    <a:xfrm>
                      <a:off x="0" y="0"/>
                      <a:ext cx="6572250" cy="733425"/>
                    </a:xfrm>
                    <a:prstGeom prst="rect">
                      <a:avLst/>
                    </a:prstGeom>
                    <a:noFill/>
                    <a:ln w="9525">
                      <a:noFill/>
                      <a:miter lim="800000"/>
                      <a:headEnd/>
                      <a:tailEnd/>
                    </a:ln>
                  </pic:spPr>
                </pic:pic>
              </a:graphicData>
            </a:graphic>
          </wp:anchor>
        </w:drawing>
      </w:r>
      <w:r w:rsidRPr="00BA0E39">
        <w:rPr>
          <w:rFonts w:ascii="Arial" w:hAnsi="Arial" w:cs="Arial"/>
        </w:rPr>
        <w:t>Najczęściej popełniane błędy przy wpisywaniu danych, zaznaczone na obrazku poniżej:</w:t>
      </w:r>
      <w:r w:rsidRPr="00BA0E39">
        <w:rPr>
          <w:rFonts w:ascii="Arial" w:hAnsi="Arial" w:cs="Arial"/>
        </w:rPr>
        <w:br/>
      </w:r>
      <w:r w:rsidRPr="00BA0E39">
        <w:rPr>
          <w:rFonts w:ascii="Arial" w:hAnsi="Arial" w:cs="Arial"/>
        </w:rPr>
        <w:lastRenderedPageBreak/>
        <w:t xml:space="preserve">- kolumna B: widać że po pierwszym zdaniu występuje łamanie wiersza dodatkowo pojawia się niedozwolony znaczek ; </w:t>
      </w:r>
    </w:p>
    <w:p w:rsidR="00E6515C" w:rsidRPr="00BA0E39" w:rsidRDefault="00E6515C" w:rsidP="00E6515C">
      <w:pPr>
        <w:pStyle w:val="Akapitzlist"/>
        <w:rPr>
          <w:rFonts w:cs="Arial"/>
          <w:sz w:val="20"/>
          <w:szCs w:val="20"/>
        </w:rPr>
      </w:pPr>
      <w:r w:rsidRPr="00BA0E39">
        <w:rPr>
          <w:rFonts w:cs="Arial"/>
          <w:sz w:val="20"/>
          <w:szCs w:val="20"/>
        </w:rPr>
        <w:t xml:space="preserve">Pozostawienie złamania wiersza lub znaku będzie powodowało błędy w trakcie importu danych. W tym celu wymaga się usunięcia wszystkich takich znaków z przedmiotowego dokumentu. </w:t>
      </w:r>
    </w:p>
    <w:p w:rsidR="00E6515C" w:rsidRPr="00BA0E39" w:rsidRDefault="00E6515C" w:rsidP="00E6515C">
      <w:pPr>
        <w:pStyle w:val="Akapitzlist"/>
        <w:rPr>
          <w:rFonts w:cs="Arial"/>
          <w:sz w:val="20"/>
          <w:szCs w:val="20"/>
        </w:rPr>
      </w:pPr>
      <w:r w:rsidRPr="00BA0E39">
        <w:rPr>
          <w:rFonts w:cs="Arial"/>
          <w:sz w:val="20"/>
          <w:szCs w:val="20"/>
        </w:rPr>
        <w:t xml:space="preserve">- kolumna G: system nie zrozumie takiej liczby. Należy usunąć jakiekolwiek oznaczenia walut oraz tak sformatować tekst aby w wartościach liczbowych nie występowały odstępy. </w:t>
      </w:r>
    </w:p>
    <w:p w:rsidR="00E6515C" w:rsidRPr="00BA0E39" w:rsidRDefault="00E6515C" w:rsidP="00E6515C">
      <w:pPr>
        <w:pStyle w:val="Akapitzlist"/>
        <w:rPr>
          <w:rFonts w:cs="Arial"/>
          <w:sz w:val="20"/>
          <w:szCs w:val="20"/>
        </w:rPr>
      </w:pPr>
      <w:r w:rsidRPr="00BA0E39">
        <w:rPr>
          <w:rFonts w:cs="Arial"/>
          <w:sz w:val="20"/>
          <w:szCs w:val="20"/>
        </w:rPr>
        <w:t>- kolumna I: podatek VAT musi zostać wpisany w wartości tekstowej 8%, 23%, etc.</w:t>
      </w:r>
    </w:p>
    <w:p w:rsidR="00E6515C" w:rsidRPr="00E6515C" w:rsidRDefault="00E6515C" w:rsidP="00E6515C">
      <w:pPr>
        <w:pStyle w:val="Tekstprzypisudolnego"/>
        <w:spacing w:line="360" w:lineRule="auto"/>
        <w:ind w:left="284"/>
        <w:rPr>
          <w:rFonts w:ascii="Arial" w:hAnsi="Arial" w:cs="Arial"/>
          <w:b/>
          <w:u w:val="single"/>
          <w:lang w:val="pl-PL"/>
        </w:rPr>
      </w:pPr>
      <w:r w:rsidRPr="00E6515C">
        <w:rPr>
          <w:rFonts w:cs="Arial"/>
          <w:b/>
          <w:lang w:val="pl-PL"/>
        </w:rPr>
        <w:br w:type="page"/>
      </w:r>
    </w:p>
    <w:p w:rsidR="00EE07C6" w:rsidRPr="00DB3272" w:rsidRDefault="00EE07C6" w:rsidP="0005036E">
      <w:pPr>
        <w:autoSpaceDE w:val="0"/>
        <w:autoSpaceDN w:val="0"/>
        <w:adjustRightInd w:val="0"/>
        <w:spacing w:after="120" w:line="240" w:lineRule="auto"/>
        <w:jc w:val="right"/>
        <w:rPr>
          <w:rFonts w:cs="Arial"/>
          <w:b/>
          <w:sz w:val="20"/>
          <w:szCs w:val="20"/>
        </w:rPr>
      </w:pPr>
      <w:r w:rsidRPr="00451808">
        <w:rPr>
          <w:rFonts w:ascii="Times New Roman" w:hAnsi="Times New Roman"/>
        </w:rPr>
        <w:lastRenderedPageBreak/>
        <w:t xml:space="preserve">                                                                  </w:t>
      </w:r>
      <w:r w:rsidRPr="00DB3272">
        <w:rPr>
          <w:rFonts w:cs="Arial"/>
          <w:sz w:val="20"/>
          <w:szCs w:val="20"/>
        </w:rPr>
        <w:t xml:space="preserve">                               </w:t>
      </w:r>
      <w:r w:rsidR="007D0834" w:rsidRPr="00DB3272">
        <w:rPr>
          <w:rFonts w:cs="Arial"/>
          <w:sz w:val="20"/>
          <w:szCs w:val="20"/>
        </w:rPr>
        <w:t xml:space="preserve">     </w:t>
      </w:r>
      <w:r w:rsidRPr="00DB3272">
        <w:rPr>
          <w:rFonts w:cs="Arial"/>
          <w:b/>
          <w:sz w:val="20"/>
          <w:szCs w:val="20"/>
        </w:rPr>
        <w:t xml:space="preserve">Zał. Nr </w:t>
      </w:r>
      <w:r w:rsidR="00265A5D" w:rsidRPr="00DB3272">
        <w:rPr>
          <w:rFonts w:cs="Arial"/>
          <w:b/>
          <w:sz w:val="20"/>
          <w:szCs w:val="20"/>
        </w:rPr>
        <w:t>5</w:t>
      </w:r>
      <w:r w:rsidRPr="00DB3272">
        <w:rPr>
          <w:rFonts w:cs="Arial"/>
          <w:b/>
          <w:sz w:val="20"/>
          <w:szCs w:val="20"/>
        </w:rPr>
        <w:t xml:space="preserve"> do </w:t>
      </w:r>
      <w:r w:rsidR="005A0D99" w:rsidRPr="00DB3272">
        <w:rPr>
          <w:rFonts w:cs="Arial"/>
          <w:b/>
          <w:sz w:val="20"/>
          <w:szCs w:val="20"/>
        </w:rPr>
        <w:t>SIWZ</w:t>
      </w:r>
    </w:p>
    <w:p w:rsidR="00114B4F" w:rsidRPr="00DB3272" w:rsidRDefault="00114B4F" w:rsidP="00114B4F">
      <w:pPr>
        <w:pStyle w:val="rozdzia0"/>
        <w:rPr>
          <w:sz w:val="20"/>
          <w:szCs w:val="20"/>
        </w:rPr>
      </w:pPr>
      <w:r w:rsidRPr="00DB3272">
        <w:rPr>
          <w:sz w:val="20"/>
          <w:szCs w:val="20"/>
        </w:rPr>
        <w:t>WZÓR UMOWY</w:t>
      </w:r>
    </w:p>
    <w:p w:rsidR="00114B4F" w:rsidRPr="00DB3272" w:rsidRDefault="00114B4F" w:rsidP="00114B4F">
      <w:pPr>
        <w:pStyle w:val="rozdzia0"/>
        <w:rPr>
          <w:sz w:val="20"/>
          <w:szCs w:val="20"/>
        </w:rPr>
      </w:pPr>
    </w:p>
    <w:p w:rsidR="00114B4F" w:rsidRPr="00DB3272" w:rsidRDefault="00114B4F" w:rsidP="00114B4F">
      <w:pPr>
        <w:spacing w:after="240" w:line="240" w:lineRule="auto"/>
        <w:rPr>
          <w:rFonts w:cs="Arial"/>
          <w:sz w:val="20"/>
          <w:szCs w:val="20"/>
        </w:rPr>
      </w:pPr>
      <w:r w:rsidRPr="00DB3272">
        <w:rPr>
          <w:rFonts w:cs="Arial"/>
          <w:sz w:val="20"/>
          <w:szCs w:val="20"/>
        </w:rPr>
        <w:t>zawarta w dniu ........................  roku w Warszawie, pomiędzy</w:t>
      </w:r>
      <w:r w:rsidRPr="00DB3272">
        <w:rPr>
          <w:rFonts w:cs="Arial"/>
          <w:b/>
          <w:sz w:val="20"/>
          <w:szCs w:val="20"/>
        </w:rPr>
        <w:t xml:space="preserve"> </w:t>
      </w:r>
      <w:r w:rsidRPr="00DB3272">
        <w:rPr>
          <w:rFonts w:cs="Arial"/>
          <w:sz w:val="20"/>
          <w:szCs w:val="20"/>
        </w:rPr>
        <w:t>Szpitalem Bielańskim im. ks. Jerzego Popiełuszki Samodzielnym Publicznym Zakładem Opieki Zdrowotnej z siedzibą w Warszawie,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451808" w:rsidRPr="00DB3272" w:rsidRDefault="00451808" w:rsidP="00451808">
      <w:pPr>
        <w:spacing w:after="0" w:line="240" w:lineRule="auto"/>
        <w:rPr>
          <w:rFonts w:cs="Arial"/>
          <w:sz w:val="20"/>
          <w:szCs w:val="20"/>
        </w:rPr>
      </w:pPr>
      <w:r w:rsidRPr="00DB3272">
        <w:rPr>
          <w:rFonts w:cs="Arial"/>
          <w:sz w:val="20"/>
          <w:szCs w:val="20"/>
        </w:rPr>
        <w:t>Elżbietę Błaszczyk  -    Z-cę Dyrektora ds. Ekonomicznych</w:t>
      </w:r>
    </w:p>
    <w:p w:rsidR="00451808" w:rsidRPr="00DB3272" w:rsidRDefault="00451808" w:rsidP="00451808">
      <w:pPr>
        <w:spacing w:after="120" w:line="240" w:lineRule="auto"/>
        <w:ind w:right="-516"/>
        <w:rPr>
          <w:rFonts w:cs="Arial"/>
          <w:sz w:val="20"/>
          <w:szCs w:val="20"/>
        </w:rPr>
      </w:pPr>
      <w:r w:rsidRPr="00DB3272">
        <w:rPr>
          <w:rFonts w:cs="Arial"/>
          <w:sz w:val="20"/>
          <w:szCs w:val="20"/>
        </w:rPr>
        <w:t>Elżbietę Kmitę        -    Główną Księgową</w:t>
      </w:r>
    </w:p>
    <w:p w:rsidR="00114B4F" w:rsidRPr="00DB3272" w:rsidRDefault="00114B4F" w:rsidP="00114B4F">
      <w:pPr>
        <w:rPr>
          <w:rFonts w:cs="Arial"/>
          <w:sz w:val="20"/>
          <w:szCs w:val="20"/>
        </w:rPr>
      </w:pPr>
      <w:r w:rsidRPr="00DB3272">
        <w:rPr>
          <w:rFonts w:cs="Arial"/>
          <w:sz w:val="20"/>
          <w:szCs w:val="20"/>
        </w:rPr>
        <w:t>a</w:t>
      </w:r>
    </w:p>
    <w:p w:rsidR="00114B4F" w:rsidRPr="00DB3272" w:rsidRDefault="00114B4F" w:rsidP="00114B4F">
      <w:pPr>
        <w:spacing w:after="0" w:line="240" w:lineRule="auto"/>
        <w:rPr>
          <w:rFonts w:cs="Arial"/>
          <w:sz w:val="20"/>
          <w:szCs w:val="20"/>
        </w:rPr>
      </w:pPr>
      <w:r w:rsidRPr="00DB3272">
        <w:rPr>
          <w:rFonts w:cs="Arial"/>
          <w:sz w:val="20"/>
          <w:szCs w:val="20"/>
        </w:rPr>
        <w:t>firmą ......................... z siedzibą w ..............................zwaną dalej Wykonawcą, reprezentowaną przez:......................................................................................................</w:t>
      </w:r>
    </w:p>
    <w:p w:rsidR="00114B4F" w:rsidRPr="00DB3272" w:rsidRDefault="00114B4F" w:rsidP="00114B4F">
      <w:pPr>
        <w:spacing w:after="0" w:line="240" w:lineRule="auto"/>
        <w:rPr>
          <w:rFonts w:cs="Arial"/>
          <w:sz w:val="20"/>
          <w:szCs w:val="20"/>
        </w:rPr>
      </w:pPr>
      <w:r w:rsidRPr="00DB3272">
        <w:rPr>
          <w:rFonts w:cs="Arial"/>
          <w:sz w:val="20"/>
          <w:szCs w:val="20"/>
        </w:rPr>
        <w:t>KRS Nr ............................</w:t>
      </w:r>
    </w:p>
    <w:p w:rsidR="00114B4F" w:rsidRPr="00DB3272" w:rsidRDefault="00114B4F" w:rsidP="00114B4F">
      <w:pPr>
        <w:spacing w:after="240"/>
        <w:rPr>
          <w:rFonts w:cs="Arial"/>
          <w:sz w:val="20"/>
          <w:szCs w:val="20"/>
        </w:rPr>
      </w:pPr>
      <w:r w:rsidRPr="00DB3272">
        <w:rPr>
          <w:rFonts w:cs="Arial"/>
          <w:sz w:val="20"/>
          <w:szCs w:val="20"/>
        </w:rPr>
        <w:t>REGON ...........................</w:t>
      </w:r>
    </w:p>
    <w:p w:rsidR="00114B4F" w:rsidRPr="00DB3272" w:rsidRDefault="00114B4F" w:rsidP="00451808">
      <w:pPr>
        <w:pStyle w:val="Numeracja"/>
        <w:spacing w:before="0" w:after="0" w:line="240" w:lineRule="auto"/>
        <w:ind w:left="0" w:firstLine="0"/>
        <w:rPr>
          <w:rFonts w:cs="Arial"/>
          <w:sz w:val="20"/>
          <w:szCs w:val="20"/>
        </w:rPr>
      </w:pPr>
      <w:r w:rsidRPr="00DB3272">
        <w:rPr>
          <w:rFonts w:cs="Arial"/>
          <w:sz w:val="20"/>
          <w:szCs w:val="20"/>
        </w:rPr>
        <w:t>Umowa dotyczy realizacji zamówienia publicznego, przeprowadzonego w trybie przetargu nieograniczonego na:</w:t>
      </w:r>
      <w:r w:rsidR="00451808" w:rsidRPr="00DB3272">
        <w:rPr>
          <w:rFonts w:cs="Arial"/>
          <w:sz w:val="20"/>
          <w:szCs w:val="20"/>
        </w:rPr>
        <w:t xml:space="preserve"> </w:t>
      </w:r>
      <w:r w:rsidR="00DB3272" w:rsidRPr="00DB3272">
        <w:rPr>
          <w:rFonts w:eastAsiaTheme="majorEastAsia" w:cs="Arial"/>
          <w:b/>
          <w:bCs/>
          <w:sz w:val="20"/>
          <w:szCs w:val="20"/>
        </w:rPr>
        <w:t>dostaw</w:t>
      </w:r>
      <w:r w:rsidR="00DB3272">
        <w:rPr>
          <w:rFonts w:eastAsiaTheme="majorEastAsia" w:cs="Arial"/>
          <w:b/>
          <w:bCs/>
          <w:sz w:val="20"/>
          <w:szCs w:val="20"/>
        </w:rPr>
        <w:t>ę</w:t>
      </w:r>
      <w:r w:rsidR="00DB3272" w:rsidRPr="00DB3272">
        <w:rPr>
          <w:rFonts w:eastAsiaTheme="majorEastAsia" w:cs="Arial"/>
          <w:b/>
          <w:bCs/>
          <w:sz w:val="20"/>
          <w:szCs w:val="20"/>
        </w:rPr>
        <w:t xml:space="preserve"> wyrobów medycznych do zabiegów naczyniowych dla Szpitala Bielańskiego w Warszawie</w:t>
      </w:r>
      <w:r w:rsidR="00DB3272" w:rsidRPr="00DB3272">
        <w:rPr>
          <w:rFonts w:cs="Arial"/>
          <w:b/>
          <w:sz w:val="20"/>
          <w:szCs w:val="20"/>
        </w:rPr>
        <w:t xml:space="preserve"> (ZP-48/2018).</w:t>
      </w:r>
    </w:p>
    <w:p w:rsidR="00114B4F" w:rsidRPr="00451808" w:rsidRDefault="00114B4F" w:rsidP="00114B4F">
      <w:pPr>
        <w:pStyle w:val="Numeracja"/>
        <w:spacing w:before="0" w:after="0" w:line="240" w:lineRule="auto"/>
        <w:ind w:left="0" w:firstLine="0"/>
        <w:rPr>
          <w:rFonts w:ascii="Times New Roman" w:hAnsi="Times New Roman"/>
        </w:rPr>
      </w:pPr>
    </w:p>
    <w:p w:rsidR="00DB3272" w:rsidRPr="00AD44CF" w:rsidRDefault="00DB3272" w:rsidP="00DB3272">
      <w:pPr>
        <w:spacing w:after="120" w:line="240" w:lineRule="auto"/>
        <w:jc w:val="center"/>
        <w:rPr>
          <w:rFonts w:cs="Arial"/>
          <w:sz w:val="20"/>
          <w:szCs w:val="20"/>
        </w:rPr>
      </w:pPr>
      <w:r w:rsidRPr="00AD44CF">
        <w:rPr>
          <w:rFonts w:cs="Arial"/>
          <w:sz w:val="20"/>
          <w:szCs w:val="20"/>
        </w:rPr>
        <w:t>§ 1</w:t>
      </w:r>
    </w:p>
    <w:p w:rsidR="00DB3272" w:rsidRPr="00A15010" w:rsidRDefault="00DB3272" w:rsidP="00DB3272">
      <w:pPr>
        <w:numPr>
          <w:ilvl w:val="0"/>
          <w:numId w:val="71"/>
        </w:numPr>
        <w:spacing w:after="0" w:line="240" w:lineRule="auto"/>
        <w:ind w:left="284" w:hanging="284"/>
        <w:rPr>
          <w:sz w:val="20"/>
          <w:szCs w:val="20"/>
        </w:rPr>
      </w:pPr>
      <w:r w:rsidRPr="00A15010">
        <w:rPr>
          <w:sz w:val="20"/>
          <w:szCs w:val="20"/>
        </w:rPr>
        <w:t xml:space="preserve">Przedmiotem umowy jest sukcesywne zaopatrywanie Zamawiającego w </w:t>
      </w:r>
      <w:r>
        <w:rPr>
          <w:sz w:val="20"/>
          <w:szCs w:val="20"/>
        </w:rPr>
        <w:t xml:space="preserve">wyroby medyczne do zabiegów naczyniowych </w:t>
      </w:r>
      <w:r w:rsidRPr="00A15010">
        <w:rPr>
          <w:sz w:val="20"/>
          <w:szCs w:val="20"/>
        </w:rPr>
        <w:t xml:space="preserve">dostarczane do magazynu depozytowego Zamawiającego w </w:t>
      </w:r>
      <w:r>
        <w:rPr>
          <w:sz w:val="20"/>
          <w:szCs w:val="20"/>
        </w:rPr>
        <w:t>Oddziale Chirurgii Naczyniowej</w:t>
      </w:r>
      <w:r w:rsidRPr="00A15010">
        <w:rPr>
          <w:sz w:val="20"/>
          <w:szCs w:val="20"/>
        </w:rPr>
        <w:t xml:space="preserve">. Wykonawca zobowiązuje się dostarczać </w:t>
      </w:r>
      <w:r>
        <w:rPr>
          <w:sz w:val="20"/>
          <w:szCs w:val="20"/>
        </w:rPr>
        <w:t xml:space="preserve">wyroby medyczne </w:t>
      </w:r>
      <w:r w:rsidRPr="00A15010">
        <w:rPr>
          <w:sz w:val="20"/>
          <w:szCs w:val="20"/>
        </w:rPr>
        <w:t>(</w:t>
      </w:r>
      <w:r>
        <w:rPr>
          <w:sz w:val="20"/>
          <w:szCs w:val="20"/>
        </w:rPr>
        <w:t>ZGODNIE Z</w:t>
      </w:r>
      <w:r w:rsidRPr="00A15010">
        <w:rPr>
          <w:sz w:val="20"/>
          <w:szCs w:val="20"/>
        </w:rPr>
        <w:t xml:space="preserve"> PAKIETEM </w:t>
      </w:r>
      <w:r>
        <w:rPr>
          <w:sz w:val="20"/>
          <w:szCs w:val="20"/>
        </w:rPr>
        <w:t xml:space="preserve">……), </w:t>
      </w:r>
      <w:r w:rsidRPr="00AD44CF">
        <w:rPr>
          <w:rFonts w:cs="Arial"/>
          <w:sz w:val="20"/>
          <w:szCs w:val="20"/>
        </w:rPr>
        <w:t>po cenach jednostkowych określonych w Załączniku Nr 1 do umowy</w:t>
      </w:r>
    </w:p>
    <w:p w:rsidR="00DB3272" w:rsidRPr="00A15010" w:rsidRDefault="00DB3272" w:rsidP="00DB3272">
      <w:pPr>
        <w:numPr>
          <w:ilvl w:val="0"/>
          <w:numId w:val="71"/>
        </w:numPr>
        <w:spacing w:after="0" w:line="240" w:lineRule="auto"/>
        <w:ind w:left="284" w:hanging="284"/>
        <w:rPr>
          <w:sz w:val="20"/>
          <w:szCs w:val="20"/>
        </w:rPr>
      </w:pPr>
      <w:r w:rsidRPr="00A15010">
        <w:rPr>
          <w:sz w:val="20"/>
          <w:szCs w:val="20"/>
        </w:rPr>
        <w:t xml:space="preserve">Dostawa główna mająca na celu zaopatrzenie magazynu depozytowego w </w:t>
      </w:r>
      <w:r>
        <w:rPr>
          <w:sz w:val="20"/>
          <w:szCs w:val="20"/>
        </w:rPr>
        <w:t xml:space="preserve">wyroby medyczne </w:t>
      </w:r>
      <w:r w:rsidRPr="00A15010">
        <w:rPr>
          <w:sz w:val="20"/>
          <w:szCs w:val="20"/>
        </w:rPr>
        <w:t>odbędzie się</w:t>
      </w:r>
      <w:r>
        <w:rPr>
          <w:sz w:val="20"/>
          <w:szCs w:val="20"/>
        </w:rPr>
        <w:t xml:space="preserve"> </w:t>
      </w:r>
      <w:r w:rsidRPr="00A15010">
        <w:rPr>
          <w:sz w:val="20"/>
          <w:szCs w:val="20"/>
        </w:rPr>
        <w:t xml:space="preserve">na podstawie przesłanego faksem zgłoszenia Zamawiającego. Wykonawca zobowiązany jest dostarczyć zamówione </w:t>
      </w:r>
      <w:r>
        <w:rPr>
          <w:sz w:val="20"/>
          <w:szCs w:val="20"/>
        </w:rPr>
        <w:t xml:space="preserve">wyroby medyczne </w:t>
      </w:r>
      <w:r w:rsidRPr="00A15010">
        <w:rPr>
          <w:sz w:val="20"/>
          <w:szCs w:val="20"/>
        </w:rPr>
        <w:t>w terminie 7. dni roboczych od daty przekazania zamówienia.</w:t>
      </w:r>
    </w:p>
    <w:p w:rsidR="00DB3272" w:rsidRPr="00A15010" w:rsidRDefault="00DB3272" w:rsidP="00DB3272">
      <w:pPr>
        <w:numPr>
          <w:ilvl w:val="0"/>
          <w:numId w:val="71"/>
        </w:numPr>
        <w:spacing w:after="0" w:line="240" w:lineRule="auto"/>
        <w:ind w:left="284" w:hanging="284"/>
        <w:rPr>
          <w:sz w:val="20"/>
          <w:szCs w:val="20"/>
        </w:rPr>
      </w:pPr>
      <w:r w:rsidRPr="00A15010">
        <w:rPr>
          <w:sz w:val="20"/>
          <w:szCs w:val="20"/>
        </w:rPr>
        <w:t xml:space="preserve">Wykonawca uzupełniać będzie magazyn depozytowy w terminie 3. dni roboczych, po zgłoszeniu zużycia </w:t>
      </w:r>
      <w:r>
        <w:rPr>
          <w:sz w:val="20"/>
          <w:szCs w:val="20"/>
        </w:rPr>
        <w:t xml:space="preserve">wyrobów medycznych </w:t>
      </w:r>
      <w:r w:rsidRPr="00A15010">
        <w:rPr>
          <w:sz w:val="20"/>
          <w:szCs w:val="20"/>
        </w:rPr>
        <w:t xml:space="preserve">z magazynu depozytowego. </w:t>
      </w:r>
    </w:p>
    <w:p w:rsidR="00DB3272" w:rsidRPr="00A15010" w:rsidRDefault="00DB3272" w:rsidP="00DB3272">
      <w:pPr>
        <w:numPr>
          <w:ilvl w:val="0"/>
          <w:numId w:val="71"/>
        </w:numPr>
        <w:spacing w:after="0" w:line="240" w:lineRule="auto"/>
        <w:ind w:left="284" w:hanging="284"/>
        <w:rPr>
          <w:sz w:val="20"/>
          <w:szCs w:val="20"/>
        </w:rPr>
      </w:pPr>
      <w:r w:rsidRPr="00A15010">
        <w:rPr>
          <w:sz w:val="20"/>
          <w:szCs w:val="20"/>
        </w:rPr>
        <w:t xml:space="preserve">Zgłoszenie zużycia dokonywane będzie przez pracownika Działu Zaopatrzenia Zamawiającego                              w terminie do 3. dni roboczych od daty wszczepienia akcesoriów. Zamawiający poinformuje Wykonawcę, kto jest osobą uprawnioną do zamawiania produktów do magazynu depozytowego. Zgłoszenie zużycia będzie przekazywane faksem na numer Wykonawcy: </w:t>
      </w:r>
      <w:r>
        <w:rPr>
          <w:sz w:val="20"/>
          <w:szCs w:val="20"/>
        </w:rPr>
        <w:t>………………………</w:t>
      </w:r>
      <w:r w:rsidRPr="00A15010">
        <w:rPr>
          <w:b/>
          <w:sz w:val="20"/>
          <w:szCs w:val="20"/>
        </w:rPr>
        <w:t xml:space="preserve"> </w:t>
      </w:r>
      <w:r w:rsidRPr="00A15010">
        <w:rPr>
          <w:sz w:val="20"/>
          <w:szCs w:val="20"/>
        </w:rPr>
        <w:t xml:space="preserve">lub e-mail Wykonawcy: </w:t>
      </w:r>
      <w:hyperlink r:id="rId27" w:history="1">
        <w:r>
          <w:rPr>
            <w:rStyle w:val="Hipercze"/>
            <w:sz w:val="20"/>
            <w:szCs w:val="20"/>
          </w:rPr>
          <w:t>………………………………………….</w:t>
        </w:r>
      </w:hyperlink>
      <w:r w:rsidRPr="00A15010">
        <w:rPr>
          <w:sz w:val="20"/>
          <w:szCs w:val="20"/>
        </w:rPr>
        <w:t>..</w:t>
      </w:r>
    </w:p>
    <w:p w:rsidR="00DB3272" w:rsidRPr="00A15010" w:rsidRDefault="00DB3272" w:rsidP="00DB3272">
      <w:pPr>
        <w:numPr>
          <w:ilvl w:val="0"/>
          <w:numId w:val="71"/>
        </w:numPr>
        <w:spacing w:after="0" w:line="240" w:lineRule="auto"/>
        <w:ind w:left="284" w:hanging="284"/>
        <w:rPr>
          <w:sz w:val="20"/>
          <w:szCs w:val="20"/>
        </w:rPr>
      </w:pPr>
      <w:r>
        <w:rPr>
          <w:sz w:val="20"/>
          <w:szCs w:val="20"/>
        </w:rPr>
        <w:t xml:space="preserve">Wyroby medyczne </w:t>
      </w:r>
      <w:r w:rsidRPr="00A15010">
        <w:rPr>
          <w:sz w:val="20"/>
          <w:szCs w:val="20"/>
        </w:rPr>
        <w:t xml:space="preserve">w magazynie depozytowym stanowią własność Wykonawcy, a Zamawiający jest finansowo odpowiedzialny za wszystkie części wyposażenia, które zostaną zużyte, zagubione lub uszkodzone. Na życzenie Wykonawcy zezwoli przedstawicielom Wykonawcy na dostęp                                  do </w:t>
      </w:r>
      <w:r>
        <w:rPr>
          <w:sz w:val="20"/>
          <w:szCs w:val="20"/>
        </w:rPr>
        <w:t xml:space="preserve">wyrobów medycznych </w:t>
      </w:r>
      <w:r w:rsidRPr="00A15010">
        <w:rPr>
          <w:sz w:val="20"/>
          <w:szCs w:val="20"/>
        </w:rPr>
        <w:t xml:space="preserve">w magazynie w celu sprawdzenia ich ilości i stanu. Zamawiający zobowiązany jest do magazynowania </w:t>
      </w:r>
      <w:r>
        <w:rPr>
          <w:sz w:val="20"/>
          <w:szCs w:val="20"/>
        </w:rPr>
        <w:t xml:space="preserve">wyrobów medycznych </w:t>
      </w:r>
      <w:r w:rsidRPr="00A15010">
        <w:rPr>
          <w:sz w:val="20"/>
          <w:szCs w:val="20"/>
        </w:rPr>
        <w:t xml:space="preserve">w warunkach odpowiednich dla produktów medycznych. </w:t>
      </w:r>
    </w:p>
    <w:p w:rsidR="00DB3272" w:rsidRPr="00A15010" w:rsidRDefault="00DB3272" w:rsidP="00DB3272">
      <w:pPr>
        <w:numPr>
          <w:ilvl w:val="0"/>
          <w:numId w:val="71"/>
        </w:numPr>
        <w:spacing w:after="0" w:line="240" w:lineRule="auto"/>
        <w:ind w:left="284" w:hanging="284"/>
        <w:rPr>
          <w:sz w:val="20"/>
          <w:szCs w:val="20"/>
        </w:rPr>
      </w:pPr>
      <w:r>
        <w:rPr>
          <w:sz w:val="20"/>
          <w:szCs w:val="20"/>
        </w:rPr>
        <w:t xml:space="preserve">Wyroby medyczne </w:t>
      </w:r>
      <w:r w:rsidRPr="00A15010">
        <w:rPr>
          <w:sz w:val="20"/>
          <w:szCs w:val="20"/>
        </w:rPr>
        <w:t xml:space="preserve">dostarczane przez Wykonawcę do magazynu depozytowego są przeznaczone wyłącznie </w:t>
      </w:r>
      <w:r>
        <w:rPr>
          <w:sz w:val="20"/>
          <w:szCs w:val="20"/>
        </w:rPr>
        <w:t>do</w:t>
      </w:r>
      <w:r w:rsidRPr="00A15010">
        <w:rPr>
          <w:sz w:val="20"/>
          <w:szCs w:val="20"/>
        </w:rPr>
        <w:t xml:space="preserve"> użytku wewnętrznego</w:t>
      </w:r>
      <w:r w:rsidRPr="00A15010">
        <w:rPr>
          <w:b/>
          <w:sz w:val="20"/>
          <w:szCs w:val="20"/>
        </w:rPr>
        <w:t xml:space="preserve"> </w:t>
      </w:r>
      <w:r w:rsidRPr="00A15010">
        <w:rPr>
          <w:sz w:val="20"/>
          <w:szCs w:val="20"/>
        </w:rPr>
        <w:t xml:space="preserve">Oddziału </w:t>
      </w:r>
      <w:r>
        <w:rPr>
          <w:sz w:val="20"/>
          <w:szCs w:val="20"/>
        </w:rPr>
        <w:t xml:space="preserve">Chirurgii Naczyniowej </w:t>
      </w:r>
      <w:r w:rsidRPr="00A15010">
        <w:rPr>
          <w:sz w:val="20"/>
          <w:szCs w:val="20"/>
        </w:rPr>
        <w:t>Zamawiającego.</w:t>
      </w:r>
      <w:r w:rsidRPr="00A15010">
        <w:rPr>
          <w:b/>
          <w:sz w:val="20"/>
          <w:szCs w:val="20"/>
        </w:rPr>
        <w:t xml:space="preserve"> </w:t>
      </w:r>
      <w:r w:rsidRPr="00A15010">
        <w:rPr>
          <w:sz w:val="20"/>
          <w:szCs w:val="20"/>
        </w:rPr>
        <w:t xml:space="preserve">Odsprzedaż, udostępnianie stronom trzecim lub wykorzystanie poza siedzibą Zamawiającego jest zabronione. </w:t>
      </w:r>
    </w:p>
    <w:p w:rsidR="00DB3272" w:rsidRPr="00A15010" w:rsidRDefault="00DB3272" w:rsidP="00DB3272">
      <w:pPr>
        <w:numPr>
          <w:ilvl w:val="0"/>
          <w:numId w:val="71"/>
        </w:numPr>
        <w:spacing w:after="0" w:line="240" w:lineRule="auto"/>
        <w:ind w:left="284" w:hanging="284"/>
        <w:rPr>
          <w:sz w:val="20"/>
          <w:szCs w:val="20"/>
        </w:rPr>
      </w:pPr>
      <w:r w:rsidRPr="00A15010">
        <w:rPr>
          <w:sz w:val="20"/>
          <w:szCs w:val="20"/>
        </w:rPr>
        <w:t xml:space="preserve">Ceny </w:t>
      </w:r>
      <w:r>
        <w:rPr>
          <w:sz w:val="20"/>
          <w:szCs w:val="20"/>
        </w:rPr>
        <w:t xml:space="preserve">wyrobów medycznych </w:t>
      </w:r>
      <w:r w:rsidRPr="00A15010">
        <w:rPr>
          <w:sz w:val="20"/>
          <w:szCs w:val="20"/>
        </w:rPr>
        <w:t>znajdujących się na wyposażeniu magazynu depozytowego pozostają niezmienione w okresie trwania niniejszej umowy.</w:t>
      </w:r>
    </w:p>
    <w:p w:rsidR="00DB3272" w:rsidRPr="00A15010" w:rsidRDefault="00DB3272" w:rsidP="00DB3272">
      <w:pPr>
        <w:numPr>
          <w:ilvl w:val="0"/>
          <w:numId w:val="71"/>
        </w:numPr>
        <w:spacing w:after="0" w:line="240" w:lineRule="auto"/>
        <w:ind w:left="284" w:hanging="284"/>
        <w:rPr>
          <w:sz w:val="20"/>
          <w:szCs w:val="20"/>
        </w:rPr>
      </w:pPr>
      <w:r w:rsidRPr="00A15010">
        <w:rPr>
          <w:sz w:val="20"/>
          <w:szCs w:val="20"/>
        </w:rPr>
        <w:t>Zamawiający zastrzega sobie możliwość  korygowania terminów i wielkości dostaw.</w:t>
      </w:r>
    </w:p>
    <w:p w:rsidR="00DB3272" w:rsidRPr="00A15010" w:rsidRDefault="00DB3272" w:rsidP="00DB3272">
      <w:pPr>
        <w:numPr>
          <w:ilvl w:val="0"/>
          <w:numId w:val="71"/>
        </w:numPr>
        <w:spacing w:after="0" w:line="240" w:lineRule="auto"/>
        <w:ind w:left="284" w:hanging="284"/>
        <w:rPr>
          <w:sz w:val="20"/>
          <w:szCs w:val="20"/>
        </w:rPr>
      </w:pPr>
      <w:r w:rsidRPr="00A15010">
        <w:rPr>
          <w:sz w:val="20"/>
          <w:szCs w:val="20"/>
        </w:rPr>
        <w:t>Zamówienie przez Zamawiającego większej lub mniejszej ilości akcesoriów wskazanych w umowie                           w ujęciu asortymentowym, nie powodujące zwiększenia łącznej wartości przedmiotu umowy w kwocie brutto, o której mowa w § 3 ust. 1, nie stanowi zmiany warunków niniejszej umowy i nie wymaga sporządzenia aneksu do umowy.</w:t>
      </w:r>
    </w:p>
    <w:p w:rsidR="00DB3272" w:rsidRDefault="00DB3272" w:rsidP="00DB3272">
      <w:pPr>
        <w:autoSpaceDE w:val="0"/>
        <w:autoSpaceDN w:val="0"/>
        <w:adjustRightInd w:val="0"/>
        <w:spacing w:after="0" w:line="240" w:lineRule="auto"/>
        <w:ind w:left="284" w:right="-27" w:hanging="284"/>
        <w:rPr>
          <w:rFonts w:cs="Arial"/>
          <w:sz w:val="20"/>
          <w:szCs w:val="20"/>
        </w:rPr>
      </w:pPr>
      <w:r>
        <w:rPr>
          <w:sz w:val="20"/>
          <w:szCs w:val="20"/>
        </w:rPr>
        <w:t>10.</w:t>
      </w:r>
      <w:r w:rsidRPr="00A15010">
        <w:rPr>
          <w:rFonts w:cs="Arial"/>
          <w:sz w:val="20"/>
          <w:szCs w:val="20"/>
        </w:rPr>
        <w:t xml:space="preserve">W ramach niniejszej umowy, w terminie do 5-u dni roboczych od daty zawarcia umowy, Wykonawca zobowiązuje się do sporządzenia i przesłania do Zamawiającego drogą elektroniczną załącznika </w:t>
      </w:r>
      <w:r w:rsidRPr="00A15010">
        <w:rPr>
          <w:rFonts w:cs="Arial"/>
          <w:sz w:val="20"/>
          <w:szCs w:val="20"/>
        </w:rPr>
        <w:lastRenderedPageBreak/>
        <w:t>asortymentowo-cenowego w formie arkusza programu MS Excel (.</w:t>
      </w:r>
      <w:proofErr w:type="spellStart"/>
      <w:r w:rsidRPr="00A15010">
        <w:rPr>
          <w:rFonts w:cs="Arial"/>
          <w:sz w:val="20"/>
          <w:szCs w:val="20"/>
        </w:rPr>
        <w:t>exe</w:t>
      </w:r>
      <w:proofErr w:type="spellEnd"/>
      <w:r w:rsidRPr="00A15010">
        <w:rPr>
          <w:rFonts w:cs="Arial"/>
          <w:sz w:val="20"/>
          <w:szCs w:val="20"/>
        </w:rPr>
        <w:t xml:space="preserve">) na adres: </w:t>
      </w:r>
      <w:hyperlink r:id="rId28" w:history="1">
        <w:r w:rsidRPr="0005748C">
          <w:rPr>
            <w:rStyle w:val="Hipercze"/>
          </w:rPr>
          <w:t>zao@bielanski.med.pl</w:t>
        </w:r>
      </w:hyperlink>
      <w:r w:rsidRPr="00A15010">
        <w:rPr>
          <w:rFonts w:cs="Arial"/>
          <w:sz w:val="20"/>
          <w:szCs w:val="20"/>
        </w:rPr>
        <w:t xml:space="preserve"> wypełnionego zgodnie z instrukcją opisaną w specyfikacji istotnych warunków zamówienia.</w:t>
      </w:r>
    </w:p>
    <w:p w:rsidR="00DB3272" w:rsidRPr="00A15010" w:rsidRDefault="00DB3272" w:rsidP="00DB3272">
      <w:pPr>
        <w:autoSpaceDE w:val="0"/>
        <w:autoSpaceDN w:val="0"/>
        <w:adjustRightInd w:val="0"/>
        <w:spacing w:after="0" w:line="240" w:lineRule="auto"/>
        <w:ind w:left="284" w:right="-27" w:hanging="284"/>
        <w:rPr>
          <w:sz w:val="20"/>
          <w:szCs w:val="20"/>
        </w:rPr>
      </w:pPr>
    </w:p>
    <w:p w:rsidR="00DB3272" w:rsidRPr="00AD44CF" w:rsidRDefault="00DB3272" w:rsidP="00DB3272">
      <w:pPr>
        <w:spacing w:after="120" w:line="240" w:lineRule="auto"/>
        <w:jc w:val="center"/>
        <w:rPr>
          <w:rFonts w:cs="Arial"/>
          <w:sz w:val="20"/>
          <w:szCs w:val="20"/>
        </w:rPr>
      </w:pPr>
      <w:r w:rsidRPr="00AD44CF">
        <w:rPr>
          <w:rFonts w:cs="Arial"/>
          <w:sz w:val="20"/>
          <w:szCs w:val="20"/>
        </w:rPr>
        <w:t>§ 2</w:t>
      </w:r>
    </w:p>
    <w:p w:rsidR="00DB3272" w:rsidRPr="00AD44CF" w:rsidRDefault="00DB3272" w:rsidP="00DB3272">
      <w:pPr>
        <w:numPr>
          <w:ilvl w:val="0"/>
          <w:numId w:val="67"/>
        </w:numPr>
        <w:autoSpaceDE w:val="0"/>
        <w:autoSpaceDN w:val="0"/>
        <w:adjustRightInd w:val="0"/>
        <w:spacing w:after="0" w:line="240" w:lineRule="auto"/>
        <w:ind w:left="284" w:right="-27" w:hanging="284"/>
        <w:rPr>
          <w:rFonts w:cs="Arial"/>
          <w:sz w:val="20"/>
          <w:szCs w:val="20"/>
        </w:rPr>
      </w:pPr>
      <w:r w:rsidRPr="00AD44CF">
        <w:rPr>
          <w:rFonts w:cs="Arial"/>
          <w:sz w:val="20"/>
          <w:szCs w:val="20"/>
        </w:rPr>
        <w:t xml:space="preserve">Wartość brutto umowy nie przekroczy kwoty: </w:t>
      </w:r>
      <w:r>
        <w:rPr>
          <w:rFonts w:cs="Arial"/>
          <w:sz w:val="20"/>
          <w:szCs w:val="20"/>
        </w:rPr>
        <w:t>……………………………………………</w:t>
      </w:r>
      <w:r w:rsidRPr="00AD44CF">
        <w:rPr>
          <w:rFonts w:cs="Arial"/>
          <w:sz w:val="20"/>
          <w:szCs w:val="20"/>
        </w:rPr>
        <w:t xml:space="preserve"> (słownie: </w:t>
      </w:r>
      <w:r>
        <w:rPr>
          <w:rFonts w:cs="Arial"/>
          <w:sz w:val="20"/>
          <w:szCs w:val="20"/>
        </w:rPr>
        <w:t>……………………………………………..</w:t>
      </w:r>
      <w:r w:rsidRPr="00AD44CF">
        <w:rPr>
          <w:rFonts w:cs="Arial"/>
          <w:sz w:val="20"/>
          <w:szCs w:val="20"/>
        </w:rPr>
        <w:t xml:space="preserve"> i 00/100 złotych);</w:t>
      </w:r>
      <w:r>
        <w:rPr>
          <w:rFonts w:cs="Arial"/>
          <w:sz w:val="20"/>
          <w:szCs w:val="20"/>
        </w:rPr>
        <w:t xml:space="preserve"> </w:t>
      </w:r>
      <w:r w:rsidRPr="00AD44CF">
        <w:rPr>
          <w:rFonts w:cs="Arial"/>
          <w:sz w:val="20"/>
          <w:szCs w:val="20"/>
        </w:rPr>
        <w:t>i ustalona została na podstawie cen jednostkowych przedstawionych w ofercie złożonej w przetargu nieograniczonym nr ZP-</w:t>
      </w:r>
      <w:r>
        <w:rPr>
          <w:rFonts w:cs="Arial"/>
          <w:sz w:val="20"/>
          <w:szCs w:val="20"/>
        </w:rPr>
        <w:t>48</w:t>
      </w:r>
      <w:r w:rsidRPr="00AD44CF">
        <w:rPr>
          <w:rFonts w:cs="Arial"/>
          <w:sz w:val="20"/>
          <w:szCs w:val="20"/>
        </w:rPr>
        <w:t>/201</w:t>
      </w:r>
      <w:r>
        <w:rPr>
          <w:rFonts w:cs="Arial"/>
          <w:sz w:val="20"/>
          <w:szCs w:val="20"/>
        </w:rPr>
        <w:t>8</w:t>
      </w:r>
      <w:r w:rsidRPr="00AD44CF">
        <w:rPr>
          <w:rFonts w:cs="Arial"/>
          <w:sz w:val="20"/>
          <w:szCs w:val="20"/>
        </w:rPr>
        <w:t>.</w:t>
      </w:r>
    </w:p>
    <w:p w:rsidR="00DB3272" w:rsidRPr="00AD44CF" w:rsidRDefault="00DB3272" w:rsidP="00DB3272">
      <w:pPr>
        <w:numPr>
          <w:ilvl w:val="0"/>
          <w:numId w:val="68"/>
        </w:numPr>
        <w:autoSpaceDE w:val="0"/>
        <w:autoSpaceDN w:val="0"/>
        <w:adjustRightInd w:val="0"/>
        <w:spacing w:after="0" w:line="240" w:lineRule="auto"/>
        <w:ind w:left="284" w:right="-27" w:hanging="284"/>
        <w:rPr>
          <w:rFonts w:cs="Arial"/>
          <w:sz w:val="20"/>
          <w:szCs w:val="20"/>
        </w:rPr>
      </w:pPr>
      <w:r w:rsidRPr="00AD44CF">
        <w:rPr>
          <w:rFonts w:cs="Arial"/>
          <w:sz w:val="20"/>
          <w:szCs w:val="20"/>
        </w:rPr>
        <w:t>Zapłata dotyczyć będzie faktycznie dostarczonej ilości wyrobów medycznych, po cenach zgodnych z cenami jednostkowymi określonymi  w Załączniku Nr 1 do umowy.</w:t>
      </w:r>
    </w:p>
    <w:p w:rsidR="00DB3272" w:rsidRPr="00AD44CF" w:rsidRDefault="00DB3272" w:rsidP="00DB3272">
      <w:pPr>
        <w:numPr>
          <w:ilvl w:val="0"/>
          <w:numId w:val="68"/>
        </w:numPr>
        <w:autoSpaceDE w:val="0"/>
        <w:autoSpaceDN w:val="0"/>
        <w:adjustRightInd w:val="0"/>
        <w:spacing w:after="0" w:line="240" w:lineRule="auto"/>
        <w:ind w:left="284" w:hanging="284"/>
        <w:rPr>
          <w:rFonts w:cs="Arial"/>
          <w:sz w:val="20"/>
          <w:szCs w:val="20"/>
        </w:rPr>
      </w:pPr>
      <w:r w:rsidRPr="00AD44CF">
        <w:rPr>
          <w:rFonts w:cs="Arial"/>
          <w:sz w:val="20"/>
          <w:szCs w:val="20"/>
        </w:rPr>
        <w:t>Wartość umowy, o której mowa w ust. 1 zawiera koszty transportu i rozładunku (magazyn, godz. 8.00 - 13.00).</w:t>
      </w:r>
    </w:p>
    <w:p w:rsidR="00DB3272" w:rsidRPr="00AD44CF" w:rsidRDefault="00DB3272" w:rsidP="00DB3272">
      <w:pPr>
        <w:numPr>
          <w:ilvl w:val="0"/>
          <w:numId w:val="68"/>
        </w:numPr>
        <w:autoSpaceDE w:val="0"/>
        <w:autoSpaceDN w:val="0"/>
        <w:adjustRightInd w:val="0"/>
        <w:spacing w:after="0" w:line="240" w:lineRule="auto"/>
        <w:ind w:left="284" w:right="-27" w:hanging="284"/>
        <w:rPr>
          <w:rFonts w:cs="Arial"/>
          <w:sz w:val="20"/>
          <w:szCs w:val="20"/>
        </w:rPr>
      </w:pPr>
      <w:r w:rsidRPr="00AD44CF">
        <w:rPr>
          <w:rFonts w:cs="Arial"/>
          <w:sz w:val="20"/>
          <w:szCs w:val="20"/>
        </w:rPr>
        <w:t>Ryzyko dostarczenia wyrobów medycznych, w tym związane z transportem i rozładunkiem (magazyn), ponosi Wykonawca.</w:t>
      </w:r>
    </w:p>
    <w:p w:rsidR="00DB3272" w:rsidRPr="00AD44CF" w:rsidRDefault="00DB3272" w:rsidP="00DB3272">
      <w:pPr>
        <w:numPr>
          <w:ilvl w:val="0"/>
          <w:numId w:val="68"/>
        </w:numPr>
        <w:overflowPunct w:val="0"/>
        <w:autoSpaceDE w:val="0"/>
        <w:autoSpaceDN w:val="0"/>
        <w:adjustRightInd w:val="0"/>
        <w:spacing w:after="120" w:line="240" w:lineRule="auto"/>
        <w:ind w:right="-1"/>
        <w:rPr>
          <w:rFonts w:cs="Arial"/>
          <w:sz w:val="20"/>
          <w:szCs w:val="20"/>
        </w:rPr>
      </w:pPr>
      <w:r w:rsidRPr="00AD44CF">
        <w:rPr>
          <w:rFonts w:cs="Arial"/>
          <w:sz w:val="20"/>
          <w:szCs w:val="20"/>
        </w:rPr>
        <w:t>Zamawiający zastrzega sobie prawo do niewykorzystania całości asortymentu, określonego w Załączniku                       Nr 1 do niniejszej umowy.</w:t>
      </w:r>
    </w:p>
    <w:p w:rsidR="00DB3272" w:rsidRPr="00AD44CF" w:rsidRDefault="00DB3272" w:rsidP="00DB3272">
      <w:pPr>
        <w:spacing w:after="120" w:line="240" w:lineRule="auto"/>
        <w:ind w:right="-142"/>
        <w:jc w:val="center"/>
        <w:rPr>
          <w:rFonts w:cs="Arial"/>
          <w:sz w:val="20"/>
          <w:szCs w:val="20"/>
        </w:rPr>
      </w:pPr>
      <w:r w:rsidRPr="00AD44CF">
        <w:rPr>
          <w:rFonts w:cs="Arial"/>
          <w:sz w:val="20"/>
          <w:szCs w:val="20"/>
        </w:rPr>
        <w:t>§ 3</w:t>
      </w:r>
    </w:p>
    <w:p w:rsidR="00DB3272" w:rsidRPr="00AD44CF" w:rsidRDefault="00DB3272" w:rsidP="00DB3272">
      <w:pPr>
        <w:numPr>
          <w:ilvl w:val="0"/>
          <w:numId w:val="69"/>
        </w:numPr>
        <w:tabs>
          <w:tab w:val="clear" w:pos="511"/>
          <w:tab w:val="num" w:pos="360"/>
        </w:tabs>
        <w:spacing w:after="0" w:line="240" w:lineRule="auto"/>
        <w:ind w:left="357" w:right="-142" w:hanging="357"/>
        <w:rPr>
          <w:rFonts w:cs="Arial"/>
          <w:sz w:val="20"/>
          <w:szCs w:val="20"/>
        </w:rPr>
      </w:pPr>
      <w:r w:rsidRPr="00AD44CF">
        <w:rPr>
          <w:rFonts w:cs="Arial"/>
          <w:sz w:val="20"/>
          <w:szCs w:val="20"/>
        </w:rPr>
        <w:t xml:space="preserve">Umowa zostaje zawarta na okres od dnia </w:t>
      </w:r>
      <w:r>
        <w:rPr>
          <w:rFonts w:cs="Arial"/>
          <w:sz w:val="20"/>
          <w:szCs w:val="20"/>
        </w:rPr>
        <w:t>……………………………..</w:t>
      </w:r>
      <w:r w:rsidRPr="00AD44CF">
        <w:rPr>
          <w:rFonts w:cs="Arial"/>
          <w:sz w:val="20"/>
          <w:szCs w:val="20"/>
        </w:rPr>
        <w:t xml:space="preserve"> r. do dnia </w:t>
      </w:r>
      <w:r>
        <w:rPr>
          <w:rFonts w:cs="Arial"/>
          <w:sz w:val="20"/>
          <w:szCs w:val="20"/>
        </w:rPr>
        <w:t>…………………….</w:t>
      </w:r>
      <w:r w:rsidRPr="00AD44CF">
        <w:rPr>
          <w:rFonts w:cs="Arial"/>
          <w:sz w:val="20"/>
          <w:szCs w:val="20"/>
        </w:rPr>
        <w:t xml:space="preserve"> r.  </w:t>
      </w:r>
    </w:p>
    <w:p w:rsidR="00DB3272" w:rsidRPr="00AD44CF" w:rsidRDefault="00DB3272" w:rsidP="00DB3272">
      <w:pPr>
        <w:numPr>
          <w:ilvl w:val="0"/>
          <w:numId w:val="69"/>
        </w:numPr>
        <w:tabs>
          <w:tab w:val="clear" w:pos="511"/>
          <w:tab w:val="num" w:pos="360"/>
        </w:tabs>
        <w:spacing w:after="240" w:line="240" w:lineRule="auto"/>
        <w:ind w:left="357" w:hanging="357"/>
        <w:rPr>
          <w:rFonts w:cs="Arial"/>
          <w:sz w:val="20"/>
          <w:szCs w:val="20"/>
        </w:rPr>
      </w:pPr>
      <w:r w:rsidRPr="00AD44CF">
        <w:rPr>
          <w:rFonts w:cs="Arial"/>
          <w:spacing w:val="4"/>
          <w:sz w:val="20"/>
          <w:szCs w:val="20"/>
        </w:rPr>
        <w:t>Zamawiający przewiduje możliwość przedłużenia okresu trwania umowy w przypadku gdy przed upływem terminu jej obowiązywania nie zostanie wyczerpana wartościowo (maksymalnie o 6 miesięcy). P</w:t>
      </w:r>
      <w:r w:rsidRPr="00AD44CF">
        <w:rPr>
          <w:rFonts w:cs="Arial"/>
          <w:sz w:val="20"/>
          <w:szCs w:val="20"/>
        </w:rPr>
        <w:t>rzedłużenie okresu obowiązywania umowy nastąpi po obustronnym podpisaniu aneksu.</w:t>
      </w:r>
    </w:p>
    <w:p w:rsidR="00DB3272" w:rsidRPr="0042536D" w:rsidRDefault="00DB3272" w:rsidP="00DB3272">
      <w:pPr>
        <w:spacing w:after="120" w:line="240" w:lineRule="auto"/>
        <w:ind w:right="-142"/>
        <w:jc w:val="center"/>
        <w:rPr>
          <w:rFonts w:cs="Arial"/>
          <w:sz w:val="20"/>
          <w:szCs w:val="20"/>
        </w:rPr>
      </w:pPr>
      <w:r w:rsidRPr="0042536D">
        <w:rPr>
          <w:rFonts w:cs="Arial"/>
          <w:sz w:val="20"/>
          <w:szCs w:val="20"/>
        </w:rPr>
        <w:t xml:space="preserve">§ </w:t>
      </w:r>
      <w:r>
        <w:rPr>
          <w:rFonts w:cs="Arial"/>
          <w:sz w:val="20"/>
          <w:szCs w:val="20"/>
        </w:rPr>
        <w:t>4</w:t>
      </w:r>
    </w:p>
    <w:p w:rsidR="00DB3272" w:rsidRPr="0042536D" w:rsidRDefault="00DB3272" w:rsidP="00DB3272">
      <w:pPr>
        <w:numPr>
          <w:ilvl w:val="0"/>
          <w:numId w:val="73"/>
        </w:numPr>
        <w:spacing w:after="0" w:line="240" w:lineRule="auto"/>
        <w:ind w:left="357" w:right="-142" w:hanging="357"/>
        <w:rPr>
          <w:rFonts w:cs="Arial"/>
          <w:sz w:val="20"/>
          <w:szCs w:val="20"/>
        </w:rPr>
      </w:pPr>
      <w:r w:rsidRPr="0042536D">
        <w:rPr>
          <w:sz w:val="20"/>
          <w:szCs w:val="20"/>
        </w:rPr>
        <w:t xml:space="preserve">Zamawiający zobowiązuje się do zapłaty za zużyte, zagubione bądź zniszczone </w:t>
      </w:r>
      <w:r>
        <w:rPr>
          <w:sz w:val="20"/>
          <w:szCs w:val="20"/>
        </w:rPr>
        <w:t>wyroby medyczne</w:t>
      </w:r>
      <w:r w:rsidRPr="0042536D">
        <w:rPr>
          <w:sz w:val="20"/>
          <w:szCs w:val="20"/>
        </w:rPr>
        <w:t>.</w:t>
      </w:r>
    </w:p>
    <w:p w:rsidR="00DB3272" w:rsidRPr="0042536D" w:rsidRDefault="00DB3272" w:rsidP="00DB3272">
      <w:pPr>
        <w:numPr>
          <w:ilvl w:val="0"/>
          <w:numId w:val="73"/>
        </w:numPr>
        <w:spacing w:after="0" w:line="240" w:lineRule="auto"/>
        <w:ind w:left="357" w:right="-142" w:hanging="357"/>
        <w:rPr>
          <w:rFonts w:cs="Arial"/>
          <w:sz w:val="20"/>
          <w:szCs w:val="20"/>
        </w:rPr>
      </w:pPr>
      <w:r w:rsidRPr="0042536D">
        <w:rPr>
          <w:sz w:val="20"/>
          <w:szCs w:val="20"/>
        </w:rPr>
        <w:t>Faktury wystawiane będą na podstawie zgłoszenia zużycia, przesyłanego Wykonawcy po każdorazowym zużyciu. Wykonawca zobowiązany jest do wskazania na fakturze każdorazowo numeru zamówienia umieszczonego w zgłoszeniu zużycia.</w:t>
      </w:r>
    </w:p>
    <w:p w:rsidR="00DB3272" w:rsidRPr="0042536D" w:rsidRDefault="00DB3272" w:rsidP="00DB3272">
      <w:pPr>
        <w:numPr>
          <w:ilvl w:val="0"/>
          <w:numId w:val="73"/>
        </w:numPr>
        <w:spacing w:after="0" w:line="240" w:lineRule="auto"/>
        <w:ind w:left="357" w:right="-142" w:hanging="357"/>
        <w:rPr>
          <w:rFonts w:cs="Arial"/>
          <w:sz w:val="20"/>
          <w:szCs w:val="20"/>
        </w:rPr>
      </w:pPr>
      <w:r w:rsidRPr="0042536D">
        <w:rPr>
          <w:sz w:val="20"/>
          <w:szCs w:val="20"/>
        </w:rPr>
        <w:t>Zamawiający zobowiązuje się do regulowania należności nie później niż w ciągu 60 dni od daty przyjęcia przez Kancelarię Zamawiającego prawidłowo wystawionej faktury, przelewem</w:t>
      </w:r>
      <w:r>
        <w:rPr>
          <w:sz w:val="20"/>
          <w:szCs w:val="20"/>
        </w:rPr>
        <w:t xml:space="preserve"> </w:t>
      </w:r>
      <w:r w:rsidRPr="0042536D">
        <w:rPr>
          <w:sz w:val="20"/>
          <w:szCs w:val="20"/>
        </w:rPr>
        <w:t xml:space="preserve">na rachunek bankowy Wykonawcy.  </w:t>
      </w:r>
    </w:p>
    <w:p w:rsidR="00DB3272" w:rsidRPr="0042536D" w:rsidRDefault="00DB3272" w:rsidP="00DB3272">
      <w:pPr>
        <w:numPr>
          <w:ilvl w:val="0"/>
          <w:numId w:val="73"/>
        </w:numPr>
        <w:spacing w:after="0" w:line="240" w:lineRule="auto"/>
        <w:ind w:left="357" w:right="-142" w:hanging="357"/>
        <w:rPr>
          <w:rFonts w:cs="Arial"/>
          <w:sz w:val="20"/>
          <w:szCs w:val="20"/>
        </w:rPr>
      </w:pPr>
      <w:r w:rsidRPr="0042536D">
        <w:rPr>
          <w:sz w:val="20"/>
          <w:szCs w:val="20"/>
        </w:rPr>
        <w:t>Za dzień zapłaty uznaje się datę obciążenia rachunku Zamawiającego.</w:t>
      </w:r>
    </w:p>
    <w:p w:rsidR="00DB3272" w:rsidRPr="0042536D" w:rsidRDefault="00DB3272" w:rsidP="00DB3272">
      <w:pPr>
        <w:numPr>
          <w:ilvl w:val="0"/>
          <w:numId w:val="73"/>
        </w:numPr>
        <w:spacing w:after="0" w:line="240" w:lineRule="auto"/>
        <w:ind w:left="357" w:right="-142" w:hanging="357"/>
        <w:rPr>
          <w:rFonts w:cs="Arial"/>
          <w:sz w:val="20"/>
          <w:szCs w:val="20"/>
        </w:rPr>
      </w:pPr>
      <w:r w:rsidRPr="0042536D">
        <w:rPr>
          <w:sz w:val="20"/>
          <w:szCs w:val="20"/>
        </w:rPr>
        <w:t>Fakturę VAT należy doręczyć Zamawiającemu w jednej z podanych niżej form:</w:t>
      </w:r>
    </w:p>
    <w:p w:rsidR="00DB3272" w:rsidRPr="0042536D" w:rsidRDefault="00DB3272" w:rsidP="00DB3272">
      <w:pPr>
        <w:pStyle w:val="Tekstpodstawowywcity"/>
        <w:tabs>
          <w:tab w:val="num" w:pos="426"/>
        </w:tabs>
        <w:spacing w:after="0" w:line="240" w:lineRule="auto"/>
        <w:ind w:left="510" w:hanging="84"/>
        <w:rPr>
          <w:b/>
          <w:sz w:val="20"/>
          <w:szCs w:val="20"/>
        </w:rPr>
      </w:pPr>
      <w:r w:rsidRPr="0042536D">
        <w:rPr>
          <w:sz w:val="20"/>
          <w:szCs w:val="20"/>
        </w:rPr>
        <w:t>a) osobiście do Kancelarii Szpitala (pawilon H, pokój 134),</w:t>
      </w:r>
    </w:p>
    <w:p w:rsidR="00DB3272" w:rsidRDefault="00DB3272" w:rsidP="00DB3272">
      <w:pPr>
        <w:pStyle w:val="Tekstpodstawowywcity"/>
        <w:tabs>
          <w:tab w:val="num" w:pos="426"/>
        </w:tabs>
        <w:spacing w:after="0" w:line="240" w:lineRule="auto"/>
        <w:ind w:left="510" w:hanging="84"/>
        <w:rPr>
          <w:sz w:val="20"/>
          <w:szCs w:val="20"/>
        </w:rPr>
      </w:pPr>
      <w:r w:rsidRPr="0042536D">
        <w:rPr>
          <w:sz w:val="20"/>
          <w:szCs w:val="20"/>
        </w:rPr>
        <w:t xml:space="preserve">b) drogą pocztową /pocztą kurierską pod adres: Szpital Bielański im. ks. Jerzego Popiełuszki - SPZOZ, </w:t>
      </w:r>
    </w:p>
    <w:p w:rsidR="00DB3272" w:rsidRPr="0042536D" w:rsidRDefault="00DB3272" w:rsidP="00DB3272">
      <w:pPr>
        <w:pStyle w:val="Tekstpodstawowywcity"/>
        <w:tabs>
          <w:tab w:val="num" w:pos="426"/>
        </w:tabs>
        <w:spacing w:after="0" w:line="240" w:lineRule="auto"/>
        <w:ind w:left="510" w:hanging="84"/>
        <w:rPr>
          <w:b/>
          <w:sz w:val="20"/>
          <w:szCs w:val="20"/>
        </w:rPr>
      </w:pPr>
      <w:r>
        <w:rPr>
          <w:sz w:val="20"/>
          <w:szCs w:val="20"/>
        </w:rPr>
        <w:t xml:space="preserve">    </w:t>
      </w:r>
      <w:r w:rsidRPr="0042536D">
        <w:rPr>
          <w:sz w:val="20"/>
          <w:szCs w:val="20"/>
        </w:rPr>
        <w:t>01-809 Warszawa, ul. Cegłowska 80 - Kancelaria</w:t>
      </w:r>
    </w:p>
    <w:p w:rsidR="00DB3272" w:rsidRPr="0042536D" w:rsidRDefault="00DB3272" w:rsidP="00DB3272">
      <w:pPr>
        <w:pStyle w:val="Tekstpodstawowywcity"/>
        <w:tabs>
          <w:tab w:val="num" w:pos="426"/>
        </w:tabs>
        <w:spacing w:after="0" w:line="240" w:lineRule="auto"/>
        <w:ind w:left="510" w:hanging="84"/>
        <w:rPr>
          <w:b/>
          <w:sz w:val="20"/>
          <w:szCs w:val="20"/>
        </w:rPr>
      </w:pPr>
      <w:r w:rsidRPr="0042536D">
        <w:rPr>
          <w:sz w:val="20"/>
          <w:szCs w:val="20"/>
        </w:rPr>
        <w:t xml:space="preserve">c) drogą elektroniczną, w formacie PDF, pod adres: </w:t>
      </w:r>
      <w:hyperlink r:id="rId29" w:history="1">
        <w:r w:rsidRPr="0042536D">
          <w:rPr>
            <w:rStyle w:val="Hipercze"/>
            <w:sz w:val="20"/>
            <w:szCs w:val="20"/>
          </w:rPr>
          <w:t>faktury@bielanski.med.pl</w:t>
        </w:r>
      </w:hyperlink>
    </w:p>
    <w:p w:rsidR="00DB3272" w:rsidRPr="0042536D" w:rsidRDefault="00DB3272" w:rsidP="00DB3272">
      <w:pPr>
        <w:numPr>
          <w:ilvl w:val="0"/>
          <w:numId w:val="73"/>
        </w:numPr>
        <w:spacing w:after="0" w:line="240" w:lineRule="auto"/>
        <w:ind w:left="357" w:right="-142" w:hanging="357"/>
        <w:rPr>
          <w:rFonts w:cs="Arial"/>
          <w:sz w:val="20"/>
          <w:szCs w:val="20"/>
        </w:rPr>
      </w:pPr>
      <w:r w:rsidRPr="0042536D">
        <w:rPr>
          <w:sz w:val="20"/>
          <w:szCs w:val="20"/>
        </w:rPr>
        <w:t xml:space="preserve">W przypadku niezużycia całości zamówionych </w:t>
      </w:r>
      <w:r>
        <w:rPr>
          <w:sz w:val="20"/>
          <w:szCs w:val="20"/>
        </w:rPr>
        <w:t xml:space="preserve">wyrobów medycznych </w:t>
      </w:r>
      <w:r w:rsidRPr="0042536D">
        <w:rPr>
          <w:sz w:val="20"/>
          <w:szCs w:val="20"/>
        </w:rPr>
        <w:t>w trakcie obowiązywania umowy, Wykonawca zobowiązuje się do odebrania tego towaru w ciągu 2. dni od dnia końca obowiązywania umowy i nieobciążania Zamawiającego fakturami VAT. Obowiązek odebrania nie dotyczy towaru przeterminowanego lub uszkodzonego przez Zamawiającego</w:t>
      </w:r>
    </w:p>
    <w:p w:rsidR="00DB3272" w:rsidRPr="0042536D" w:rsidRDefault="00DB3272" w:rsidP="00DB3272">
      <w:pPr>
        <w:rPr>
          <w:sz w:val="20"/>
          <w:szCs w:val="20"/>
        </w:rPr>
      </w:pPr>
    </w:p>
    <w:p w:rsidR="00DB3272" w:rsidRPr="0042536D" w:rsidRDefault="00DB3272" w:rsidP="00DB3272">
      <w:pPr>
        <w:ind w:right="-142"/>
        <w:jc w:val="center"/>
        <w:rPr>
          <w:sz w:val="20"/>
          <w:szCs w:val="20"/>
        </w:rPr>
      </w:pPr>
      <w:r w:rsidRPr="0042536D">
        <w:rPr>
          <w:sz w:val="20"/>
          <w:szCs w:val="20"/>
        </w:rPr>
        <w:t>§ 5</w:t>
      </w:r>
    </w:p>
    <w:p w:rsidR="00DB3272" w:rsidRPr="0042536D" w:rsidRDefault="00DB3272" w:rsidP="00DB3272">
      <w:pPr>
        <w:numPr>
          <w:ilvl w:val="0"/>
          <w:numId w:val="72"/>
        </w:numPr>
        <w:overflowPunct w:val="0"/>
        <w:autoSpaceDE w:val="0"/>
        <w:autoSpaceDN w:val="0"/>
        <w:adjustRightInd w:val="0"/>
        <w:spacing w:after="0" w:line="240" w:lineRule="auto"/>
        <w:ind w:right="9"/>
        <w:textAlignment w:val="baseline"/>
        <w:rPr>
          <w:sz w:val="20"/>
          <w:szCs w:val="20"/>
        </w:rPr>
      </w:pPr>
      <w:r w:rsidRPr="0042536D">
        <w:rPr>
          <w:sz w:val="20"/>
          <w:szCs w:val="20"/>
        </w:rPr>
        <w:t xml:space="preserve">W przypadku dostarczenia towaru niespełniającego warunków zamówienia Zamawiający zastrzega sobie prawo żądania wymiany wadliwego towaru. </w:t>
      </w:r>
    </w:p>
    <w:p w:rsidR="00DB3272" w:rsidRPr="0042536D" w:rsidRDefault="00DB3272" w:rsidP="00DB3272">
      <w:pPr>
        <w:numPr>
          <w:ilvl w:val="0"/>
          <w:numId w:val="72"/>
        </w:numPr>
        <w:overflowPunct w:val="0"/>
        <w:autoSpaceDE w:val="0"/>
        <w:autoSpaceDN w:val="0"/>
        <w:adjustRightInd w:val="0"/>
        <w:spacing w:after="0" w:line="240" w:lineRule="auto"/>
        <w:ind w:right="9"/>
        <w:textAlignment w:val="baseline"/>
        <w:rPr>
          <w:sz w:val="20"/>
          <w:szCs w:val="20"/>
        </w:rPr>
      </w:pPr>
      <w:r w:rsidRPr="0042536D">
        <w:rPr>
          <w:sz w:val="20"/>
          <w:szCs w:val="20"/>
        </w:rPr>
        <w:t>Wszelkie reklamacje Wykonawca zobowiązany jest załatwić w ciągu 5. dni roboczych, a po bezskutecznym upływie tego terminu reklamacja uważana będzie za uznaną w całości, zgodnie                             z żądaniem Zamawiającego.</w:t>
      </w:r>
    </w:p>
    <w:p w:rsidR="00DB3272" w:rsidRPr="0042536D" w:rsidRDefault="00DB3272" w:rsidP="00DB3272">
      <w:pPr>
        <w:numPr>
          <w:ilvl w:val="0"/>
          <w:numId w:val="72"/>
        </w:numPr>
        <w:overflowPunct w:val="0"/>
        <w:autoSpaceDE w:val="0"/>
        <w:autoSpaceDN w:val="0"/>
        <w:adjustRightInd w:val="0"/>
        <w:spacing w:after="0" w:line="240" w:lineRule="auto"/>
        <w:ind w:right="9"/>
        <w:textAlignment w:val="baseline"/>
        <w:rPr>
          <w:sz w:val="20"/>
          <w:szCs w:val="20"/>
        </w:rPr>
      </w:pPr>
      <w:r w:rsidRPr="0042536D">
        <w:rPr>
          <w:sz w:val="20"/>
          <w:szCs w:val="20"/>
        </w:rPr>
        <w:t xml:space="preserve">W przypadku stwierdzenia przy odbiorze dostawy niezgodnej z zamówieniem lub zgłoszeniem zużycia, Zamawiający zastrzega sobie prawo do odmowy przyjęcia towaru. </w:t>
      </w:r>
    </w:p>
    <w:p w:rsidR="00DB3272" w:rsidRDefault="00DB3272" w:rsidP="00DB3272">
      <w:pPr>
        <w:numPr>
          <w:ilvl w:val="0"/>
          <w:numId w:val="72"/>
        </w:numPr>
        <w:overflowPunct w:val="0"/>
        <w:autoSpaceDE w:val="0"/>
        <w:autoSpaceDN w:val="0"/>
        <w:adjustRightInd w:val="0"/>
        <w:spacing w:after="0" w:line="240" w:lineRule="auto"/>
        <w:ind w:right="9"/>
        <w:textAlignment w:val="baseline"/>
        <w:rPr>
          <w:sz w:val="20"/>
          <w:szCs w:val="20"/>
        </w:rPr>
      </w:pPr>
      <w:r w:rsidRPr="0042536D">
        <w:rPr>
          <w:sz w:val="20"/>
          <w:szCs w:val="20"/>
        </w:rPr>
        <w:t>Koszty odbioru dostawy, o której mowa w ust. 3 w całości obciążają Wykonawcę.</w:t>
      </w:r>
    </w:p>
    <w:p w:rsidR="00DB3272" w:rsidRPr="0042536D" w:rsidRDefault="00DB3272" w:rsidP="00DB3272">
      <w:pPr>
        <w:overflowPunct w:val="0"/>
        <w:autoSpaceDE w:val="0"/>
        <w:autoSpaceDN w:val="0"/>
        <w:adjustRightInd w:val="0"/>
        <w:spacing w:after="0" w:line="240" w:lineRule="auto"/>
        <w:ind w:left="283" w:right="9"/>
        <w:textAlignment w:val="baseline"/>
        <w:rPr>
          <w:sz w:val="20"/>
          <w:szCs w:val="20"/>
        </w:rPr>
      </w:pPr>
    </w:p>
    <w:p w:rsidR="00DB3272" w:rsidRPr="00AD44CF" w:rsidRDefault="00DB3272" w:rsidP="00DB3272">
      <w:pPr>
        <w:spacing w:after="120" w:line="240" w:lineRule="auto"/>
        <w:ind w:right="-142"/>
        <w:jc w:val="center"/>
        <w:rPr>
          <w:rFonts w:cs="Arial"/>
          <w:sz w:val="20"/>
          <w:szCs w:val="20"/>
        </w:rPr>
      </w:pPr>
      <w:r w:rsidRPr="00AD44CF">
        <w:rPr>
          <w:rFonts w:cs="Arial"/>
          <w:sz w:val="20"/>
          <w:szCs w:val="20"/>
        </w:rPr>
        <w:t>§ 7</w:t>
      </w:r>
    </w:p>
    <w:p w:rsidR="00DB3272" w:rsidRPr="00AD44CF" w:rsidRDefault="00DB3272" w:rsidP="00DB3272">
      <w:pPr>
        <w:numPr>
          <w:ilvl w:val="0"/>
          <w:numId w:val="65"/>
        </w:numPr>
        <w:overflowPunct w:val="0"/>
        <w:autoSpaceDE w:val="0"/>
        <w:autoSpaceDN w:val="0"/>
        <w:adjustRightInd w:val="0"/>
        <w:spacing w:after="0" w:line="240" w:lineRule="auto"/>
        <w:ind w:left="284" w:right="9" w:hanging="284"/>
        <w:textAlignment w:val="baseline"/>
        <w:rPr>
          <w:rFonts w:cs="Arial"/>
          <w:sz w:val="20"/>
          <w:szCs w:val="20"/>
        </w:rPr>
      </w:pPr>
      <w:r w:rsidRPr="00AD44CF">
        <w:rPr>
          <w:rFonts w:cs="Arial"/>
          <w:sz w:val="20"/>
          <w:szCs w:val="20"/>
        </w:rPr>
        <w:t xml:space="preserve">W razie wystąpienia zwłoki w dostarczeniu i wydaniu </w:t>
      </w:r>
      <w:r>
        <w:rPr>
          <w:rFonts w:cs="Arial"/>
          <w:sz w:val="20"/>
          <w:szCs w:val="20"/>
        </w:rPr>
        <w:t xml:space="preserve">wyrobów medycznych </w:t>
      </w:r>
      <w:r w:rsidRPr="00AD44CF">
        <w:rPr>
          <w:rFonts w:cs="Arial"/>
          <w:sz w:val="20"/>
          <w:szCs w:val="20"/>
        </w:rPr>
        <w:t xml:space="preserve">Wykonawca zobowiązuje się do zapłaty Zamawiającemu kary umownej w wysokości 0,2 % wartości niedostarczonego </w:t>
      </w:r>
      <w:r>
        <w:rPr>
          <w:rFonts w:cs="Arial"/>
          <w:sz w:val="20"/>
          <w:szCs w:val="20"/>
        </w:rPr>
        <w:t>asortymentu</w:t>
      </w:r>
      <w:r w:rsidRPr="00AD44CF">
        <w:rPr>
          <w:rFonts w:cs="Arial"/>
          <w:sz w:val="20"/>
          <w:szCs w:val="20"/>
        </w:rPr>
        <w:t xml:space="preserve">, za każdy dzień zwłoki. </w:t>
      </w:r>
    </w:p>
    <w:p w:rsidR="00DB3272" w:rsidRPr="00AD44CF" w:rsidRDefault="00DB3272" w:rsidP="00DB3272">
      <w:pPr>
        <w:numPr>
          <w:ilvl w:val="0"/>
          <w:numId w:val="65"/>
        </w:numPr>
        <w:overflowPunct w:val="0"/>
        <w:autoSpaceDE w:val="0"/>
        <w:autoSpaceDN w:val="0"/>
        <w:adjustRightInd w:val="0"/>
        <w:spacing w:after="0" w:line="240" w:lineRule="auto"/>
        <w:ind w:right="-1"/>
        <w:rPr>
          <w:rFonts w:cs="Arial"/>
          <w:sz w:val="20"/>
          <w:szCs w:val="20"/>
        </w:rPr>
      </w:pPr>
      <w:r w:rsidRPr="00AD44CF">
        <w:rPr>
          <w:rFonts w:cs="Arial"/>
          <w:sz w:val="20"/>
          <w:szCs w:val="20"/>
        </w:rPr>
        <w:lastRenderedPageBreak/>
        <w:t>W razie wystąpienia zwłoki w sporządzeniu i przesłaniu drogą elektroniczną załącznika asortymentowo-cenowego w formie arkusza programu MS Excel (.</w:t>
      </w:r>
      <w:proofErr w:type="spellStart"/>
      <w:r w:rsidRPr="00AD44CF">
        <w:rPr>
          <w:rFonts w:cs="Arial"/>
          <w:sz w:val="20"/>
          <w:szCs w:val="20"/>
        </w:rPr>
        <w:t>exe</w:t>
      </w:r>
      <w:proofErr w:type="spellEnd"/>
      <w:r w:rsidRPr="00AD44CF">
        <w:rPr>
          <w:rFonts w:cs="Arial"/>
          <w:sz w:val="20"/>
          <w:szCs w:val="20"/>
        </w:rPr>
        <w:t xml:space="preserve">) na adres: </w:t>
      </w:r>
      <w:hyperlink r:id="rId30" w:history="1">
        <w:r w:rsidRPr="003F6287">
          <w:rPr>
            <w:rStyle w:val="Hipercze"/>
            <w:rFonts w:cs="Arial"/>
            <w:sz w:val="20"/>
            <w:szCs w:val="20"/>
          </w:rPr>
          <w:t>zaop@bielanski.med.pl</w:t>
        </w:r>
      </w:hyperlink>
      <w:r w:rsidRPr="00AD44CF">
        <w:rPr>
          <w:rFonts w:cs="Arial"/>
          <w:sz w:val="20"/>
          <w:szCs w:val="20"/>
        </w:rPr>
        <w:t xml:space="preserve"> Wykonawca zobowiązuje się do zapłacenia Zamawiającemu kary umownej w wysokości 1</w:t>
      </w:r>
      <w:r>
        <w:rPr>
          <w:rFonts w:cs="Arial"/>
          <w:sz w:val="20"/>
          <w:szCs w:val="20"/>
        </w:rPr>
        <w:t>0</w:t>
      </w:r>
      <w:r w:rsidRPr="00AD44CF">
        <w:rPr>
          <w:rFonts w:cs="Arial"/>
          <w:sz w:val="20"/>
          <w:szCs w:val="20"/>
        </w:rPr>
        <w:t>0 zł za każdy dzień zwłoki, licząc od 6-go dnia roboczego od daty zawarcia umowy.</w:t>
      </w:r>
      <w:r>
        <w:rPr>
          <w:rFonts w:cs="Arial"/>
          <w:sz w:val="20"/>
          <w:szCs w:val="20"/>
        </w:rPr>
        <w:t xml:space="preserve"> Wykonawca zobowiązany jest oznaczyć w tytule adresu e-mail: nr postępowania oraz nazwę firmy przesyłającej załącznik asortymentowo- cenowy.</w:t>
      </w:r>
    </w:p>
    <w:p w:rsidR="00DB3272" w:rsidRPr="00AD44CF" w:rsidRDefault="00DB3272" w:rsidP="00DB3272">
      <w:pPr>
        <w:numPr>
          <w:ilvl w:val="0"/>
          <w:numId w:val="65"/>
        </w:numPr>
        <w:overflowPunct w:val="0"/>
        <w:autoSpaceDE w:val="0"/>
        <w:autoSpaceDN w:val="0"/>
        <w:adjustRightInd w:val="0"/>
        <w:spacing w:after="0" w:line="240" w:lineRule="auto"/>
        <w:ind w:right="-142"/>
        <w:rPr>
          <w:rFonts w:cs="Arial"/>
          <w:sz w:val="20"/>
          <w:szCs w:val="20"/>
        </w:rPr>
      </w:pPr>
      <w:r w:rsidRPr="00AD44CF">
        <w:rPr>
          <w:rFonts w:cs="Arial"/>
          <w:sz w:val="20"/>
          <w:szCs w:val="20"/>
        </w:rPr>
        <w:t>Zamawiający uprawniony jest do potrącania kary umownej z płatności wynikających z faktur.</w:t>
      </w:r>
    </w:p>
    <w:p w:rsidR="00DB3272" w:rsidRPr="00AD44CF" w:rsidRDefault="00DB3272" w:rsidP="00DB3272">
      <w:pPr>
        <w:numPr>
          <w:ilvl w:val="0"/>
          <w:numId w:val="65"/>
        </w:numPr>
        <w:overflowPunct w:val="0"/>
        <w:autoSpaceDE w:val="0"/>
        <w:autoSpaceDN w:val="0"/>
        <w:adjustRightInd w:val="0"/>
        <w:spacing w:after="0" w:line="240" w:lineRule="auto"/>
        <w:ind w:right="-1"/>
        <w:rPr>
          <w:rFonts w:cs="Arial"/>
          <w:sz w:val="20"/>
          <w:szCs w:val="20"/>
        </w:rPr>
      </w:pPr>
      <w:r w:rsidRPr="00AD44CF">
        <w:rPr>
          <w:rFonts w:cs="Arial"/>
          <w:sz w:val="20"/>
          <w:szCs w:val="20"/>
        </w:rPr>
        <w:t xml:space="preserve">Zamawiający może dochodzić na zasadach ogólnych odszkodowania przewyższającego zastrzeżoną powyżej karę umowną.  </w:t>
      </w:r>
    </w:p>
    <w:p w:rsidR="00DB3272" w:rsidRPr="0042536D" w:rsidRDefault="00DB3272" w:rsidP="00DB3272">
      <w:pPr>
        <w:numPr>
          <w:ilvl w:val="0"/>
          <w:numId w:val="65"/>
        </w:numPr>
        <w:autoSpaceDE w:val="0"/>
        <w:autoSpaceDN w:val="0"/>
        <w:adjustRightInd w:val="0"/>
        <w:spacing w:after="0" w:line="240" w:lineRule="auto"/>
        <w:rPr>
          <w:rFonts w:cs="Arial"/>
          <w:sz w:val="20"/>
          <w:szCs w:val="20"/>
        </w:rPr>
      </w:pPr>
      <w:r w:rsidRPr="0042536D">
        <w:rPr>
          <w:sz w:val="20"/>
          <w:szCs w:val="20"/>
        </w:rPr>
        <w:t xml:space="preserve">W przypadku niedotrzymania terminów dostawy, określonych w § 1 ust. 2 oraz 3 lub niezałatwienia reklamacji w terminie określonym w § 5 ust. 2, Zamawiający zastrzega sobie prawo do zakupu  niedostarczonego przedmiotu zamówienia u innego dostawcy. Zakup może nastąpić po </w:t>
      </w:r>
      <w:r w:rsidRPr="0042536D">
        <w:rPr>
          <w:sz w:val="20"/>
          <w:szCs w:val="20"/>
        </w:rPr>
        <w:br/>
        <w:t xml:space="preserve">bezskutecznym upływie wyznaczonego przez Zamawiającego dodatkowego terminu realizacji   </w:t>
      </w:r>
      <w:r w:rsidRPr="0042536D">
        <w:rPr>
          <w:sz w:val="20"/>
          <w:szCs w:val="20"/>
        </w:rPr>
        <w:br/>
        <w:t xml:space="preserve">zamówienia zgodnego z umową, nie krótszego, niż 3 dni robocze. W przypadku poniesienia przez </w:t>
      </w:r>
      <w:r w:rsidRPr="0042536D">
        <w:rPr>
          <w:sz w:val="20"/>
          <w:szCs w:val="20"/>
        </w:rPr>
        <w:br/>
        <w:t xml:space="preserve">Zamawiającego wyższych kosztów, niż wynikają z niniejszej umowy, różnicą Zamawiający </w:t>
      </w:r>
      <w:r w:rsidRPr="0042536D">
        <w:rPr>
          <w:sz w:val="20"/>
          <w:szCs w:val="20"/>
        </w:rPr>
        <w:br/>
        <w:t xml:space="preserve">obciąży Wykonawcę. </w:t>
      </w:r>
    </w:p>
    <w:p w:rsidR="00DB3272" w:rsidRPr="00AD44CF" w:rsidRDefault="00DB3272" w:rsidP="00DB3272">
      <w:pPr>
        <w:autoSpaceDE w:val="0"/>
        <w:autoSpaceDN w:val="0"/>
        <w:adjustRightInd w:val="0"/>
        <w:spacing w:after="0" w:line="240" w:lineRule="auto"/>
        <w:ind w:left="283"/>
        <w:rPr>
          <w:rFonts w:cs="Arial"/>
          <w:sz w:val="20"/>
          <w:szCs w:val="20"/>
        </w:rPr>
      </w:pPr>
    </w:p>
    <w:p w:rsidR="00BD46F6" w:rsidRPr="00BD12AA" w:rsidRDefault="00BD46F6" w:rsidP="00BD46F6">
      <w:pPr>
        <w:spacing w:after="120" w:line="240" w:lineRule="auto"/>
        <w:ind w:right="-142"/>
        <w:jc w:val="center"/>
        <w:rPr>
          <w:rFonts w:cs="Arial"/>
          <w:sz w:val="20"/>
          <w:szCs w:val="20"/>
        </w:rPr>
      </w:pPr>
      <w:r w:rsidRPr="00BD12AA">
        <w:rPr>
          <w:rFonts w:cs="Arial"/>
          <w:sz w:val="20"/>
          <w:szCs w:val="20"/>
        </w:rPr>
        <w:t xml:space="preserve">§ </w:t>
      </w:r>
      <w:r w:rsidR="00E43479">
        <w:rPr>
          <w:rFonts w:cs="Arial"/>
          <w:sz w:val="20"/>
          <w:szCs w:val="20"/>
        </w:rPr>
        <w:t>9</w:t>
      </w:r>
    </w:p>
    <w:p w:rsidR="00BD46F6" w:rsidRPr="00BD12AA" w:rsidRDefault="00BD46F6" w:rsidP="00E43479">
      <w:pPr>
        <w:pStyle w:val="Tekstpodstawowy2"/>
        <w:numPr>
          <w:ilvl w:val="0"/>
          <w:numId w:val="64"/>
        </w:numPr>
        <w:tabs>
          <w:tab w:val="clear" w:pos="511"/>
          <w:tab w:val="num" w:pos="426"/>
        </w:tabs>
        <w:suppressAutoHyphens/>
        <w:spacing w:after="0" w:line="240" w:lineRule="auto"/>
        <w:rPr>
          <w:rFonts w:cs="Arial"/>
          <w:sz w:val="20"/>
          <w:szCs w:val="20"/>
        </w:rPr>
      </w:pPr>
      <w:r w:rsidRPr="00BD12AA">
        <w:rPr>
          <w:rFonts w:cs="Arial"/>
          <w:sz w:val="20"/>
          <w:szCs w:val="20"/>
        </w:rPr>
        <w:t>Strony dopuszczają zmianę niniejszej umowy w zakresie przedmiotowym, tj. zastąpienie produktu objętego umową odpowiednikiem w przypadku:</w:t>
      </w:r>
    </w:p>
    <w:p w:rsidR="00BD46F6" w:rsidRPr="00BD12AA" w:rsidRDefault="00BD46F6" w:rsidP="00E43479">
      <w:pPr>
        <w:pStyle w:val="Tekstpodstawowy2"/>
        <w:tabs>
          <w:tab w:val="num" w:pos="426"/>
        </w:tabs>
        <w:suppressAutoHyphens/>
        <w:spacing w:after="0" w:line="240" w:lineRule="auto"/>
        <w:ind w:left="871" w:hanging="357"/>
        <w:rPr>
          <w:rFonts w:cs="Arial"/>
          <w:sz w:val="20"/>
          <w:szCs w:val="20"/>
        </w:rPr>
      </w:pPr>
      <w:r w:rsidRPr="00BD12AA">
        <w:rPr>
          <w:rFonts w:cs="Arial"/>
          <w:sz w:val="20"/>
          <w:szCs w:val="20"/>
        </w:rPr>
        <w:t>a)</w:t>
      </w:r>
      <w:r w:rsidRPr="00BD12AA">
        <w:rPr>
          <w:rFonts w:cs="Arial"/>
          <w:sz w:val="20"/>
          <w:szCs w:val="20"/>
        </w:rPr>
        <w:tab/>
        <w:t>zaprzestania wytwarzania produktu objętego umową, w tym czasowego wstrzymania produkcji, pod warunkiem iż odpowiednik jest tej samej lub wyższej jakości, za cenę nie wyższą niż cena produktu objętego umową,</w:t>
      </w:r>
    </w:p>
    <w:p w:rsidR="00BD46F6" w:rsidRPr="00BD12AA" w:rsidRDefault="00BD46F6" w:rsidP="00E43479">
      <w:pPr>
        <w:pStyle w:val="Tekstpodstawowy2"/>
        <w:tabs>
          <w:tab w:val="num" w:pos="426"/>
        </w:tabs>
        <w:suppressAutoHyphens/>
        <w:spacing w:after="0" w:line="240" w:lineRule="auto"/>
        <w:ind w:left="871" w:hanging="357"/>
        <w:rPr>
          <w:rFonts w:cs="Arial"/>
          <w:sz w:val="20"/>
          <w:szCs w:val="20"/>
        </w:rPr>
      </w:pPr>
      <w:r w:rsidRPr="00BD12AA">
        <w:rPr>
          <w:rFonts w:cs="Arial"/>
          <w:sz w:val="20"/>
          <w:szCs w:val="20"/>
        </w:rPr>
        <w:t>b)</w:t>
      </w:r>
      <w:r w:rsidRPr="00BD12AA">
        <w:rPr>
          <w:rFonts w:cs="Arial"/>
          <w:sz w:val="20"/>
          <w:szCs w:val="20"/>
        </w:rPr>
        <w:tab/>
        <w:t>wprowadzenia do sprzedaży przez producenta zmodyfikowanego/udoskonalonego produktu,                  za cenę nie wyższą niż cena produktu objętego umową.</w:t>
      </w:r>
    </w:p>
    <w:p w:rsidR="00BD46F6" w:rsidRPr="00BD12AA" w:rsidRDefault="00BD46F6" w:rsidP="00E43479">
      <w:pPr>
        <w:pStyle w:val="Tekstpodstawowy2"/>
        <w:numPr>
          <w:ilvl w:val="0"/>
          <w:numId w:val="64"/>
        </w:numPr>
        <w:tabs>
          <w:tab w:val="clear" w:pos="511"/>
          <w:tab w:val="num" w:pos="426"/>
        </w:tabs>
        <w:suppressAutoHyphens/>
        <w:spacing w:after="0" w:line="240" w:lineRule="auto"/>
        <w:ind w:hanging="357"/>
        <w:rPr>
          <w:rFonts w:cs="Arial"/>
          <w:sz w:val="20"/>
          <w:szCs w:val="20"/>
        </w:rPr>
      </w:pPr>
      <w:r w:rsidRPr="00BD12AA">
        <w:rPr>
          <w:rFonts w:cs="Arial"/>
          <w:sz w:val="20"/>
          <w:szCs w:val="20"/>
        </w:rPr>
        <w:t>Dopuszcza się zmiany umowy w zakresie: numeru katalogowego produktu, nazwy produktu, wielkości opakowania przy zachowaniu jego parametrów - w przypadku wprowadzenia niniejszych zmian przez producenta.</w:t>
      </w:r>
    </w:p>
    <w:p w:rsidR="00BD46F6" w:rsidRPr="00BD12AA" w:rsidRDefault="00BD46F6" w:rsidP="00E43479">
      <w:pPr>
        <w:numPr>
          <w:ilvl w:val="0"/>
          <w:numId w:val="64"/>
        </w:numPr>
        <w:tabs>
          <w:tab w:val="clear" w:pos="511"/>
          <w:tab w:val="num" w:pos="426"/>
        </w:tabs>
        <w:overflowPunct w:val="0"/>
        <w:autoSpaceDE w:val="0"/>
        <w:autoSpaceDN w:val="0"/>
        <w:adjustRightInd w:val="0"/>
        <w:spacing w:after="0" w:line="240" w:lineRule="auto"/>
        <w:ind w:right="-1"/>
        <w:rPr>
          <w:rFonts w:cs="Arial"/>
          <w:sz w:val="20"/>
          <w:szCs w:val="20"/>
        </w:rPr>
      </w:pPr>
      <w:r w:rsidRPr="00BD12AA">
        <w:rPr>
          <w:rFonts w:cs="Arial"/>
          <w:sz w:val="20"/>
          <w:szCs w:val="20"/>
        </w:rPr>
        <w:t xml:space="preserve">Zamawiający każdorazowo dopuszcza dostawy produktu </w:t>
      </w:r>
      <w:r w:rsidRPr="00BD12AA">
        <w:rPr>
          <w:rFonts w:cs="Arial"/>
          <w:spacing w:val="4"/>
          <w:sz w:val="20"/>
          <w:szCs w:val="20"/>
        </w:rPr>
        <w:t>po cenach niższych (np. w wyniku promocji lub zastosowania korzystnych dla Zamawiającego upustów przez Wykonawcę itp.) niż określone                   w niniejszej umowie.</w:t>
      </w:r>
    </w:p>
    <w:p w:rsidR="00BD46F6" w:rsidRPr="00BD12AA" w:rsidRDefault="00BD46F6" w:rsidP="00E43479">
      <w:pPr>
        <w:numPr>
          <w:ilvl w:val="0"/>
          <w:numId w:val="64"/>
        </w:numPr>
        <w:tabs>
          <w:tab w:val="clear" w:pos="511"/>
          <w:tab w:val="num" w:pos="426"/>
        </w:tabs>
        <w:overflowPunct w:val="0"/>
        <w:autoSpaceDE w:val="0"/>
        <w:autoSpaceDN w:val="0"/>
        <w:adjustRightInd w:val="0"/>
        <w:spacing w:after="0" w:line="240" w:lineRule="auto"/>
        <w:ind w:right="-1"/>
        <w:rPr>
          <w:rFonts w:cs="Arial"/>
          <w:sz w:val="20"/>
          <w:szCs w:val="20"/>
        </w:rPr>
      </w:pPr>
      <w:r w:rsidRPr="00BD12AA">
        <w:rPr>
          <w:rFonts w:cs="Arial"/>
          <w:sz w:val="20"/>
          <w:szCs w:val="20"/>
        </w:rPr>
        <w:t>W przypadku ustawowej zmiany stawki podatku VAT Wykonawca stosuje nową stawkę z dniem jej obowiązywania, z zachowaniem cen jednostkowych netto określonych w Załączniku Nr 1.</w:t>
      </w:r>
    </w:p>
    <w:p w:rsidR="00BD46F6" w:rsidRPr="00686780" w:rsidRDefault="00BD46F6" w:rsidP="00E43479">
      <w:pPr>
        <w:pStyle w:val="Tekstpodstawowy2"/>
        <w:numPr>
          <w:ilvl w:val="0"/>
          <w:numId w:val="64"/>
        </w:numPr>
        <w:tabs>
          <w:tab w:val="clear" w:pos="511"/>
          <w:tab w:val="num" w:pos="426"/>
        </w:tabs>
        <w:suppressAutoHyphens/>
        <w:spacing w:after="0" w:line="240" w:lineRule="auto"/>
        <w:rPr>
          <w:rFonts w:cs="Arial"/>
          <w:sz w:val="20"/>
          <w:szCs w:val="20"/>
        </w:rPr>
      </w:pPr>
      <w:r w:rsidRPr="00686780">
        <w:rPr>
          <w:rFonts w:cs="Arial"/>
          <w:sz w:val="20"/>
          <w:szCs w:val="20"/>
        </w:rPr>
        <w:t>Zaistnienie okoliczności wymienionych w ust. 2, 3 oraz 4 nie wymaga sporządzenia aneksu do niniejszej umowy.</w:t>
      </w:r>
    </w:p>
    <w:p w:rsidR="00BD46F6" w:rsidRPr="00686780" w:rsidRDefault="00BD46F6" w:rsidP="00E43479">
      <w:pPr>
        <w:pStyle w:val="Tekstpodstawowy2"/>
        <w:numPr>
          <w:ilvl w:val="0"/>
          <w:numId w:val="64"/>
        </w:numPr>
        <w:tabs>
          <w:tab w:val="clear" w:pos="511"/>
          <w:tab w:val="num" w:pos="426"/>
        </w:tabs>
        <w:suppressAutoHyphens/>
        <w:spacing w:after="0" w:line="240" w:lineRule="auto"/>
        <w:rPr>
          <w:rFonts w:cs="Arial"/>
          <w:sz w:val="20"/>
          <w:szCs w:val="20"/>
        </w:rPr>
      </w:pPr>
      <w:r w:rsidRPr="00686780">
        <w:rPr>
          <w:rFonts w:cs="Arial"/>
          <w:sz w:val="20"/>
          <w:szCs w:val="20"/>
        </w:rPr>
        <w:t xml:space="preserve">Wynagrodzenie wykonawcy określone w </w:t>
      </w:r>
      <w:r w:rsidRPr="00686780">
        <w:rPr>
          <w:rFonts w:cs="Arial"/>
          <w:bCs/>
          <w:sz w:val="20"/>
          <w:szCs w:val="20"/>
        </w:rPr>
        <w:t xml:space="preserve">§ </w:t>
      </w:r>
      <w:r>
        <w:rPr>
          <w:rFonts w:cs="Arial"/>
          <w:bCs/>
          <w:sz w:val="20"/>
          <w:szCs w:val="20"/>
        </w:rPr>
        <w:t>2</w:t>
      </w:r>
      <w:r w:rsidRPr="00686780">
        <w:rPr>
          <w:rFonts w:cs="Arial"/>
          <w:bCs/>
          <w:sz w:val="20"/>
          <w:szCs w:val="20"/>
        </w:rPr>
        <w:t xml:space="preserve"> ust. 1 </w:t>
      </w:r>
      <w:r w:rsidRPr="00686780">
        <w:rPr>
          <w:rFonts w:cs="Arial"/>
          <w:sz w:val="20"/>
          <w:szCs w:val="20"/>
        </w:rPr>
        <w:t>ulegnie zmianie o poniesione przez Wykonawcę koszty:</w:t>
      </w:r>
    </w:p>
    <w:p w:rsidR="00BD46F6" w:rsidRPr="00686780" w:rsidRDefault="00BD46F6" w:rsidP="00E43479">
      <w:pPr>
        <w:numPr>
          <w:ilvl w:val="0"/>
          <w:numId w:val="74"/>
        </w:numPr>
        <w:shd w:val="clear" w:color="auto" w:fill="FFFFFF"/>
        <w:tabs>
          <w:tab w:val="num" w:pos="426"/>
        </w:tabs>
        <w:spacing w:after="0" w:line="240" w:lineRule="auto"/>
        <w:ind w:left="737" w:hanging="340"/>
        <w:rPr>
          <w:rFonts w:cs="Arial"/>
          <w:sz w:val="20"/>
          <w:szCs w:val="20"/>
        </w:rPr>
      </w:pPr>
      <w:r w:rsidRPr="00686780">
        <w:rPr>
          <w:rFonts w:cs="Arial"/>
          <w:sz w:val="20"/>
          <w:szCs w:val="20"/>
        </w:rPr>
        <w:t>W przypadku zmiany stawki podatku od towarów i usług, wprowadzonej odpowiednim aktem prawnym – zmianie ulegnie wyłącznie kwota VAT w stopniu wynikającym z wprowadzonej zmiany, przy zachowaniu stałej ceny netto;</w:t>
      </w:r>
    </w:p>
    <w:p w:rsidR="00BD46F6" w:rsidRPr="00686780" w:rsidRDefault="00BD46F6" w:rsidP="00E43479">
      <w:pPr>
        <w:numPr>
          <w:ilvl w:val="0"/>
          <w:numId w:val="74"/>
        </w:numPr>
        <w:shd w:val="clear" w:color="auto" w:fill="FFFFFF"/>
        <w:tabs>
          <w:tab w:val="num" w:pos="426"/>
        </w:tabs>
        <w:spacing w:after="0" w:line="240" w:lineRule="auto"/>
        <w:ind w:left="737" w:hanging="340"/>
        <w:rPr>
          <w:rFonts w:cs="Arial"/>
          <w:sz w:val="20"/>
          <w:szCs w:val="20"/>
        </w:rPr>
      </w:pPr>
      <w:r w:rsidRPr="00686780">
        <w:rPr>
          <w:rFonts w:cs="Arial"/>
          <w:sz w:val="20"/>
          <w:szCs w:val="20"/>
        </w:rPr>
        <w:t>W przypadku zmiany wysokości minimalnego wynagrodzenia za pracę ustalonego na podstawie art. 2 ust. 3-5 ustawy z dnia 10 października 2002 r. o minimalnym wynagrodzeniu za pracę;</w:t>
      </w:r>
    </w:p>
    <w:p w:rsidR="00BD46F6" w:rsidRPr="00686780" w:rsidRDefault="00BD46F6" w:rsidP="00E43479">
      <w:pPr>
        <w:numPr>
          <w:ilvl w:val="0"/>
          <w:numId w:val="74"/>
        </w:numPr>
        <w:shd w:val="clear" w:color="auto" w:fill="FFFFFF"/>
        <w:tabs>
          <w:tab w:val="num" w:pos="426"/>
        </w:tabs>
        <w:spacing w:after="0" w:line="240" w:lineRule="auto"/>
        <w:ind w:left="737" w:hanging="340"/>
        <w:rPr>
          <w:rFonts w:cs="Arial"/>
          <w:sz w:val="20"/>
          <w:szCs w:val="20"/>
        </w:rPr>
      </w:pPr>
      <w:r w:rsidRPr="00686780">
        <w:rPr>
          <w:rFonts w:cs="Arial"/>
          <w:sz w:val="20"/>
          <w:szCs w:val="20"/>
        </w:rPr>
        <w:t>W przypadku zmiany zasad podlegania ubezpieczeniom społecznym lub ubezpieczeniu zdrowotnemu lub wysokości stawki składki na ubezpieczenia społeczne lub zdrowotne,</w:t>
      </w:r>
    </w:p>
    <w:p w:rsidR="00BD46F6" w:rsidRDefault="00BD46F6" w:rsidP="00E43479">
      <w:pPr>
        <w:shd w:val="clear" w:color="auto" w:fill="FFFFFF"/>
        <w:tabs>
          <w:tab w:val="num" w:pos="426"/>
        </w:tabs>
        <w:spacing w:after="0" w:line="240" w:lineRule="auto"/>
        <w:ind w:left="737"/>
        <w:rPr>
          <w:rFonts w:cs="Arial"/>
          <w:sz w:val="20"/>
          <w:szCs w:val="20"/>
        </w:rPr>
      </w:pPr>
      <w:r w:rsidRPr="00686780">
        <w:rPr>
          <w:rFonts w:cs="Arial"/>
          <w:sz w:val="20"/>
          <w:szCs w:val="20"/>
        </w:rPr>
        <w:t>- jeżeli zmiany te będą miały wpływ na koszty wykonania zamówienia przez Wykonawcę.</w:t>
      </w:r>
    </w:p>
    <w:p w:rsidR="00BD46F6" w:rsidRDefault="00BD46F6" w:rsidP="00E43479">
      <w:pPr>
        <w:pStyle w:val="Tekstpodstawowy2"/>
        <w:numPr>
          <w:ilvl w:val="0"/>
          <w:numId w:val="64"/>
        </w:numPr>
        <w:tabs>
          <w:tab w:val="clear" w:pos="511"/>
          <w:tab w:val="num" w:pos="426"/>
        </w:tabs>
        <w:suppressAutoHyphens/>
        <w:spacing w:after="0" w:line="240" w:lineRule="auto"/>
        <w:rPr>
          <w:rFonts w:cs="Arial"/>
          <w:sz w:val="20"/>
          <w:szCs w:val="20"/>
        </w:rPr>
      </w:pPr>
      <w:r w:rsidRPr="00E43479">
        <w:rPr>
          <w:rFonts w:cs="Arial"/>
          <w:sz w:val="20"/>
          <w:szCs w:val="20"/>
        </w:rPr>
        <w:t>Zmiana wysokości wynagrodzenia obowiązywać będzie od dnia wejścia w życie zmian, o których mowa w ust. 1.</w:t>
      </w:r>
    </w:p>
    <w:p w:rsidR="00BD46F6" w:rsidRDefault="00BD46F6" w:rsidP="00E43479">
      <w:pPr>
        <w:pStyle w:val="Tekstpodstawowy2"/>
        <w:numPr>
          <w:ilvl w:val="0"/>
          <w:numId w:val="64"/>
        </w:numPr>
        <w:tabs>
          <w:tab w:val="clear" w:pos="511"/>
          <w:tab w:val="num" w:pos="426"/>
        </w:tabs>
        <w:suppressAutoHyphens/>
        <w:spacing w:after="0" w:line="240" w:lineRule="auto"/>
        <w:rPr>
          <w:rFonts w:cs="Arial"/>
          <w:sz w:val="20"/>
          <w:szCs w:val="20"/>
        </w:rPr>
      </w:pPr>
      <w:r w:rsidRPr="00E43479">
        <w:rPr>
          <w:rFonts w:cs="Arial"/>
          <w:sz w:val="20"/>
          <w:szCs w:val="20"/>
        </w:rPr>
        <w:t>W przypadku zmian określonych w ust. 6 pkt. 2 i 3, 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w:t>
      </w:r>
    </w:p>
    <w:p w:rsidR="00BD46F6" w:rsidRDefault="00BD46F6" w:rsidP="00E43479">
      <w:pPr>
        <w:pStyle w:val="Tekstpodstawowy2"/>
        <w:numPr>
          <w:ilvl w:val="0"/>
          <w:numId w:val="64"/>
        </w:numPr>
        <w:tabs>
          <w:tab w:val="clear" w:pos="511"/>
          <w:tab w:val="num" w:pos="426"/>
        </w:tabs>
        <w:suppressAutoHyphens/>
        <w:spacing w:after="0" w:line="240" w:lineRule="auto"/>
        <w:rPr>
          <w:rFonts w:cs="Arial"/>
          <w:sz w:val="20"/>
          <w:szCs w:val="20"/>
        </w:rPr>
      </w:pPr>
      <w:r w:rsidRPr="00E43479">
        <w:rPr>
          <w:rFonts w:cs="Arial"/>
          <w:sz w:val="20"/>
          <w:szCs w:val="20"/>
        </w:rPr>
        <w:t>W wypadku zmiany, o której mowa w ust. 6 pkt. 1, wartość netto wynagrodzenia Wykonawcy nie zmieni się, a określona w aneksie wartość brutto wynagrodzenia zostanie wyliczona na podstawie nowych przepisów.</w:t>
      </w:r>
    </w:p>
    <w:p w:rsidR="00BD46F6" w:rsidRDefault="00BD46F6" w:rsidP="00E43479">
      <w:pPr>
        <w:pStyle w:val="Tekstpodstawowy2"/>
        <w:numPr>
          <w:ilvl w:val="0"/>
          <w:numId w:val="64"/>
        </w:numPr>
        <w:tabs>
          <w:tab w:val="clear" w:pos="511"/>
          <w:tab w:val="num" w:pos="426"/>
        </w:tabs>
        <w:suppressAutoHyphens/>
        <w:spacing w:after="0" w:line="240" w:lineRule="auto"/>
        <w:rPr>
          <w:rFonts w:cs="Arial"/>
          <w:sz w:val="20"/>
          <w:szCs w:val="20"/>
        </w:rPr>
      </w:pPr>
      <w:r w:rsidRPr="00E43479">
        <w:rPr>
          <w:rFonts w:cs="Arial"/>
          <w:sz w:val="20"/>
          <w:szCs w:val="20"/>
        </w:rPr>
        <w:t xml:space="preserve">W przypadku zmiany, o której mowa w ust. 6 pkt. 2, wynagrodzenie Wykonawcy ulegnie zmianie o wartość wzrostu całkowitego kosztu Wykonawcy wynikającą ze zwiększenia wynagrodzeń osób bezpośrednio wykonujących zamówienie do wysokości aktualnie obowiązującego minimalnego </w:t>
      </w:r>
      <w:r w:rsidRPr="00E43479">
        <w:rPr>
          <w:rFonts w:cs="Arial"/>
          <w:sz w:val="20"/>
          <w:szCs w:val="20"/>
        </w:rPr>
        <w:lastRenderedPageBreak/>
        <w:t>wynagrodzenia, z uwzględnieniem wszystkich obciążeń publicznoprawnych od kwoty wzrostu minimalnego wynagrodzenia.</w:t>
      </w:r>
    </w:p>
    <w:p w:rsidR="00BD46F6" w:rsidRPr="00E43479" w:rsidRDefault="00BD46F6" w:rsidP="00E43479">
      <w:pPr>
        <w:pStyle w:val="Tekstpodstawowy2"/>
        <w:numPr>
          <w:ilvl w:val="0"/>
          <w:numId w:val="64"/>
        </w:numPr>
        <w:tabs>
          <w:tab w:val="clear" w:pos="511"/>
          <w:tab w:val="num" w:pos="426"/>
        </w:tabs>
        <w:suppressAutoHyphens/>
        <w:spacing w:after="0" w:line="240" w:lineRule="auto"/>
        <w:rPr>
          <w:rFonts w:cs="Arial"/>
          <w:sz w:val="20"/>
          <w:szCs w:val="20"/>
        </w:rPr>
      </w:pPr>
      <w:r w:rsidRPr="00E43479">
        <w:rPr>
          <w:rFonts w:cs="Arial"/>
          <w:sz w:val="20"/>
          <w:szCs w:val="20"/>
        </w:rPr>
        <w:t>W przypadku zmiany, o której mowa w ust. 6 pkt.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BD46F6" w:rsidRDefault="00BD46F6" w:rsidP="00DB3272">
      <w:pPr>
        <w:spacing w:after="120" w:line="240" w:lineRule="auto"/>
        <w:ind w:right="-142"/>
        <w:jc w:val="center"/>
        <w:rPr>
          <w:rFonts w:cs="Arial"/>
          <w:sz w:val="20"/>
          <w:szCs w:val="20"/>
        </w:rPr>
      </w:pPr>
    </w:p>
    <w:p w:rsidR="00DB3272" w:rsidRPr="00AD44CF" w:rsidRDefault="00DB3272" w:rsidP="00DB3272">
      <w:pPr>
        <w:spacing w:after="120" w:line="240" w:lineRule="auto"/>
        <w:ind w:right="-142"/>
        <w:jc w:val="center"/>
        <w:rPr>
          <w:rFonts w:cs="Arial"/>
          <w:sz w:val="20"/>
          <w:szCs w:val="20"/>
        </w:rPr>
      </w:pPr>
      <w:r w:rsidRPr="00AD44CF">
        <w:rPr>
          <w:rFonts w:cs="Arial"/>
          <w:sz w:val="20"/>
          <w:szCs w:val="20"/>
        </w:rPr>
        <w:t xml:space="preserve">§ </w:t>
      </w:r>
      <w:r w:rsidR="00E43479">
        <w:rPr>
          <w:rFonts w:cs="Arial"/>
          <w:sz w:val="20"/>
          <w:szCs w:val="20"/>
        </w:rPr>
        <w:t>10</w:t>
      </w:r>
    </w:p>
    <w:p w:rsidR="00DB3272" w:rsidRPr="00AD44CF" w:rsidRDefault="00DB3272" w:rsidP="00DB3272">
      <w:pPr>
        <w:spacing w:after="120" w:line="240" w:lineRule="auto"/>
        <w:rPr>
          <w:rFonts w:cs="Arial"/>
          <w:color w:val="000000"/>
          <w:sz w:val="20"/>
          <w:szCs w:val="20"/>
        </w:rPr>
      </w:pPr>
      <w:r w:rsidRPr="00AD44CF">
        <w:rPr>
          <w:rFonts w:cs="Arial"/>
          <w:color w:val="000000"/>
          <w:sz w:val="20"/>
          <w:szCs w:val="20"/>
        </w:rPr>
        <w:t>Wykonawca oświadcza, że zaoferowane przez niego wyroby medyczne są dopuszczone do obrotu                            na terytorium Rzeczypospolitej Polskiej.</w:t>
      </w:r>
    </w:p>
    <w:p w:rsidR="00DB3272" w:rsidRPr="00AD44CF" w:rsidRDefault="00DB3272" w:rsidP="00DB3272">
      <w:pPr>
        <w:spacing w:after="120" w:line="240" w:lineRule="auto"/>
        <w:ind w:right="-142"/>
        <w:jc w:val="center"/>
        <w:rPr>
          <w:rFonts w:cs="Arial"/>
          <w:sz w:val="20"/>
          <w:szCs w:val="20"/>
        </w:rPr>
      </w:pPr>
      <w:r w:rsidRPr="00AD44CF">
        <w:rPr>
          <w:rFonts w:cs="Arial"/>
          <w:sz w:val="20"/>
          <w:szCs w:val="20"/>
        </w:rPr>
        <w:t>§ 1</w:t>
      </w:r>
      <w:r w:rsidR="00E43479">
        <w:rPr>
          <w:rFonts w:cs="Arial"/>
          <w:sz w:val="20"/>
          <w:szCs w:val="20"/>
        </w:rPr>
        <w:t>1</w:t>
      </w:r>
    </w:p>
    <w:p w:rsidR="00DB3272" w:rsidRPr="00AD44CF" w:rsidRDefault="00DB3272" w:rsidP="00DB3272">
      <w:pPr>
        <w:pStyle w:val="Tekstpodstawowywcity"/>
        <w:widowControl w:val="0"/>
        <w:spacing w:after="0" w:line="240" w:lineRule="auto"/>
        <w:ind w:left="0"/>
        <w:rPr>
          <w:rFonts w:cs="Arial"/>
          <w:b/>
          <w:sz w:val="20"/>
          <w:szCs w:val="20"/>
        </w:rPr>
      </w:pPr>
      <w:r w:rsidRPr="00AD44CF">
        <w:rPr>
          <w:rFonts w:cs="Arial"/>
          <w:sz w:val="20"/>
          <w:szCs w:val="20"/>
        </w:rPr>
        <w:t>Ocena realizacji zawartej umowy będzie prowadzona na zasadach określonych w obowiązującej w Szpitalu Bielańskim procedurze oceny wykonawców, prowadzonej w ramach Zintegrowanego Systemu Zarządzania.</w:t>
      </w:r>
    </w:p>
    <w:p w:rsidR="00DB3272" w:rsidRPr="00AD44CF" w:rsidRDefault="00DB3272" w:rsidP="00DB3272">
      <w:pPr>
        <w:pStyle w:val="Akapitzlist"/>
        <w:numPr>
          <w:ilvl w:val="0"/>
          <w:numId w:val="70"/>
        </w:numPr>
        <w:spacing w:after="120" w:line="240" w:lineRule="auto"/>
        <w:ind w:left="284" w:hanging="284"/>
        <w:contextualSpacing/>
        <w:rPr>
          <w:rFonts w:cs="Arial"/>
          <w:sz w:val="20"/>
          <w:szCs w:val="20"/>
        </w:rPr>
      </w:pPr>
      <w:r w:rsidRPr="00AD44CF">
        <w:rPr>
          <w:rFonts w:cs="Arial"/>
          <w:sz w:val="20"/>
          <w:szCs w:val="20"/>
        </w:rPr>
        <w:t>Podstawowe założenia procedury oceny wykonawców:</w:t>
      </w:r>
    </w:p>
    <w:p w:rsidR="00EE2116" w:rsidRDefault="00DB3272" w:rsidP="00EE2116">
      <w:pPr>
        <w:pStyle w:val="Akapitzlist"/>
        <w:numPr>
          <w:ilvl w:val="1"/>
          <w:numId w:val="70"/>
        </w:numPr>
        <w:spacing w:after="120" w:line="240" w:lineRule="auto"/>
        <w:ind w:left="567" w:hanging="283"/>
        <w:contextualSpacing/>
        <w:rPr>
          <w:rFonts w:cs="Arial"/>
          <w:sz w:val="20"/>
          <w:szCs w:val="20"/>
        </w:rPr>
      </w:pPr>
      <w:r w:rsidRPr="00AD44CF">
        <w:rPr>
          <w:rFonts w:cs="Arial"/>
          <w:sz w:val="20"/>
          <w:szCs w:val="20"/>
        </w:rPr>
        <w:t xml:space="preserve">rozróżnia się dwie kategorie uchybień w realizacji umowy: uchybienie istotne i uchybienie </w:t>
      </w:r>
      <w:r w:rsidRPr="00AD44CF">
        <w:rPr>
          <w:rFonts w:cs="Arial"/>
          <w:sz w:val="20"/>
          <w:szCs w:val="20"/>
        </w:rPr>
        <w:br/>
        <w:t>o mniejszej randze (1 uchybienie istotne = 3</w:t>
      </w:r>
      <w:r w:rsidR="00EE2116">
        <w:rPr>
          <w:rFonts w:cs="Arial"/>
          <w:sz w:val="20"/>
          <w:szCs w:val="20"/>
        </w:rPr>
        <w:t xml:space="preserve"> uchybienia o mniejszej randze). </w:t>
      </w:r>
    </w:p>
    <w:p w:rsidR="00EE2116" w:rsidRPr="00EE2116" w:rsidRDefault="00EE2116" w:rsidP="00EE2116">
      <w:pPr>
        <w:pStyle w:val="Akapitzlist"/>
        <w:spacing w:after="120" w:line="240" w:lineRule="auto"/>
        <w:ind w:left="567"/>
        <w:contextualSpacing/>
        <w:rPr>
          <w:rFonts w:cs="Arial"/>
          <w:i/>
          <w:sz w:val="20"/>
          <w:szCs w:val="20"/>
        </w:rPr>
      </w:pPr>
      <w:r w:rsidRPr="00EE2116">
        <w:rPr>
          <w:rFonts w:cs="Arial"/>
          <w:i/>
          <w:sz w:val="20"/>
          <w:szCs w:val="20"/>
        </w:rPr>
        <w:t xml:space="preserve">„Istotność” uchybienia należy rozpatrywać pod kątem zagrożenia, jakie ono niesie dla prawidłowej działalności Zamawiającego, w szczególności dla życia i zdrowia jego pacjentów oraz mienia Szpitala. </w:t>
      </w:r>
    </w:p>
    <w:p w:rsidR="00DB3272" w:rsidRPr="00AD44CF" w:rsidRDefault="00DB3272" w:rsidP="00DB3272">
      <w:pPr>
        <w:pStyle w:val="Akapitzlist"/>
        <w:numPr>
          <w:ilvl w:val="1"/>
          <w:numId w:val="70"/>
        </w:numPr>
        <w:spacing w:after="120" w:line="240" w:lineRule="auto"/>
        <w:ind w:left="567" w:hanging="283"/>
        <w:contextualSpacing/>
        <w:rPr>
          <w:rFonts w:cs="Arial"/>
          <w:sz w:val="20"/>
          <w:szCs w:val="20"/>
        </w:rPr>
      </w:pPr>
      <w:r w:rsidRPr="00AD44CF">
        <w:rPr>
          <w:rFonts w:cs="Arial"/>
          <w:sz w:val="20"/>
          <w:szCs w:val="20"/>
        </w:rPr>
        <w:t>gdy wykonawca dopuści się 1 uchybienia istotnego lub 3 uchybień o mniejszej randze, Zamawiający wezwie go do należytego realizowania zawartej umowy oraz poinformuje o zagrożeniu jej rozwiązaniem, w przypadku popełnienia kolejnych uchybień. Zamawiający rozwiąże umowę z zachowaniem miesięcznego okresu wypowiedzenia, z przyczyn leżących po stronie wykonawcy</w:t>
      </w:r>
    </w:p>
    <w:p w:rsidR="00DB3272" w:rsidRPr="00AD44CF" w:rsidRDefault="00DB3272" w:rsidP="00DB3272">
      <w:pPr>
        <w:pStyle w:val="Akapitzlist"/>
        <w:numPr>
          <w:ilvl w:val="1"/>
          <w:numId w:val="70"/>
        </w:numPr>
        <w:spacing w:after="120" w:line="240" w:lineRule="auto"/>
        <w:ind w:left="567" w:hanging="283"/>
        <w:contextualSpacing/>
        <w:rPr>
          <w:rFonts w:cs="Arial"/>
          <w:sz w:val="20"/>
          <w:szCs w:val="20"/>
        </w:rPr>
      </w:pPr>
      <w:r w:rsidRPr="00AD44CF">
        <w:rPr>
          <w:rFonts w:cs="Arial"/>
          <w:sz w:val="20"/>
          <w:szCs w:val="20"/>
        </w:rPr>
        <w:t>gdy wykonawca dopuści się 2 uchybień istotnych lub 6 uchybień o mniejszej randze, Zamawiający rozwiąże umowę ze skutkiem natychmiastowym, z przyczyn leżących po stronie wykonawcy.</w:t>
      </w:r>
    </w:p>
    <w:p w:rsidR="00DB3272" w:rsidRPr="00EE2116" w:rsidRDefault="00EE2116" w:rsidP="00EE2116">
      <w:pPr>
        <w:pStyle w:val="Akapitzlist"/>
        <w:numPr>
          <w:ilvl w:val="0"/>
          <w:numId w:val="70"/>
        </w:numPr>
        <w:spacing w:after="120" w:line="240" w:lineRule="auto"/>
        <w:ind w:left="284" w:hanging="284"/>
        <w:contextualSpacing/>
        <w:rPr>
          <w:rFonts w:cs="Arial"/>
          <w:sz w:val="20"/>
          <w:szCs w:val="20"/>
        </w:rPr>
      </w:pPr>
      <w:r>
        <w:rPr>
          <w:rFonts w:cs="Arial"/>
          <w:sz w:val="20"/>
          <w:szCs w:val="20"/>
        </w:rPr>
        <w:t>Za uchybie</w:t>
      </w:r>
      <w:r w:rsidR="00DB3272" w:rsidRPr="00AD44CF">
        <w:rPr>
          <w:rFonts w:cs="Arial"/>
          <w:sz w:val="20"/>
          <w:szCs w:val="20"/>
        </w:rPr>
        <w:t>nia istotne</w:t>
      </w:r>
      <w:r>
        <w:rPr>
          <w:rFonts w:cs="Arial"/>
          <w:sz w:val="20"/>
          <w:szCs w:val="20"/>
        </w:rPr>
        <w:t xml:space="preserve"> </w:t>
      </w:r>
      <w:r w:rsidRPr="00EE2116">
        <w:rPr>
          <w:rFonts w:cs="Arial"/>
          <w:sz w:val="20"/>
          <w:szCs w:val="20"/>
        </w:rPr>
        <w:t>zostanie uznane każde, dokonane w sposób zawiniony, poważne naruszenie obowiązków zawodowych, podważające uczciwość wykonawcy, w szczególności gdy w wyniku zamierzonego działania lub rażącego niedbalstwa nie wykonał on lub nienależycie wykonał zamówienie, co zamawiający jest w stanie wykazać za pomocą stosownych środków dowodowych</w:t>
      </w:r>
    </w:p>
    <w:p w:rsidR="00DB3272" w:rsidRPr="00AD44CF" w:rsidRDefault="00DB3272" w:rsidP="00DB3272">
      <w:pPr>
        <w:pStyle w:val="Akapitzlist"/>
        <w:numPr>
          <w:ilvl w:val="0"/>
          <w:numId w:val="70"/>
        </w:numPr>
        <w:spacing w:after="120" w:line="240" w:lineRule="auto"/>
        <w:ind w:left="284" w:hanging="284"/>
        <w:contextualSpacing/>
        <w:rPr>
          <w:rFonts w:cs="Arial"/>
          <w:sz w:val="20"/>
          <w:szCs w:val="20"/>
        </w:rPr>
      </w:pPr>
      <w:r w:rsidRPr="00AD44CF">
        <w:rPr>
          <w:rFonts w:cs="Arial"/>
          <w:sz w:val="20"/>
          <w:szCs w:val="20"/>
        </w:rPr>
        <w:t>W szczególności, za uchybienia o mniejszej randze zostaną uznane następujące uchybienia:</w:t>
      </w:r>
    </w:p>
    <w:p w:rsidR="00DB3272" w:rsidRPr="00AD44CF" w:rsidRDefault="00DB3272" w:rsidP="00DB3272">
      <w:pPr>
        <w:pStyle w:val="Akapitzlist"/>
        <w:numPr>
          <w:ilvl w:val="1"/>
          <w:numId w:val="70"/>
        </w:numPr>
        <w:spacing w:after="120" w:line="240" w:lineRule="auto"/>
        <w:ind w:left="567" w:hanging="284"/>
        <w:contextualSpacing/>
        <w:rPr>
          <w:rFonts w:cs="Arial"/>
          <w:sz w:val="20"/>
          <w:szCs w:val="20"/>
        </w:rPr>
      </w:pPr>
      <w:r w:rsidRPr="00AD44CF">
        <w:rPr>
          <w:rFonts w:cs="Arial"/>
          <w:sz w:val="20"/>
          <w:szCs w:val="20"/>
        </w:rPr>
        <w:t xml:space="preserve">nieterminowych dostaw wyrobów medycznych, </w:t>
      </w:r>
    </w:p>
    <w:p w:rsidR="00DB3272" w:rsidRPr="00AD44CF" w:rsidRDefault="00DB3272" w:rsidP="00DB3272">
      <w:pPr>
        <w:pStyle w:val="Akapitzlist"/>
        <w:numPr>
          <w:ilvl w:val="1"/>
          <w:numId w:val="70"/>
        </w:numPr>
        <w:spacing w:after="120" w:line="240" w:lineRule="auto"/>
        <w:ind w:left="567" w:hanging="284"/>
        <w:contextualSpacing/>
        <w:rPr>
          <w:rFonts w:cs="Arial"/>
          <w:sz w:val="20"/>
          <w:szCs w:val="20"/>
        </w:rPr>
      </w:pPr>
      <w:r w:rsidRPr="00AD44CF">
        <w:rPr>
          <w:rFonts w:cs="Arial"/>
          <w:sz w:val="20"/>
          <w:szCs w:val="20"/>
        </w:rPr>
        <w:t>dostaw niezgodnych z umową lub zamówieniem,</w:t>
      </w:r>
    </w:p>
    <w:p w:rsidR="00DB3272" w:rsidRPr="00AD44CF" w:rsidRDefault="00DB3272" w:rsidP="00DB3272">
      <w:pPr>
        <w:pStyle w:val="Akapitzlist"/>
        <w:numPr>
          <w:ilvl w:val="1"/>
          <w:numId w:val="70"/>
        </w:numPr>
        <w:spacing w:after="120" w:line="240" w:lineRule="auto"/>
        <w:ind w:left="567" w:hanging="284"/>
        <w:contextualSpacing/>
        <w:rPr>
          <w:rFonts w:cs="Arial"/>
          <w:sz w:val="20"/>
          <w:szCs w:val="20"/>
        </w:rPr>
      </w:pPr>
      <w:r w:rsidRPr="00AD44CF">
        <w:rPr>
          <w:rFonts w:cs="Arial"/>
          <w:sz w:val="20"/>
          <w:szCs w:val="20"/>
        </w:rPr>
        <w:t xml:space="preserve"> nieuwzględnienia reklamacji </w:t>
      </w:r>
    </w:p>
    <w:p w:rsidR="00DB3272" w:rsidRDefault="00DB3272" w:rsidP="00DB3272">
      <w:pPr>
        <w:pStyle w:val="Akapitzlist"/>
        <w:numPr>
          <w:ilvl w:val="0"/>
          <w:numId w:val="70"/>
        </w:numPr>
        <w:spacing w:after="120" w:line="240" w:lineRule="auto"/>
        <w:ind w:left="284" w:hanging="284"/>
        <w:contextualSpacing/>
        <w:rPr>
          <w:rFonts w:cs="Arial"/>
          <w:sz w:val="20"/>
          <w:szCs w:val="20"/>
        </w:rPr>
      </w:pPr>
      <w:r w:rsidRPr="00AD44CF">
        <w:rPr>
          <w:rFonts w:cs="Arial"/>
          <w:sz w:val="20"/>
          <w:szCs w:val="20"/>
        </w:rPr>
        <w:t>W przypadku zmiany procedurze oceny wykonawców, prowadzonej w ramach Zintegrowanego Systemu Zarządzania w Szpitalu Bielańskim, zastosowanie będą miały zasady obowiązujące w dniu składania ofert, przywołane w niniejszej umowie.</w:t>
      </w:r>
    </w:p>
    <w:p w:rsidR="00EE2116" w:rsidRDefault="00EE2116" w:rsidP="00EE2116">
      <w:pPr>
        <w:spacing w:after="120" w:line="240" w:lineRule="auto"/>
        <w:contextualSpacing/>
        <w:rPr>
          <w:rFonts w:cs="Arial"/>
          <w:sz w:val="20"/>
          <w:szCs w:val="20"/>
        </w:rPr>
      </w:pPr>
    </w:p>
    <w:p w:rsidR="00DB3272" w:rsidRPr="00F81299" w:rsidRDefault="00DB3272" w:rsidP="00DB3272">
      <w:pPr>
        <w:overflowPunct w:val="0"/>
        <w:autoSpaceDE w:val="0"/>
        <w:autoSpaceDN w:val="0"/>
        <w:adjustRightInd w:val="0"/>
        <w:spacing w:after="120"/>
        <w:ind w:right="11"/>
        <w:jc w:val="center"/>
        <w:textAlignment w:val="baseline"/>
        <w:rPr>
          <w:sz w:val="20"/>
          <w:szCs w:val="20"/>
        </w:rPr>
      </w:pPr>
      <w:r w:rsidRPr="00F81299">
        <w:rPr>
          <w:sz w:val="20"/>
          <w:szCs w:val="20"/>
        </w:rPr>
        <w:sym w:font="Times New Roman" w:char="00A7"/>
      </w:r>
      <w:r w:rsidRPr="00F81299">
        <w:rPr>
          <w:sz w:val="20"/>
          <w:szCs w:val="20"/>
        </w:rPr>
        <w:t xml:space="preserve"> 1</w:t>
      </w:r>
      <w:r w:rsidR="00E43479">
        <w:rPr>
          <w:sz w:val="20"/>
          <w:szCs w:val="20"/>
        </w:rPr>
        <w:t>2</w:t>
      </w:r>
    </w:p>
    <w:p w:rsidR="00DB3272" w:rsidRPr="00AD44CF" w:rsidRDefault="00DB3272" w:rsidP="00DB3272">
      <w:pPr>
        <w:numPr>
          <w:ilvl w:val="0"/>
          <w:numId w:val="66"/>
        </w:numPr>
        <w:overflowPunct w:val="0"/>
        <w:autoSpaceDE w:val="0"/>
        <w:autoSpaceDN w:val="0"/>
        <w:adjustRightInd w:val="0"/>
        <w:spacing w:after="0" w:line="240" w:lineRule="auto"/>
        <w:ind w:left="284" w:right="11" w:hanging="284"/>
        <w:textAlignment w:val="baseline"/>
        <w:rPr>
          <w:rFonts w:cs="Arial"/>
          <w:sz w:val="20"/>
          <w:szCs w:val="20"/>
        </w:rPr>
      </w:pPr>
      <w:r w:rsidRPr="00AD44CF">
        <w:rPr>
          <w:rFonts w:cs="Arial"/>
          <w:sz w:val="20"/>
          <w:szCs w:val="20"/>
        </w:rPr>
        <w:t xml:space="preserve">Strony oświadczają, iż wynikające z niniejszej umowy sprawy sporne będą załatwiane polubownie                     w drodze uzgodnień  i porozumień. </w:t>
      </w:r>
    </w:p>
    <w:p w:rsidR="00DB3272" w:rsidRPr="00AD44CF" w:rsidRDefault="00DB3272" w:rsidP="00DB3272">
      <w:pPr>
        <w:numPr>
          <w:ilvl w:val="0"/>
          <w:numId w:val="66"/>
        </w:numPr>
        <w:overflowPunct w:val="0"/>
        <w:autoSpaceDE w:val="0"/>
        <w:autoSpaceDN w:val="0"/>
        <w:adjustRightInd w:val="0"/>
        <w:spacing w:after="240" w:line="240" w:lineRule="auto"/>
        <w:ind w:left="284" w:right="11" w:hanging="284"/>
        <w:textAlignment w:val="baseline"/>
        <w:rPr>
          <w:rFonts w:cs="Arial"/>
          <w:sz w:val="20"/>
          <w:szCs w:val="20"/>
        </w:rPr>
      </w:pPr>
      <w:r w:rsidRPr="00AD44CF">
        <w:rPr>
          <w:rFonts w:cs="Arial"/>
          <w:sz w:val="20"/>
          <w:szCs w:val="20"/>
        </w:rPr>
        <w:t>Właściwym do rozpoznania sporu jest sąd siedziby Zamawiającego.</w:t>
      </w:r>
    </w:p>
    <w:p w:rsidR="00DB3272" w:rsidRPr="00AD44CF" w:rsidRDefault="00DB3272" w:rsidP="00DB3272">
      <w:pPr>
        <w:spacing w:after="120" w:line="240" w:lineRule="auto"/>
        <w:jc w:val="center"/>
        <w:rPr>
          <w:rFonts w:cs="Arial"/>
          <w:sz w:val="20"/>
          <w:szCs w:val="20"/>
        </w:rPr>
      </w:pPr>
      <w:r w:rsidRPr="00AD44CF">
        <w:rPr>
          <w:rFonts w:cs="Arial"/>
          <w:sz w:val="20"/>
          <w:szCs w:val="20"/>
        </w:rPr>
        <w:sym w:font="Times New Roman" w:char="00A7"/>
      </w:r>
      <w:r w:rsidRPr="00AD44CF">
        <w:rPr>
          <w:rFonts w:cs="Arial"/>
          <w:sz w:val="20"/>
          <w:szCs w:val="20"/>
        </w:rPr>
        <w:t xml:space="preserve"> 1</w:t>
      </w:r>
      <w:r w:rsidR="00E43479">
        <w:rPr>
          <w:rFonts w:cs="Arial"/>
          <w:sz w:val="20"/>
          <w:szCs w:val="20"/>
        </w:rPr>
        <w:t>3</w:t>
      </w:r>
    </w:p>
    <w:p w:rsidR="00DB3272" w:rsidRPr="00AD44CF" w:rsidRDefault="00DB3272" w:rsidP="00DB3272">
      <w:pPr>
        <w:overflowPunct w:val="0"/>
        <w:autoSpaceDE w:val="0"/>
        <w:autoSpaceDN w:val="0"/>
        <w:adjustRightInd w:val="0"/>
        <w:spacing w:after="120" w:line="240" w:lineRule="auto"/>
        <w:ind w:left="45"/>
        <w:textAlignment w:val="baseline"/>
        <w:rPr>
          <w:rFonts w:cs="Arial"/>
          <w:sz w:val="20"/>
          <w:szCs w:val="20"/>
        </w:rPr>
      </w:pPr>
      <w:r w:rsidRPr="00AD44CF">
        <w:rPr>
          <w:rFonts w:cs="Arial"/>
          <w:sz w:val="20"/>
          <w:szCs w:val="20"/>
        </w:rPr>
        <w:t>Wykonawca nie może bez pisemnej zgody Zamawiającego dokonywać cesji zobowiązań Zamawiającego               z niniejszej umowy na osoby trzecie.</w:t>
      </w:r>
    </w:p>
    <w:p w:rsidR="00DB3272" w:rsidRPr="00AD44CF" w:rsidRDefault="00DB3272" w:rsidP="00DB3272">
      <w:pPr>
        <w:spacing w:after="120" w:line="240" w:lineRule="auto"/>
        <w:jc w:val="center"/>
        <w:rPr>
          <w:rFonts w:cs="Arial"/>
          <w:sz w:val="20"/>
          <w:szCs w:val="20"/>
        </w:rPr>
      </w:pPr>
      <w:r w:rsidRPr="00AD44CF">
        <w:rPr>
          <w:rFonts w:cs="Arial"/>
          <w:sz w:val="20"/>
          <w:szCs w:val="20"/>
        </w:rPr>
        <w:sym w:font="Times New Roman" w:char="00A7"/>
      </w:r>
      <w:r w:rsidRPr="00AD44CF">
        <w:rPr>
          <w:rFonts w:cs="Arial"/>
          <w:sz w:val="20"/>
          <w:szCs w:val="20"/>
        </w:rPr>
        <w:t xml:space="preserve"> 1</w:t>
      </w:r>
      <w:r w:rsidR="00E43479">
        <w:rPr>
          <w:rFonts w:cs="Arial"/>
          <w:sz w:val="20"/>
          <w:szCs w:val="20"/>
        </w:rPr>
        <w:t>4</w:t>
      </w:r>
    </w:p>
    <w:p w:rsidR="00DB3272" w:rsidRPr="00AD44CF" w:rsidRDefault="00DB3272" w:rsidP="00DB3272">
      <w:pPr>
        <w:spacing w:after="240" w:line="240" w:lineRule="auto"/>
        <w:rPr>
          <w:rFonts w:cs="Arial"/>
          <w:sz w:val="20"/>
          <w:szCs w:val="20"/>
        </w:rPr>
      </w:pPr>
      <w:r w:rsidRPr="00AD44CF">
        <w:rPr>
          <w:rFonts w:cs="Arial"/>
          <w:sz w:val="20"/>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EE2116" w:rsidRDefault="00EE2116" w:rsidP="00DB3272">
      <w:pPr>
        <w:spacing w:after="120" w:line="240" w:lineRule="auto"/>
        <w:jc w:val="center"/>
        <w:rPr>
          <w:rFonts w:cs="Arial"/>
          <w:sz w:val="20"/>
          <w:szCs w:val="20"/>
        </w:rPr>
      </w:pPr>
    </w:p>
    <w:p w:rsidR="00EE2116" w:rsidRDefault="00EE2116" w:rsidP="00DB3272">
      <w:pPr>
        <w:spacing w:after="120" w:line="240" w:lineRule="auto"/>
        <w:jc w:val="center"/>
        <w:rPr>
          <w:rFonts w:cs="Arial"/>
          <w:sz w:val="20"/>
          <w:szCs w:val="20"/>
        </w:rPr>
      </w:pPr>
    </w:p>
    <w:p w:rsidR="00EE2116" w:rsidRDefault="00EE2116" w:rsidP="00DB3272">
      <w:pPr>
        <w:spacing w:after="120" w:line="240" w:lineRule="auto"/>
        <w:jc w:val="center"/>
        <w:rPr>
          <w:rFonts w:cs="Arial"/>
          <w:sz w:val="20"/>
          <w:szCs w:val="20"/>
        </w:rPr>
      </w:pPr>
    </w:p>
    <w:p w:rsidR="00DB3272" w:rsidRPr="00AD44CF" w:rsidRDefault="00DB3272" w:rsidP="00DB3272">
      <w:pPr>
        <w:spacing w:after="120" w:line="240" w:lineRule="auto"/>
        <w:jc w:val="center"/>
        <w:rPr>
          <w:rFonts w:cs="Arial"/>
          <w:sz w:val="20"/>
          <w:szCs w:val="20"/>
        </w:rPr>
      </w:pPr>
      <w:r w:rsidRPr="00AD44CF">
        <w:rPr>
          <w:rFonts w:cs="Arial"/>
          <w:sz w:val="20"/>
          <w:szCs w:val="20"/>
        </w:rPr>
        <w:lastRenderedPageBreak/>
        <w:t>§ 1</w:t>
      </w:r>
      <w:r w:rsidR="00E43479">
        <w:rPr>
          <w:rFonts w:cs="Arial"/>
          <w:sz w:val="20"/>
          <w:szCs w:val="20"/>
        </w:rPr>
        <w:t>5</w:t>
      </w:r>
    </w:p>
    <w:p w:rsidR="00DB3272" w:rsidRPr="00AD44CF" w:rsidRDefault="00DB3272" w:rsidP="00DB3272">
      <w:pPr>
        <w:spacing w:after="120" w:line="240" w:lineRule="auto"/>
        <w:rPr>
          <w:rFonts w:cs="Arial"/>
          <w:sz w:val="20"/>
          <w:szCs w:val="20"/>
        </w:rPr>
      </w:pPr>
      <w:r w:rsidRPr="00AD44CF">
        <w:rPr>
          <w:rFonts w:cs="Arial"/>
          <w:sz w:val="20"/>
          <w:szCs w:val="20"/>
        </w:rPr>
        <w:t>W sprawach nieuregulowanych niniejszą umową będą miały zastosowanie przepisy ustawy z dnia                          29 stycznia 2004 r. Prawo zamówień publicznych, Kodeksu Cywilnego oraz przepisy ustawy o wyrobach medycznych.</w:t>
      </w:r>
    </w:p>
    <w:p w:rsidR="00DB3272" w:rsidRPr="00AD44CF" w:rsidRDefault="00DB3272" w:rsidP="00DB3272">
      <w:pPr>
        <w:spacing w:after="120" w:line="240" w:lineRule="auto"/>
        <w:jc w:val="center"/>
        <w:rPr>
          <w:rFonts w:cs="Arial"/>
          <w:sz w:val="20"/>
          <w:szCs w:val="20"/>
        </w:rPr>
      </w:pPr>
      <w:r w:rsidRPr="00AD44CF">
        <w:rPr>
          <w:rFonts w:cs="Arial"/>
          <w:sz w:val="20"/>
          <w:szCs w:val="20"/>
        </w:rPr>
        <w:t>§ 1</w:t>
      </w:r>
      <w:r w:rsidR="00E43479">
        <w:rPr>
          <w:rFonts w:cs="Arial"/>
          <w:sz w:val="20"/>
          <w:szCs w:val="20"/>
        </w:rPr>
        <w:t>6</w:t>
      </w:r>
    </w:p>
    <w:p w:rsidR="00DB3272" w:rsidRPr="00AD44CF" w:rsidRDefault="00DB3272" w:rsidP="00DB3272">
      <w:pPr>
        <w:spacing w:after="120" w:line="240" w:lineRule="auto"/>
        <w:rPr>
          <w:rFonts w:cs="Arial"/>
          <w:sz w:val="20"/>
          <w:szCs w:val="20"/>
        </w:rPr>
      </w:pPr>
      <w:r w:rsidRPr="00AD44CF">
        <w:rPr>
          <w:rFonts w:cs="Arial"/>
          <w:sz w:val="20"/>
          <w:szCs w:val="20"/>
        </w:rPr>
        <w:t>Umowa została sporządzona w dwóch jednobrzmiących egzemplarzach po jednym dla każdej ze stron.</w:t>
      </w:r>
    </w:p>
    <w:p w:rsidR="00DB3272" w:rsidRPr="00AD44CF" w:rsidRDefault="00DB3272" w:rsidP="00DB3272">
      <w:pPr>
        <w:spacing w:after="120" w:line="240" w:lineRule="auto"/>
        <w:rPr>
          <w:rFonts w:cs="Arial"/>
          <w:sz w:val="20"/>
          <w:szCs w:val="20"/>
        </w:rPr>
      </w:pPr>
    </w:p>
    <w:p w:rsidR="00DB3272" w:rsidRDefault="00DB3272" w:rsidP="00DB3272">
      <w:pPr>
        <w:spacing w:after="120" w:line="240" w:lineRule="auto"/>
        <w:rPr>
          <w:rFonts w:cs="Arial"/>
          <w:sz w:val="20"/>
          <w:szCs w:val="20"/>
        </w:rPr>
        <w:sectPr w:rsidR="00DB3272" w:rsidSect="00A73A63">
          <w:headerReference w:type="default" r:id="rId31"/>
          <w:footerReference w:type="default" r:id="rId32"/>
          <w:headerReference w:type="first" r:id="rId33"/>
          <w:footerReference w:type="first" r:id="rId34"/>
          <w:pgSz w:w="11906" w:h="16838"/>
          <w:pgMar w:top="1814" w:right="992" w:bottom="1134" w:left="1276" w:header="709" w:footer="709" w:gutter="0"/>
          <w:cols w:space="708"/>
          <w:titlePg/>
          <w:docGrid w:linePitch="360"/>
        </w:sectPr>
      </w:pPr>
      <w:r w:rsidRPr="00AD44CF">
        <w:rPr>
          <w:rFonts w:cs="Arial"/>
          <w:sz w:val="20"/>
          <w:szCs w:val="20"/>
        </w:rPr>
        <w:t>WYKONAWCA</w:t>
      </w:r>
      <w:r w:rsidRPr="00AD44CF">
        <w:rPr>
          <w:rFonts w:cs="Arial"/>
          <w:sz w:val="20"/>
          <w:szCs w:val="20"/>
        </w:rPr>
        <w:tab/>
      </w:r>
      <w:r w:rsidRPr="00AD44CF">
        <w:rPr>
          <w:rFonts w:cs="Arial"/>
          <w:sz w:val="20"/>
          <w:szCs w:val="20"/>
        </w:rPr>
        <w:tab/>
      </w:r>
      <w:r w:rsidRPr="00AD44CF">
        <w:rPr>
          <w:rFonts w:cs="Arial"/>
          <w:sz w:val="20"/>
          <w:szCs w:val="20"/>
        </w:rPr>
        <w:tab/>
      </w:r>
      <w:r w:rsidRPr="00AD44CF">
        <w:rPr>
          <w:rFonts w:cs="Arial"/>
          <w:sz w:val="20"/>
          <w:szCs w:val="20"/>
        </w:rPr>
        <w:tab/>
      </w:r>
      <w:r w:rsidRPr="00AD44CF">
        <w:rPr>
          <w:rFonts w:cs="Arial"/>
          <w:sz w:val="20"/>
          <w:szCs w:val="20"/>
        </w:rPr>
        <w:tab/>
      </w:r>
      <w:r w:rsidRPr="00AD44CF">
        <w:rPr>
          <w:rFonts w:cs="Arial"/>
          <w:sz w:val="20"/>
          <w:szCs w:val="20"/>
        </w:rPr>
        <w:tab/>
      </w:r>
      <w:r w:rsidRPr="00AD44CF">
        <w:rPr>
          <w:rFonts w:cs="Arial"/>
          <w:sz w:val="20"/>
          <w:szCs w:val="20"/>
        </w:rPr>
        <w:tab/>
        <w:t xml:space="preserve">                         </w:t>
      </w:r>
      <w:r>
        <w:rPr>
          <w:rFonts w:cs="Arial"/>
          <w:sz w:val="20"/>
          <w:szCs w:val="20"/>
        </w:rPr>
        <w:t xml:space="preserve">                </w:t>
      </w:r>
      <w:r w:rsidRPr="00AD44CF">
        <w:rPr>
          <w:rFonts w:cs="Arial"/>
          <w:sz w:val="20"/>
          <w:szCs w:val="20"/>
        </w:rPr>
        <w:t xml:space="preserve">   ZAMAWIAJĄCY</w:t>
      </w:r>
    </w:p>
    <w:p w:rsidR="00DB3272" w:rsidRDefault="00DB3272" w:rsidP="00DB3272">
      <w:pPr>
        <w:pStyle w:val="Stopka"/>
        <w:jc w:val="right"/>
        <w:rPr>
          <w:rFonts w:cs="Arial"/>
          <w:b/>
          <w:i/>
          <w:iCs/>
          <w:sz w:val="20"/>
          <w:szCs w:val="20"/>
        </w:rPr>
      </w:pPr>
    </w:p>
    <w:p w:rsidR="00DB3272" w:rsidRDefault="00DB3272" w:rsidP="00DB3272">
      <w:pPr>
        <w:pStyle w:val="Stopka"/>
        <w:jc w:val="right"/>
        <w:rPr>
          <w:rFonts w:cs="Arial"/>
          <w:b/>
          <w:i/>
          <w:iCs/>
          <w:sz w:val="20"/>
          <w:szCs w:val="20"/>
        </w:rPr>
      </w:pPr>
    </w:p>
    <w:p w:rsidR="00DB3272" w:rsidRDefault="00DB3272" w:rsidP="00DB3272">
      <w:pPr>
        <w:pStyle w:val="Stopka"/>
        <w:jc w:val="right"/>
        <w:rPr>
          <w:rFonts w:cs="Arial"/>
          <w:b/>
          <w:i/>
          <w:iCs/>
          <w:sz w:val="20"/>
          <w:szCs w:val="20"/>
        </w:rPr>
      </w:pPr>
    </w:p>
    <w:p w:rsidR="00DB3272" w:rsidRDefault="00DB3272" w:rsidP="00DB3272">
      <w:pPr>
        <w:pStyle w:val="Stopka"/>
        <w:jc w:val="right"/>
        <w:rPr>
          <w:rFonts w:cs="Arial"/>
          <w:b/>
          <w:i/>
          <w:iCs/>
          <w:sz w:val="20"/>
          <w:szCs w:val="20"/>
        </w:rPr>
      </w:pPr>
    </w:p>
    <w:p w:rsidR="00DB3272" w:rsidRDefault="00DB3272" w:rsidP="00DB3272">
      <w:pPr>
        <w:pStyle w:val="Stopka"/>
        <w:jc w:val="right"/>
        <w:rPr>
          <w:rFonts w:cs="Arial"/>
          <w:i/>
          <w:color w:val="000000"/>
          <w:sz w:val="20"/>
          <w:szCs w:val="20"/>
        </w:rPr>
      </w:pPr>
      <w:r w:rsidRPr="00D927F6">
        <w:rPr>
          <w:rFonts w:cs="Arial"/>
          <w:b/>
          <w:i/>
          <w:iCs/>
          <w:sz w:val="20"/>
          <w:szCs w:val="20"/>
        </w:rPr>
        <w:t xml:space="preserve">Załącznik nr </w:t>
      </w:r>
      <w:r>
        <w:rPr>
          <w:rFonts w:cs="Arial"/>
          <w:b/>
          <w:i/>
          <w:iCs/>
          <w:sz w:val="20"/>
          <w:szCs w:val="20"/>
        </w:rPr>
        <w:t xml:space="preserve">6 </w:t>
      </w:r>
      <w:r w:rsidRPr="00D927F6">
        <w:rPr>
          <w:rFonts w:cs="Arial"/>
          <w:i/>
          <w:color w:val="000000"/>
          <w:sz w:val="20"/>
          <w:szCs w:val="20"/>
        </w:rPr>
        <w:t xml:space="preserve">do </w:t>
      </w:r>
      <w:r>
        <w:rPr>
          <w:rFonts w:cs="Arial"/>
          <w:i/>
          <w:color w:val="000000"/>
          <w:sz w:val="20"/>
          <w:szCs w:val="20"/>
        </w:rPr>
        <w:t>SIWZ</w:t>
      </w:r>
    </w:p>
    <w:p w:rsidR="00DB3272" w:rsidRDefault="00DB3272" w:rsidP="00DB3272">
      <w:pPr>
        <w:pStyle w:val="Stopka"/>
        <w:jc w:val="right"/>
        <w:rPr>
          <w:rFonts w:cs="Arial"/>
          <w:i/>
          <w:color w:val="000000"/>
          <w:sz w:val="20"/>
          <w:szCs w:val="20"/>
        </w:rPr>
      </w:pPr>
    </w:p>
    <w:p w:rsidR="00DB3272" w:rsidRDefault="00DB3272" w:rsidP="00DB3272">
      <w:pPr>
        <w:widowControl w:val="0"/>
        <w:ind w:left="800" w:hanging="400"/>
        <w:jc w:val="center"/>
        <w:rPr>
          <w:rFonts w:cs="Arial"/>
          <w:b/>
          <w:color w:val="000000"/>
          <w:sz w:val="20"/>
          <w:szCs w:val="20"/>
        </w:rPr>
      </w:pPr>
      <w:r>
        <w:rPr>
          <w:rFonts w:cs="Arial"/>
          <w:b/>
          <w:color w:val="000000"/>
          <w:sz w:val="20"/>
          <w:szCs w:val="20"/>
        </w:rPr>
        <w:t>ARKUSZ ASORTYMENTOWO CENOWY</w:t>
      </w:r>
    </w:p>
    <w:p w:rsidR="00DB3272" w:rsidRDefault="00DB3272" w:rsidP="00DB3272">
      <w:pPr>
        <w:widowControl w:val="0"/>
        <w:ind w:left="800" w:hanging="400"/>
        <w:rPr>
          <w:rFonts w:cs="Arial"/>
          <w:b/>
          <w:color w:val="000000"/>
          <w:sz w:val="20"/>
          <w:szCs w:val="20"/>
        </w:rPr>
      </w:pPr>
      <w:r>
        <w:rPr>
          <w:rFonts w:cs="Arial"/>
          <w:b/>
          <w:color w:val="000000"/>
          <w:sz w:val="20"/>
          <w:szCs w:val="20"/>
        </w:rPr>
        <w:t>Pakiet ….</w:t>
      </w:r>
    </w:p>
    <w:p w:rsidR="00DB3272" w:rsidRDefault="00DB3272" w:rsidP="00DB3272">
      <w:pPr>
        <w:widowControl w:val="0"/>
        <w:ind w:left="800" w:hanging="400"/>
        <w:rPr>
          <w:rFonts w:cs="Arial"/>
          <w:b/>
          <w:color w:val="000000"/>
          <w:sz w:val="20"/>
          <w:szCs w:val="20"/>
        </w:rPr>
      </w:pPr>
    </w:p>
    <w:tbl>
      <w:tblPr>
        <w:tblW w:w="15660" w:type="dxa"/>
        <w:tblInd w:w="-821" w:type="dxa"/>
        <w:tblCellMar>
          <w:left w:w="70" w:type="dxa"/>
          <w:right w:w="70" w:type="dxa"/>
        </w:tblCellMar>
        <w:tblLook w:val="04A0"/>
      </w:tblPr>
      <w:tblGrid>
        <w:gridCol w:w="380"/>
        <w:gridCol w:w="2380"/>
        <w:gridCol w:w="2480"/>
        <w:gridCol w:w="1560"/>
        <w:gridCol w:w="480"/>
        <w:gridCol w:w="520"/>
        <w:gridCol w:w="1920"/>
        <w:gridCol w:w="1920"/>
        <w:gridCol w:w="840"/>
        <w:gridCol w:w="1680"/>
        <w:gridCol w:w="1500"/>
      </w:tblGrid>
      <w:tr w:rsidR="00DB3272" w:rsidRPr="00537351" w:rsidTr="00BD46F6">
        <w:trPr>
          <w:trHeight w:val="285"/>
        </w:trPr>
        <w:tc>
          <w:tcPr>
            <w:tcW w:w="3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DB3272" w:rsidRPr="00537351" w:rsidRDefault="00DB3272" w:rsidP="00BD46F6">
            <w:pPr>
              <w:jc w:val="center"/>
              <w:rPr>
                <w:rFonts w:ascii="Czcionka tekstu podstawowego" w:hAnsi="Czcionka tekstu podstawowego"/>
                <w:sz w:val="16"/>
                <w:szCs w:val="16"/>
                <w:lang w:eastAsia="pl-PL"/>
              </w:rPr>
            </w:pPr>
            <w:r w:rsidRPr="00537351">
              <w:rPr>
                <w:rFonts w:ascii="Czcionka tekstu podstawowego" w:hAnsi="Czcionka tekstu podstawowego"/>
                <w:sz w:val="16"/>
                <w:szCs w:val="16"/>
                <w:lang w:eastAsia="pl-PL"/>
              </w:rPr>
              <w:t>Lp.</w:t>
            </w:r>
          </w:p>
        </w:tc>
        <w:tc>
          <w:tcPr>
            <w:tcW w:w="2380" w:type="dxa"/>
            <w:tcBorders>
              <w:top w:val="single" w:sz="4" w:space="0" w:color="auto"/>
              <w:left w:val="nil"/>
              <w:bottom w:val="single" w:sz="4" w:space="0" w:color="auto"/>
              <w:right w:val="single" w:sz="4" w:space="0" w:color="auto"/>
            </w:tcBorders>
            <w:shd w:val="clear" w:color="000000" w:fill="95B3D7"/>
            <w:noWrap/>
            <w:vAlign w:val="center"/>
            <w:hideMark/>
          </w:tcPr>
          <w:p w:rsidR="00DB3272" w:rsidRPr="00537351" w:rsidRDefault="00DB3272" w:rsidP="00BD46F6">
            <w:pPr>
              <w:jc w:val="center"/>
              <w:rPr>
                <w:rFonts w:ascii="Czcionka tekstu podstawowego" w:hAnsi="Czcionka tekstu podstawowego"/>
                <w:sz w:val="16"/>
                <w:szCs w:val="16"/>
                <w:lang w:eastAsia="pl-PL"/>
              </w:rPr>
            </w:pPr>
            <w:r w:rsidRPr="00537351">
              <w:rPr>
                <w:rFonts w:ascii="Czcionka tekstu podstawowego" w:hAnsi="Czcionka tekstu podstawowego"/>
                <w:sz w:val="16"/>
                <w:szCs w:val="16"/>
                <w:lang w:eastAsia="pl-PL"/>
              </w:rPr>
              <w:t xml:space="preserve">Opis przedmiotu zamówienia </w:t>
            </w:r>
          </w:p>
        </w:tc>
        <w:tc>
          <w:tcPr>
            <w:tcW w:w="2480" w:type="dxa"/>
            <w:tcBorders>
              <w:top w:val="single" w:sz="4" w:space="0" w:color="auto"/>
              <w:left w:val="nil"/>
              <w:bottom w:val="single" w:sz="4" w:space="0" w:color="auto"/>
              <w:right w:val="single" w:sz="4" w:space="0" w:color="auto"/>
            </w:tcBorders>
            <w:shd w:val="clear" w:color="000000" w:fill="95B3D7"/>
            <w:noWrap/>
            <w:vAlign w:val="center"/>
            <w:hideMark/>
          </w:tcPr>
          <w:p w:rsidR="00DB3272" w:rsidRPr="00537351" w:rsidRDefault="00DB3272" w:rsidP="00BD46F6">
            <w:pPr>
              <w:jc w:val="center"/>
              <w:rPr>
                <w:rFonts w:ascii="Czcionka tekstu podstawowego" w:hAnsi="Czcionka tekstu podstawowego"/>
                <w:sz w:val="16"/>
                <w:szCs w:val="16"/>
                <w:lang w:eastAsia="pl-PL"/>
              </w:rPr>
            </w:pPr>
            <w:r w:rsidRPr="00537351">
              <w:rPr>
                <w:rFonts w:ascii="Czcionka tekstu podstawowego" w:hAnsi="Czcionka tekstu podstawowego"/>
                <w:sz w:val="16"/>
                <w:szCs w:val="16"/>
                <w:lang w:eastAsia="pl-PL"/>
              </w:rPr>
              <w:t>Nazwa handlowa (na fakturze)</w:t>
            </w:r>
          </w:p>
        </w:tc>
        <w:tc>
          <w:tcPr>
            <w:tcW w:w="1560" w:type="dxa"/>
            <w:tcBorders>
              <w:top w:val="single" w:sz="4" w:space="0" w:color="auto"/>
              <w:left w:val="nil"/>
              <w:bottom w:val="single" w:sz="4" w:space="0" w:color="auto"/>
              <w:right w:val="single" w:sz="4" w:space="0" w:color="auto"/>
            </w:tcBorders>
            <w:shd w:val="clear" w:color="000000" w:fill="95B3D7"/>
            <w:noWrap/>
            <w:vAlign w:val="center"/>
            <w:hideMark/>
          </w:tcPr>
          <w:p w:rsidR="00DB3272" w:rsidRPr="00537351" w:rsidRDefault="00DB3272" w:rsidP="00BD46F6">
            <w:pPr>
              <w:jc w:val="center"/>
              <w:rPr>
                <w:rFonts w:ascii="Czcionka tekstu podstawowego" w:hAnsi="Czcionka tekstu podstawowego"/>
                <w:sz w:val="16"/>
                <w:szCs w:val="16"/>
                <w:lang w:eastAsia="pl-PL"/>
              </w:rPr>
            </w:pPr>
            <w:r w:rsidRPr="00537351">
              <w:rPr>
                <w:rFonts w:ascii="Czcionka tekstu podstawowego" w:hAnsi="Czcionka tekstu podstawowego"/>
                <w:sz w:val="16"/>
                <w:szCs w:val="16"/>
                <w:lang w:eastAsia="pl-PL"/>
              </w:rPr>
              <w:t>Nazwa producenta</w:t>
            </w:r>
          </w:p>
        </w:tc>
        <w:tc>
          <w:tcPr>
            <w:tcW w:w="480" w:type="dxa"/>
            <w:tcBorders>
              <w:top w:val="single" w:sz="4" w:space="0" w:color="auto"/>
              <w:left w:val="nil"/>
              <w:bottom w:val="single" w:sz="4" w:space="0" w:color="auto"/>
              <w:right w:val="single" w:sz="4" w:space="0" w:color="auto"/>
            </w:tcBorders>
            <w:shd w:val="clear" w:color="000000" w:fill="95B3D7"/>
            <w:noWrap/>
            <w:vAlign w:val="center"/>
            <w:hideMark/>
          </w:tcPr>
          <w:p w:rsidR="00DB3272" w:rsidRPr="00537351" w:rsidRDefault="00DB3272" w:rsidP="00BD46F6">
            <w:pPr>
              <w:jc w:val="center"/>
              <w:rPr>
                <w:rFonts w:ascii="Czcionka tekstu podstawowego" w:hAnsi="Czcionka tekstu podstawowego"/>
                <w:sz w:val="16"/>
                <w:szCs w:val="16"/>
                <w:lang w:eastAsia="pl-PL"/>
              </w:rPr>
            </w:pPr>
            <w:r w:rsidRPr="00537351">
              <w:rPr>
                <w:rFonts w:ascii="Czcionka tekstu podstawowego" w:hAnsi="Czcionka tekstu podstawowego"/>
                <w:sz w:val="16"/>
                <w:szCs w:val="16"/>
                <w:lang w:eastAsia="pl-PL"/>
              </w:rPr>
              <w:t>J.m.</w:t>
            </w:r>
          </w:p>
        </w:tc>
        <w:tc>
          <w:tcPr>
            <w:tcW w:w="520" w:type="dxa"/>
            <w:tcBorders>
              <w:top w:val="single" w:sz="4" w:space="0" w:color="auto"/>
              <w:left w:val="nil"/>
              <w:bottom w:val="single" w:sz="4" w:space="0" w:color="auto"/>
              <w:right w:val="single" w:sz="4" w:space="0" w:color="auto"/>
            </w:tcBorders>
            <w:shd w:val="clear" w:color="000000" w:fill="95B3D7"/>
            <w:noWrap/>
            <w:vAlign w:val="center"/>
            <w:hideMark/>
          </w:tcPr>
          <w:p w:rsidR="00DB3272" w:rsidRPr="00537351" w:rsidRDefault="00DB3272" w:rsidP="00BD46F6">
            <w:pPr>
              <w:jc w:val="center"/>
              <w:rPr>
                <w:rFonts w:ascii="Czcionka tekstu podstawowego" w:hAnsi="Czcionka tekstu podstawowego"/>
                <w:sz w:val="16"/>
                <w:szCs w:val="16"/>
                <w:lang w:eastAsia="pl-PL"/>
              </w:rPr>
            </w:pPr>
            <w:r w:rsidRPr="00537351">
              <w:rPr>
                <w:rFonts w:ascii="Czcionka tekstu podstawowego" w:hAnsi="Czcionka tekstu podstawowego"/>
                <w:sz w:val="16"/>
                <w:szCs w:val="16"/>
                <w:lang w:eastAsia="pl-PL"/>
              </w:rPr>
              <w:t>Ilość</w:t>
            </w:r>
          </w:p>
        </w:tc>
        <w:tc>
          <w:tcPr>
            <w:tcW w:w="1920" w:type="dxa"/>
            <w:tcBorders>
              <w:top w:val="single" w:sz="4" w:space="0" w:color="auto"/>
              <w:left w:val="nil"/>
              <w:bottom w:val="single" w:sz="4" w:space="0" w:color="auto"/>
              <w:right w:val="single" w:sz="4" w:space="0" w:color="auto"/>
            </w:tcBorders>
            <w:shd w:val="clear" w:color="000000" w:fill="95B3D7"/>
            <w:noWrap/>
            <w:vAlign w:val="center"/>
            <w:hideMark/>
          </w:tcPr>
          <w:p w:rsidR="00DB3272" w:rsidRPr="00537351" w:rsidRDefault="00DB3272" w:rsidP="00BD46F6">
            <w:pPr>
              <w:jc w:val="center"/>
              <w:rPr>
                <w:rFonts w:ascii="Czcionka tekstu podstawowego" w:hAnsi="Czcionka tekstu podstawowego"/>
                <w:sz w:val="16"/>
                <w:szCs w:val="16"/>
                <w:lang w:eastAsia="pl-PL"/>
              </w:rPr>
            </w:pPr>
            <w:r w:rsidRPr="00537351">
              <w:rPr>
                <w:rFonts w:ascii="Czcionka tekstu podstawowego" w:hAnsi="Czcionka tekstu podstawowego"/>
                <w:sz w:val="16"/>
                <w:szCs w:val="16"/>
                <w:lang w:eastAsia="pl-PL"/>
              </w:rPr>
              <w:t>Cena jednostkowa netto</w:t>
            </w:r>
          </w:p>
        </w:tc>
        <w:tc>
          <w:tcPr>
            <w:tcW w:w="1920" w:type="dxa"/>
            <w:tcBorders>
              <w:top w:val="single" w:sz="4" w:space="0" w:color="auto"/>
              <w:left w:val="nil"/>
              <w:bottom w:val="single" w:sz="4" w:space="0" w:color="auto"/>
              <w:right w:val="single" w:sz="4" w:space="0" w:color="auto"/>
            </w:tcBorders>
            <w:shd w:val="clear" w:color="000000" w:fill="95B3D7"/>
            <w:noWrap/>
            <w:vAlign w:val="center"/>
            <w:hideMark/>
          </w:tcPr>
          <w:p w:rsidR="00DB3272" w:rsidRPr="00537351" w:rsidRDefault="00DB3272" w:rsidP="00BD46F6">
            <w:pPr>
              <w:jc w:val="center"/>
              <w:rPr>
                <w:rFonts w:ascii="Czcionka tekstu podstawowego" w:hAnsi="Czcionka tekstu podstawowego"/>
                <w:sz w:val="16"/>
                <w:szCs w:val="16"/>
                <w:lang w:eastAsia="pl-PL"/>
              </w:rPr>
            </w:pPr>
            <w:r w:rsidRPr="00537351">
              <w:rPr>
                <w:rFonts w:ascii="Czcionka tekstu podstawowego" w:hAnsi="Czcionka tekstu podstawowego"/>
                <w:sz w:val="16"/>
                <w:szCs w:val="16"/>
                <w:lang w:eastAsia="pl-PL"/>
              </w:rPr>
              <w:t>Cena jednostkowa brutto</w:t>
            </w:r>
          </w:p>
        </w:tc>
        <w:tc>
          <w:tcPr>
            <w:tcW w:w="840" w:type="dxa"/>
            <w:tcBorders>
              <w:top w:val="single" w:sz="4" w:space="0" w:color="auto"/>
              <w:left w:val="nil"/>
              <w:bottom w:val="single" w:sz="4" w:space="0" w:color="auto"/>
              <w:right w:val="single" w:sz="4" w:space="0" w:color="auto"/>
            </w:tcBorders>
            <w:shd w:val="clear" w:color="000000" w:fill="95B3D7"/>
            <w:noWrap/>
            <w:vAlign w:val="center"/>
            <w:hideMark/>
          </w:tcPr>
          <w:p w:rsidR="00DB3272" w:rsidRPr="00537351" w:rsidRDefault="00DB3272" w:rsidP="00BD46F6">
            <w:pPr>
              <w:jc w:val="center"/>
              <w:rPr>
                <w:rFonts w:ascii="Czcionka tekstu podstawowego" w:hAnsi="Czcionka tekstu podstawowego"/>
                <w:sz w:val="16"/>
                <w:szCs w:val="16"/>
                <w:lang w:eastAsia="pl-PL"/>
              </w:rPr>
            </w:pPr>
            <w:r w:rsidRPr="00537351">
              <w:rPr>
                <w:rFonts w:ascii="Czcionka tekstu podstawowego" w:hAnsi="Czcionka tekstu podstawowego"/>
                <w:sz w:val="16"/>
                <w:szCs w:val="16"/>
                <w:lang w:eastAsia="pl-PL"/>
              </w:rPr>
              <w:t>VAT (%)</w:t>
            </w:r>
          </w:p>
        </w:tc>
        <w:tc>
          <w:tcPr>
            <w:tcW w:w="1680" w:type="dxa"/>
            <w:tcBorders>
              <w:top w:val="single" w:sz="4" w:space="0" w:color="auto"/>
              <w:left w:val="nil"/>
              <w:bottom w:val="single" w:sz="4" w:space="0" w:color="auto"/>
              <w:right w:val="single" w:sz="4" w:space="0" w:color="auto"/>
            </w:tcBorders>
            <w:shd w:val="clear" w:color="000000" w:fill="95B3D7"/>
            <w:noWrap/>
            <w:vAlign w:val="center"/>
            <w:hideMark/>
          </w:tcPr>
          <w:p w:rsidR="00DB3272" w:rsidRPr="00537351" w:rsidRDefault="00DB3272" w:rsidP="00BD46F6">
            <w:pPr>
              <w:jc w:val="center"/>
              <w:rPr>
                <w:rFonts w:ascii="Czcionka tekstu podstawowego" w:hAnsi="Czcionka tekstu podstawowego"/>
                <w:sz w:val="16"/>
                <w:szCs w:val="16"/>
                <w:lang w:eastAsia="pl-PL"/>
              </w:rPr>
            </w:pPr>
            <w:r w:rsidRPr="00537351">
              <w:rPr>
                <w:rFonts w:ascii="Czcionka tekstu podstawowego" w:hAnsi="Czcionka tekstu podstawowego"/>
                <w:sz w:val="16"/>
                <w:szCs w:val="16"/>
                <w:lang w:eastAsia="pl-PL"/>
              </w:rPr>
              <w:t>Wartość łączna netto</w:t>
            </w:r>
          </w:p>
        </w:tc>
        <w:tc>
          <w:tcPr>
            <w:tcW w:w="1500" w:type="dxa"/>
            <w:tcBorders>
              <w:top w:val="single" w:sz="4" w:space="0" w:color="auto"/>
              <w:left w:val="nil"/>
              <w:bottom w:val="single" w:sz="4" w:space="0" w:color="auto"/>
              <w:right w:val="single" w:sz="4" w:space="0" w:color="auto"/>
            </w:tcBorders>
            <w:shd w:val="clear" w:color="000000" w:fill="95B3D7"/>
            <w:noWrap/>
            <w:vAlign w:val="center"/>
            <w:hideMark/>
          </w:tcPr>
          <w:p w:rsidR="00DB3272" w:rsidRPr="00537351" w:rsidRDefault="00DB3272" w:rsidP="00BD46F6">
            <w:pPr>
              <w:jc w:val="center"/>
              <w:rPr>
                <w:rFonts w:ascii="Czcionka tekstu podstawowego" w:hAnsi="Czcionka tekstu podstawowego"/>
                <w:sz w:val="16"/>
                <w:szCs w:val="16"/>
                <w:lang w:eastAsia="pl-PL"/>
              </w:rPr>
            </w:pPr>
            <w:r w:rsidRPr="00537351">
              <w:rPr>
                <w:rFonts w:ascii="Czcionka tekstu podstawowego" w:hAnsi="Czcionka tekstu podstawowego"/>
                <w:sz w:val="16"/>
                <w:szCs w:val="16"/>
                <w:lang w:eastAsia="pl-PL"/>
              </w:rPr>
              <w:t>Grupa towarowa</w:t>
            </w:r>
          </w:p>
        </w:tc>
      </w:tr>
      <w:tr w:rsidR="00DB3272" w:rsidRPr="00537351" w:rsidTr="00BD46F6">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272" w:rsidRPr="00537351" w:rsidRDefault="00DB3272" w:rsidP="00BD46F6">
            <w:pPr>
              <w:jc w:val="center"/>
              <w:rPr>
                <w:rFonts w:ascii="Czcionka tekstu podstawowego" w:hAnsi="Czcionka tekstu podstawowego"/>
                <w:color w:val="000000"/>
                <w:sz w:val="16"/>
                <w:szCs w:val="16"/>
                <w:lang w:eastAsia="pl-PL"/>
              </w:rPr>
            </w:pPr>
            <w:r>
              <w:rPr>
                <w:rFonts w:ascii="Czcionka tekstu podstawowego" w:hAnsi="Czcionka tekstu podstawowego"/>
                <w:color w:val="000000"/>
                <w:sz w:val="16"/>
                <w:szCs w:val="16"/>
                <w:lang w:eastAsia="pl-PL"/>
              </w:rPr>
              <w:t>1</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DB3272" w:rsidRPr="00537351" w:rsidRDefault="00DB3272" w:rsidP="00BD46F6">
            <w:pPr>
              <w:jc w:val="center"/>
              <w:rPr>
                <w:rFonts w:ascii="Czcionka tekstu podstawowego" w:hAnsi="Czcionka tekstu podstawowego"/>
                <w:color w:val="000000"/>
                <w:sz w:val="16"/>
                <w:szCs w:val="16"/>
                <w:lang w:eastAsia="pl-PL"/>
              </w:rPr>
            </w:pPr>
            <w:r>
              <w:rPr>
                <w:rFonts w:ascii="Czcionka tekstu podstawowego" w:hAnsi="Czcionka tekstu podstawowego"/>
                <w:color w:val="000000"/>
                <w:sz w:val="16"/>
                <w:szCs w:val="16"/>
                <w:lang w:eastAsia="pl-PL"/>
              </w:rPr>
              <w:t>2</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rsidR="00DB3272" w:rsidRPr="00537351" w:rsidRDefault="00DB3272" w:rsidP="00BD46F6">
            <w:pPr>
              <w:jc w:val="center"/>
              <w:rPr>
                <w:rFonts w:ascii="Czcionka tekstu podstawowego" w:hAnsi="Czcionka tekstu podstawowego"/>
                <w:color w:val="000000"/>
                <w:sz w:val="16"/>
                <w:szCs w:val="16"/>
                <w:lang w:eastAsia="pl-PL"/>
              </w:rPr>
            </w:pPr>
            <w:r>
              <w:rPr>
                <w:rFonts w:ascii="Czcionka tekstu podstawowego" w:hAnsi="Czcionka tekstu podstawowego"/>
                <w:color w:val="000000"/>
                <w:sz w:val="16"/>
                <w:szCs w:val="16"/>
                <w:lang w:eastAsia="pl-PL"/>
              </w:rPr>
              <w:t>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B3272" w:rsidRPr="00537351" w:rsidRDefault="00DB3272" w:rsidP="00BD46F6">
            <w:pPr>
              <w:jc w:val="center"/>
              <w:rPr>
                <w:rFonts w:ascii="Czcionka tekstu podstawowego" w:hAnsi="Czcionka tekstu podstawowego"/>
                <w:color w:val="000000"/>
                <w:sz w:val="16"/>
                <w:szCs w:val="16"/>
                <w:lang w:eastAsia="pl-PL"/>
              </w:rPr>
            </w:pPr>
            <w:r>
              <w:rPr>
                <w:rFonts w:ascii="Czcionka tekstu podstawowego" w:hAnsi="Czcionka tekstu podstawowego"/>
                <w:color w:val="000000"/>
                <w:sz w:val="16"/>
                <w:szCs w:val="16"/>
                <w:lang w:eastAsia="pl-PL"/>
              </w:rPr>
              <w:t>4</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DB3272" w:rsidRPr="00537351" w:rsidRDefault="00DB3272" w:rsidP="00BD46F6">
            <w:pPr>
              <w:jc w:val="center"/>
              <w:rPr>
                <w:rFonts w:ascii="Czcionka tekstu podstawowego" w:hAnsi="Czcionka tekstu podstawowego"/>
                <w:color w:val="000000"/>
                <w:sz w:val="16"/>
                <w:szCs w:val="16"/>
                <w:lang w:eastAsia="pl-PL"/>
              </w:rPr>
            </w:pPr>
            <w:r>
              <w:rPr>
                <w:rFonts w:ascii="Czcionka tekstu podstawowego" w:hAnsi="Czcionka tekstu podstawowego"/>
                <w:color w:val="000000"/>
                <w:sz w:val="16"/>
                <w:szCs w:val="16"/>
                <w:lang w:eastAsia="pl-PL"/>
              </w:rPr>
              <w:t>5</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DB3272" w:rsidRPr="00537351" w:rsidRDefault="00DB3272" w:rsidP="00BD46F6">
            <w:pPr>
              <w:jc w:val="center"/>
              <w:rPr>
                <w:rFonts w:ascii="Czcionka tekstu podstawowego" w:hAnsi="Czcionka tekstu podstawowego"/>
                <w:color w:val="000000"/>
                <w:sz w:val="16"/>
                <w:szCs w:val="16"/>
                <w:lang w:eastAsia="pl-PL"/>
              </w:rPr>
            </w:pPr>
            <w:r>
              <w:rPr>
                <w:rFonts w:ascii="Czcionka tekstu podstawowego" w:hAnsi="Czcionka tekstu podstawowego"/>
                <w:color w:val="000000"/>
                <w:sz w:val="16"/>
                <w:szCs w:val="16"/>
                <w:lang w:eastAsia="pl-PL"/>
              </w:rPr>
              <w:t>6</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3272" w:rsidRPr="00537351" w:rsidRDefault="00DB3272" w:rsidP="00BD46F6">
            <w:pPr>
              <w:jc w:val="center"/>
              <w:rPr>
                <w:rFonts w:ascii="Czcionka tekstu podstawowego" w:hAnsi="Czcionka tekstu podstawowego"/>
                <w:color w:val="000000"/>
                <w:sz w:val="16"/>
                <w:szCs w:val="16"/>
                <w:lang w:eastAsia="pl-PL"/>
              </w:rPr>
            </w:pPr>
            <w:r>
              <w:rPr>
                <w:rFonts w:ascii="Czcionka tekstu podstawowego" w:hAnsi="Czcionka tekstu podstawowego"/>
                <w:color w:val="000000"/>
                <w:sz w:val="16"/>
                <w:szCs w:val="16"/>
                <w:lang w:eastAsia="pl-PL"/>
              </w:rPr>
              <w:t>7</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3272" w:rsidRPr="00537351" w:rsidRDefault="00DB3272" w:rsidP="00BD46F6">
            <w:pPr>
              <w:jc w:val="center"/>
              <w:rPr>
                <w:rFonts w:ascii="Czcionka tekstu podstawowego" w:hAnsi="Czcionka tekstu podstawowego"/>
                <w:color w:val="000000"/>
                <w:sz w:val="16"/>
                <w:szCs w:val="16"/>
                <w:lang w:eastAsia="pl-PL"/>
              </w:rPr>
            </w:pPr>
            <w:r>
              <w:rPr>
                <w:rFonts w:ascii="Czcionka tekstu podstawowego" w:hAnsi="Czcionka tekstu podstawowego"/>
                <w:color w:val="000000"/>
                <w:sz w:val="16"/>
                <w:szCs w:val="16"/>
                <w:lang w:eastAsia="pl-PL"/>
              </w:rPr>
              <w:t>8</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DB3272" w:rsidRPr="00537351" w:rsidRDefault="00DB3272" w:rsidP="00BD46F6">
            <w:pPr>
              <w:jc w:val="center"/>
              <w:rPr>
                <w:rFonts w:ascii="Czcionka tekstu podstawowego" w:hAnsi="Czcionka tekstu podstawowego"/>
                <w:color w:val="000000"/>
                <w:sz w:val="16"/>
                <w:szCs w:val="16"/>
                <w:lang w:eastAsia="pl-PL"/>
              </w:rPr>
            </w:pPr>
            <w:r>
              <w:rPr>
                <w:rFonts w:ascii="Czcionka tekstu podstawowego" w:hAnsi="Czcionka tekstu podstawowego"/>
                <w:color w:val="000000"/>
                <w:sz w:val="16"/>
                <w:szCs w:val="16"/>
                <w:lang w:eastAsia="pl-PL"/>
              </w:rPr>
              <w:t>9</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DB3272" w:rsidRPr="00537351" w:rsidRDefault="00DB3272" w:rsidP="00BD46F6">
            <w:pPr>
              <w:jc w:val="center"/>
              <w:rPr>
                <w:rFonts w:ascii="Czcionka tekstu podstawowego" w:hAnsi="Czcionka tekstu podstawowego"/>
                <w:color w:val="000000"/>
                <w:sz w:val="16"/>
                <w:szCs w:val="16"/>
                <w:lang w:eastAsia="pl-PL"/>
              </w:rPr>
            </w:pPr>
            <w:r>
              <w:rPr>
                <w:rFonts w:ascii="Czcionka tekstu podstawowego" w:hAnsi="Czcionka tekstu podstawowego"/>
                <w:color w:val="000000"/>
                <w:sz w:val="16"/>
                <w:szCs w:val="16"/>
                <w:lang w:eastAsia="pl-PL"/>
              </w:rPr>
              <w:t>10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DB3272" w:rsidRPr="00537351" w:rsidRDefault="00DB3272" w:rsidP="00BD46F6">
            <w:pPr>
              <w:jc w:val="center"/>
              <w:rPr>
                <w:rFonts w:ascii="Czcionka tekstu podstawowego" w:hAnsi="Czcionka tekstu podstawowego"/>
                <w:color w:val="000000"/>
                <w:sz w:val="16"/>
                <w:szCs w:val="16"/>
                <w:lang w:eastAsia="pl-PL"/>
              </w:rPr>
            </w:pPr>
            <w:r>
              <w:rPr>
                <w:rFonts w:ascii="Czcionka tekstu podstawowego" w:hAnsi="Czcionka tekstu podstawowego"/>
                <w:color w:val="000000"/>
                <w:sz w:val="16"/>
                <w:szCs w:val="16"/>
                <w:lang w:eastAsia="pl-PL"/>
              </w:rPr>
              <w:t>11</w:t>
            </w:r>
          </w:p>
        </w:tc>
      </w:tr>
      <w:tr w:rsidR="00DB3272" w:rsidRPr="00537351" w:rsidTr="00BD46F6">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3272" w:rsidRPr="00537351" w:rsidRDefault="00DB3272" w:rsidP="00BD46F6">
            <w:pPr>
              <w:rPr>
                <w:rFonts w:ascii="Czcionka tekstu podstawowego" w:hAnsi="Czcionka tekstu podstawowego"/>
                <w:color w:val="000000"/>
                <w:sz w:val="16"/>
                <w:szCs w:val="16"/>
                <w:lang w:eastAsia="pl-PL"/>
              </w:rPr>
            </w:pPr>
            <w:r>
              <w:rPr>
                <w:rFonts w:ascii="Czcionka tekstu podstawowego" w:hAnsi="Czcionka tekstu podstawowego"/>
                <w:color w:val="000000"/>
                <w:sz w:val="16"/>
                <w:szCs w:val="16"/>
                <w:lang w:eastAsia="pl-PL"/>
              </w:rPr>
              <w:t>1.</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DB3272" w:rsidRPr="00537351" w:rsidRDefault="00DB3272" w:rsidP="00BD46F6">
            <w:pPr>
              <w:rPr>
                <w:rFonts w:ascii="Czcionka tekstu podstawowego" w:hAnsi="Czcionka tekstu podstawowego"/>
                <w:color w:val="000000"/>
                <w:sz w:val="16"/>
                <w:szCs w:val="16"/>
                <w:lang w:eastAsia="pl-PL"/>
              </w:rPr>
            </w:pPr>
            <w:r w:rsidRPr="00537351">
              <w:rPr>
                <w:rFonts w:ascii="Czcionka tekstu podstawowego" w:hAnsi="Czcionka tekstu podstawowego"/>
                <w:color w:val="000000"/>
                <w:sz w:val="16"/>
                <w:szCs w:val="16"/>
                <w:lang w:eastAsia="pl-PL"/>
              </w:rPr>
              <w:t> </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DB3272" w:rsidRPr="00537351" w:rsidRDefault="00DB3272" w:rsidP="00BD46F6">
            <w:pPr>
              <w:rPr>
                <w:rFonts w:ascii="Czcionka tekstu podstawowego" w:hAnsi="Czcionka tekstu podstawowego"/>
                <w:color w:val="000000"/>
                <w:sz w:val="16"/>
                <w:szCs w:val="16"/>
                <w:lang w:eastAsia="pl-PL"/>
              </w:rPr>
            </w:pPr>
            <w:r w:rsidRPr="00537351">
              <w:rPr>
                <w:rFonts w:ascii="Czcionka tekstu podstawowego" w:hAnsi="Czcionka tekstu podstawowego"/>
                <w:color w:val="000000"/>
                <w:sz w:val="16"/>
                <w:szCs w:val="16"/>
                <w:lang w:eastAsia="pl-PL"/>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B3272" w:rsidRPr="00537351" w:rsidRDefault="00DB3272" w:rsidP="00BD46F6">
            <w:pPr>
              <w:rPr>
                <w:rFonts w:ascii="Czcionka tekstu podstawowego" w:hAnsi="Czcionka tekstu podstawowego"/>
                <w:color w:val="000000"/>
                <w:sz w:val="16"/>
                <w:szCs w:val="16"/>
                <w:lang w:eastAsia="pl-PL"/>
              </w:rPr>
            </w:pPr>
            <w:r w:rsidRPr="00537351">
              <w:rPr>
                <w:rFonts w:ascii="Czcionka tekstu podstawowego" w:hAnsi="Czcionka tekstu podstawowego"/>
                <w:color w:val="000000"/>
                <w:sz w:val="16"/>
                <w:szCs w:val="16"/>
                <w:lang w:eastAsia="pl-PL"/>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DB3272" w:rsidRPr="00537351" w:rsidRDefault="00DB3272" w:rsidP="00BD46F6">
            <w:pPr>
              <w:rPr>
                <w:rFonts w:ascii="Czcionka tekstu podstawowego" w:hAnsi="Czcionka tekstu podstawowego"/>
                <w:color w:val="000000"/>
                <w:sz w:val="16"/>
                <w:szCs w:val="16"/>
                <w:lang w:eastAsia="pl-PL"/>
              </w:rPr>
            </w:pPr>
            <w:r w:rsidRPr="00537351">
              <w:rPr>
                <w:rFonts w:ascii="Czcionka tekstu podstawowego" w:hAnsi="Czcionka tekstu podstawowego"/>
                <w:color w:val="000000"/>
                <w:sz w:val="16"/>
                <w:szCs w:val="16"/>
                <w:lang w:eastAsia="pl-PL"/>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DB3272" w:rsidRPr="00537351" w:rsidRDefault="00DB3272" w:rsidP="00BD46F6">
            <w:pPr>
              <w:rPr>
                <w:rFonts w:ascii="Czcionka tekstu podstawowego" w:hAnsi="Czcionka tekstu podstawowego"/>
                <w:color w:val="000000"/>
                <w:sz w:val="16"/>
                <w:szCs w:val="16"/>
                <w:lang w:eastAsia="pl-PL"/>
              </w:rPr>
            </w:pPr>
            <w:r w:rsidRPr="00537351">
              <w:rPr>
                <w:rFonts w:ascii="Czcionka tekstu podstawowego" w:hAnsi="Czcionka tekstu podstawowego"/>
                <w:color w:val="000000"/>
                <w:sz w:val="16"/>
                <w:szCs w:val="16"/>
                <w:lang w:eastAsia="pl-PL"/>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DB3272" w:rsidRPr="00537351" w:rsidRDefault="00DB3272" w:rsidP="00BD46F6">
            <w:pPr>
              <w:rPr>
                <w:rFonts w:ascii="Czcionka tekstu podstawowego" w:hAnsi="Czcionka tekstu podstawowego"/>
                <w:color w:val="000000"/>
                <w:sz w:val="16"/>
                <w:szCs w:val="16"/>
                <w:lang w:eastAsia="pl-PL"/>
              </w:rPr>
            </w:pPr>
            <w:r w:rsidRPr="00537351">
              <w:rPr>
                <w:rFonts w:ascii="Czcionka tekstu podstawowego" w:hAnsi="Czcionka tekstu podstawowego"/>
                <w:color w:val="000000"/>
                <w:sz w:val="16"/>
                <w:szCs w:val="16"/>
                <w:lang w:eastAsia="pl-PL"/>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DB3272" w:rsidRPr="00537351" w:rsidRDefault="00DB3272" w:rsidP="00BD46F6">
            <w:pPr>
              <w:rPr>
                <w:rFonts w:ascii="Czcionka tekstu podstawowego" w:hAnsi="Czcionka tekstu podstawowego"/>
                <w:color w:val="000000"/>
                <w:sz w:val="16"/>
                <w:szCs w:val="16"/>
                <w:lang w:eastAsia="pl-PL"/>
              </w:rPr>
            </w:pPr>
            <w:r w:rsidRPr="00537351">
              <w:rPr>
                <w:rFonts w:ascii="Czcionka tekstu podstawowego" w:hAnsi="Czcionka tekstu podstawowego"/>
                <w:color w:val="000000"/>
                <w:sz w:val="16"/>
                <w:szCs w:val="16"/>
                <w:lang w:eastAsia="pl-PL"/>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DB3272" w:rsidRPr="00537351" w:rsidRDefault="00DB3272" w:rsidP="00BD46F6">
            <w:pPr>
              <w:rPr>
                <w:rFonts w:ascii="Czcionka tekstu podstawowego" w:hAnsi="Czcionka tekstu podstawowego"/>
                <w:color w:val="000000"/>
                <w:sz w:val="16"/>
                <w:szCs w:val="16"/>
                <w:lang w:eastAsia="pl-PL"/>
              </w:rPr>
            </w:pPr>
            <w:r w:rsidRPr="00537351">
              <w:rPr>
                <w:rFonts w:ascii="Czcionka tekstu podstawowego" w:hAnsi="Czcionka tekstu podstawowego"/>
                <w:color w:val="000000"/>
                <w:sz w:val="16"/>
                <w:szCs w:val="16"/>
                <w:lang w:eastAsia="pl-PL"/>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DB3272" w:rsidRPr="00537351" w:rsidRDefault="00DB3272" w:rsidP="00BD46F6">
            <w:pPr>
              <w:rPr>
                <w:rFonts w:ascii="Czcionka tekstu podstawowego" w:hAnsi="Czcionka tekstu podstawowego"/>
                <w:color w:val="000000"/>
                <w:sz w:val="16"/>
                <w:szCs w:val="16"/>
                <w:lang w:eastAsia="pl-PL"/>
              </w:rPr>
            </w:pPr>
            <w:r w:rsidRPr="00537351">
              <w:rPr>
                <w:rFonts w:ascii="Czcionka tekstu podstawowego" w:hAnsi="Czcionka tekstu podstawowego"/>
                <w:color w:val="000000"/>
                <w:sz w:val="16"/>
                <w:szCs w:val="16"/>
                <w:lang w:eastAsia="pl-PL"/>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DB3272" w:rsidRPr="00537351" w:rsidRDefault="00DB3272" w:rsidP="00BD46F6">
            <w:pPr>
              <w:rPr>
                <w:rFonts w:ascii="Czcionka tekstu podstawowego" w:hAnsi="Czcionka tekstu podstawowego"/>
                <w:color w:val="000000"/>
                <w:sz w:val="16"/>
                <w:szCs w:val="16"/>
                <w:lang w:eastAsia="pl-PL"/>
              </w:rPr>
            </w:pPr>
            <w:r w:rsidRPr="00537351">
              <w:rPr>
                <w:rFonts w:ascii="Czcionka tekstu podstawowego" w:hAnsi="Czcionka tekstu podstawowego"/>
                <w:color w:val="000000"/>
                <w:sz w:val="16"/>
                <w:szCs w:val="16"/>
                <w:lang w:eastAsia="pl-PL"/>
              </w:rPr>
              <w:t> </w:t>
            </w:r>
          </w:p>
        </w:tc>
      </w:tr>
      <w:tr w:rsidR="00DB3272" w:rsidRPr="00537351" w:rsidTr="00BD46F6">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3272" w:rsidRDefault="00DB3272" w:rsidP="00BD46F6">
            <w:pPr>
              <w:rPr>
                <w:rFonts w:ascii="Czcionka tekstu podstawowego" w:hAnsi="Czcionka tekstu podstawowego"/>
                <w:color w:val="000000"/>
                <w:sz w:val="16"/>
                <w:szCs w:val="16"/>
                <w:lang w:eastAsia="pl-PL"/>
              </w:rPr>
            </w:pPr>
            <w:r>
              <w:rPr>
                <w:rFonts w:ascii="Czcionka tekstu podstawowego" w:hAnsi="Czcionka tekstu podstawowego"/>
                <w:color w:val="000000"/>
                <w:sz w:val="16"/>
                <w:szCs w:val="16"/>
                <w:lang w:eastAsia="pl-PL"/>
              </w:rPr>
              <w:t>…</w:t>
            </w:r>
          </w:p>
        </w:tc>
        <w:tc>
          <w:tcPr>
            <w:tcW w:w="2380" w:type="dxa"/>
            <w:tcBorders>
              <w:top w:val="single" w:sz="4" w:space="0" w:color="auto"/>
              <w:left w:val="nil"/>
              <w:bottom w:val="single" w:sz="4" w:space="0" w:color="auto"/>
              <w:right w:val="single" w:sz="4" w:space="0" w:color="auto"/>
            </w:tcBorders>
            <w:shd w:val="clear" w:color="auto" w:fill="auto"/>
            <w:noWrap/>
            <w:vAlign w:val="bottom"/>
          </w:tcPr>
          <w:p w:rsidR="00DB3272" w:rsidRPr="00537351" w:rsidRDefault="00DB3272" w:rsidP="00BD46F6">
            <w:pPr>
              <w:rPr>
                <w:rFonts w:ascii="Czcionka tekstu podstawowego" w:hAnsi="Czcionka tekstu podstawowego"/>
                <w:color w:val="000000"/>
                <w:sz w:val="16"/>
                <w:szCs w:val="16"/>
                <w:lang w:eastAsia="pl-PL"/>
              </w:rPr>
            </w:pPr>
          </w:p>
        </w:tc>
        <w:tc>
          <w:tcPr>
            <w:tcW w:w="2480" w:type="dxa"/>
            <w:tcBorders>
              <w:top w:val="single" w:sz="4" w:space="0" w:color="auto"/>
              <w:left w:val="nil"/>
              <w:bottom w:val="single" w:sz="4" w:space="0" w:color="auto"/>
              <w:right w:val="single" w:sz="4" w:space="0" w:color="auto"/>
            </w:tcBorders>
            <w:shd w:val="clear" w:color="auto" w:fill="auto"/>
            <w:noWrap/>
            <w:vAlign w:val="bottom"/>
          </w:tcPr>
          <w:p w:rsidR="00DB3272" w:rsidRPr="00537351" w:rsidRDefault="00DB3272" w:rsidP="00BD46F6">
            <w:pPr>
              <w:rPr>
                <w:rFonts w:ascii="Czcionka tekstu podstawowego" w:hAnsi="Czcionka tekstu podstawowego"/>
                <w:color w:val="000000"/>
                <w:sz w:val="16"/>
                <w:szCs w:val="16"/>
                <w:lang w:eastAsia="pl-PL"/>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DB3272" w:rsidRPr="00537351" w:rsidRDefault="00DB3272" w:rsidP="00BD46F6">
            <w:pPr>
              <w:rPr>
                <w:rFonts w:ascii="Czcionka tekstu podstawowego" w:hAnsi="Czcionka tekstu podstawowego"/>
                <w:color w:val="000000"/>
                <w:sz w:val="16"/>
                <w:szCs w:val="16"/>
                <w:lang w:eastAsia="pl-PL"/>
              </w:rP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DB3272" w:rsidRPr="00537351" w:rsidRDefault="00DB3272" w:rsidP="00BD46F6">
            <w:pPr>
              <w:rPr>
                <w:rFonts w:ascii="Czcionka tekstu podstawowego" w:hAnsi="Czcionka tekstu podstawowego"/>
                <w:color w:val="000000"/>
                <w:sz w:val="16"/>
                <w:szCs w:val="16"/>
                <w:lang w:eastAsia="pl-PL"/>
              </w:rPr>
            </w:pP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DB3272" w:rsidRPr="00537351" w:rsidRDefault="00DB3272" w:rsidP="00BD46F6">
            <w:pPr>
              <w:rPr>
                <w:rFonts w:ascii="Czcionka tekstu podstawowego" w:hAnsi="Czcionka tekstu podstawowego"/>
                <w:color w:val="000000"/>
                <w:sz w:val="16"/>
                <w:szCs w:val="16"/>
                <w:lang w:eastAsia="pl-PL"/>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B3272" w:rsidRPr="00537351" w:rsidRDefault="00DB3272" w:rsidP="00BD46F6">
            <w:pPr>
              <w:rPr>
                <w:rFonts w:ascii="Czcionka tekstu podstawowego" w:hAnsi="Czcionka tekstu podstawowego"/>
                <w:color w:val="000000"/>
                <w:sz w:val="16"/>
                <w:szCs w:val="16"/>
                <w:lang w:eastAsia="pl-PL"/>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B3272" w:rsidRPr="00537351" w:rsidRDefault="00DB3272" w:rsidP="00BD46F6">
            <w:pPr>
              <w:rPr>
                <w:rFonts w:ascii="Czcionka tekstu podstawowego" w:hAnsi="Czcionka tekstu podstawowego"/>
                <w:color w:val="000000"/>
                <w:sz w:val="16"/>
                <w:szCs w:val="16"/>
                <w:lang w:eastAsia="pl-PL"/>
              </w:rPr>
            </w:pP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DB3272" w:rsidRPr="00537351" w:rsidRDefault="00DB3272" w:rsidP="00BD46F6">
            <w:pPr>
              <w:rPr>
                <w:rFonts w:ascii="Czcionka tekstu podstawowego" w:hAnsi="Czcionka tekstu podstawowego"/>
                <w:color w:val="000000"/>
                <w:sz w:val="16"/>
                <w:szCs w:val="16"/>
                <w:lang w:eastAsia="pl-PL"/>
              </w:rPr>
            </w:pP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DB3272" w:rsidRPr="00537351" w:rsidRDefault="00DB3272" w:rsidP="00BD46F6">
            <w:pPr>
              <w:rPr>
                <w:rFonts w:ascii="Czcionka tekstu podstawowego" w:hAnsi="Czcionka tekstu podstawowego"/>
                <w:color w:val="000000"/>
                <w:sz w:val="16"/>
                <w:szCs w:val="16"/>
                <w:lang w:eastAsia="pl-PL"/>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DB3272" w:rsidRPr="00537351" w:rsidRDefault="00DB3272" w:rsidP="00BD46F6">
            <w:pPr>
              <w:rPr>
                <w:rFonts w:ascii="Czcionka tekstu podstawowego" w:hAnsi="Czcionka tekstu podstawowego"/>
                <w:color w:val="000000"/>
                <w:sz w:val="16"/>
                <w:szCs w:val="16"/>
                <w:lang w:eastAsia="pl-PL"/>
              </w:rPr>
            </w:pPr>
          </w:p>
        </w:tc>
      </w:tr>
    </w:tbl>
    <w:p w:rsidR="00DB3272" w:rsidRDefault="00DB3272" w:rsidP="00DB3272">
      <w:pPr>
        <w:widowControl w:val="0"/>
        <w:ind w:left="800" w:hanging="400"/>
        <w:jc w:val="center"/>
        <w:rPr>
          <w:rFonts w:cs="Arial"/>
          <w:b/>
          <w:color w:val="000000"/>
          <w:sz w:val="20"/>
          <w:szCs w:val="20"/>
        </w:rPr>
      </w:pPr>
    </w:p>
    <w:p w:rsidR="00DB3272" w:rsidRDefault="00DB3272" w:rsidP="00DB3272">
      <w:pPr>
        <w:widowControl w:val="0"/>
        <w:ind w:left="800" w:hanging="400"/>
        <w:jc w:val="center"/>
        <w:rPr>
          <w:rFonts w:cs="Arial"/>
          <w:b/>
          <w:color w:val="000000"/>
          <w:sz w:val="20"/>
          <w:szCs w:val="20"/>
        </w:rPr>
      </w:pPr>
    </w:p>
    <w:p w:rsidR="00DB3272" w:rsidRDefault="00DB3272" w:rsidP="00DB3272">
      <w:pPr>
        <w:widowControl w:val="0"/>
        <w:ind w:left="800" w:hanging="400"/>
        <w:jc w:val="center"/>
        <w:rPr>
          <w:rFonts w:cs="Arial"/>
          <w:b/>
          <w:color w:val="000000"/>
          <w:sz w:val="20"/>
          <w:szCs w:val="20"/>
        </w:rPr>
      </w:pPr>
    </w:p>
    <w:p w:rsidR="00DB3272" w:rsidRDefault="00DB3272" w:rsidP="00DB3272">
      <w:pPr>
        <w:rPr>
          <w:rStyle w:val="colororchid"/>
          <w:rFonts w:cs="Arial"/>
          <w:b/>
        </w:rPr>
      </w:pPr>
      <w:r w:rsidRPr="005704A5">
        <w:rPr>
          <w:rStyle w:val="colororchid"/>
          <w:rFonts w:cs="Arial"/>
          <w:b/>
        </w:rPr>
        <w:t xml:space="preserve">Uwaga: </w:t>
      </w:r>
    </w:p>
    <w:p w:rsidR="00DB3272" w:rsidRDefault="00DB3272" w:rsidP="00DB3272">
      <w:pPr>
        <w:rPr>
          <w:rStyle w:val="colororchid"/>
          <w:rFonts w:cs="Arial"/>
          <w:b/>
        </w:rPr>
      </w:pPr>
    </w:p>
    <w:p w:rsidR="00DB3272" w:rsidRDefault="00DB3272" w:rsidP="00DB3272">
      <w:pPr>
        <w:rPr>
          <w:rStyle w:val="colororchid"/>
          <w:rFonts w:cs="Arial"/>
          <w:b/>
        </w:rPr>
      </w:pPr>
      <w:r>
        <w:rPr>
          <w:rStyle w:val="colororchid"/>
          <w:rFonts w:cs="Arial"/>
          <w:b/>
        </w:rPr>
        <w:t>- kolumna 11 nie dotyczy Wykonawców</w:t>
      </w:r>
    </w:p>
    <w:p w:rsidR="00DB3272" w:rsidRPr="005704A5" w:rsidRDefault="00DB3272" w:rsidP="00DB3272">
      <w:pPr>
        <w:rPr>
          <w:rStyle w:val="marker"/>
          <w:rFonts w:cs="Arial"/>
          <w:b/>
        </w:rPr>
      </w:pPr>
      <w:r>
        <w:rPr>
          <w:rStyle w:val="colororchid"/>
          <w:rFonts w:cs="Arial"/>
          <w:b/>
        </w:rPr>
        <w:t xml:space="preserve">- format dokumentu: </w:t>
      </w:r>
      <w:r w:rsidRPr="005704A5">
        <w:rPr>
          <w:rStyle w:val="marker"/>
          <w:rFonts w:cs="Arial"/>
          <w:b/>
        </w:rPr>
        <w:t>plik .</w:t>
      </w:r>
      <w:proofErr w:type="spellStart"/>
      <w:r w:rsidRPr="005704A5">
        <w:rPr>
          <w:rStyle w:val="marker"/>
          <w:rFonts w:cs="Arial"/>
          <w:b/>
        </w:rPr>
        <w:t>xls</w:t>
      </w:r>
      <w:proofErr w:type="spellEnd"/>
      <w:r w:rsidRPr="005704A5">
        <w:rPr>
          <w:rStyle w:val="marker"/>
          <w:rFonts w:cs="Arial"/>
          <w:b/>
        </w:rPr>
        <w:t xml:space="preserve"> programu MS </w:t>
      </w:r>
      <w:r w:rsidRPr="005704A5">
        <w:rPr>
          <w:rStyle w:val="colordarkred"/>
          <w:rFonts w:cs="Arial"/>
          <w:b/>
        </w:rPr>
        <w:t>Excel</w:t>
      </w:r>
      <w:r w:rsidRPr="005704A5">
        <w:rPr>
          <w:rStyle w:val="marker"/>
          <w:rFonts w:cs="Arial"/>
          <w:b/>
        </w:rPr>
        <w:t>,</w:t>
      </w:r>
      <w:r>
        <w:rPr>
          <w:rStyle w:val="marker"/>
          <w:rFonts w:cs="Arial"/>
          <w:b/>
        </w:rPr>
        <w:t xml:space="preserve"> wypełniony i przekazany Zamawiającemu na zasadach określonych w Załączniku nr 3 do SIWZ, </w:t>
      </w:r>
      <w:r w:rsidRPr="005704A5">
        <w:rPr>
          <w:rStyle w:val="marker"/>
          <w:rFonts w:cs="Arial"/>
          <w:b/>
        </w:rPr>
        <w:t xml:space="preserve">pkt </w:t>
      </w:r>
      <w:r>
        <w:rPr>
          <w:rStyle w:val="marker"/>
          <w:rFonts w:cs="Arial"/>
          <w:b/>
        </w:rPr>
        <w:t>3</w:t>
      </w:r>
      <w:r w:rsidRPr="005704A5">
        <w:rPr>
          <w:rStyle w:val="marker"/>
          <w:rFonts w:cs="Arial"/>
          <w:b/>
        </w:rPr>
        <w:t>.</w:t>
      </w:r>
    </w:p>
    <w:p w:rsidR="00DB3272" w:rsidRPr="00A61CCF" w:rsidRDefault="00DB3272" w:rsidP="00DB3272">
      <w:pPr>
        <w:pStyle w:val="Stopka"/>
        <w:jc w:val="right"/>
        <w:rPr>
          <w:rFonts w:ascii="Times New Roman" w:hAnsi="Times New Roman"/>
          <w:b/>
          <w:bCs/>
          <w:lang w:eastAsia="pl-PL"/>
        </w:rPr>
      </w:pPr>
    </w:p>
    <w:p w:rsidR="00DB3272" w:rsidRPr="00A61CCF" w:rsidRDefault="00DB3272" w:rsidP="00DB3272">
      <w:pPr>
        <w:rPr>
          <w:rFonts w:ascii="Times New Roman" w:hAnsi="Times New Roman"/>
          <w:b/>
          <w:bCs/>
          <w:lang w:eastAsia="pl-PL"/>
        </w:rPr>
      </w:pPr>
    </w:p>
    <w:p w:rsidR="00DB3272" w:rsidRPr="001B4072" w:rsidRDefault="00DB3272" w:rsidP="00DB3272">
      <w:pPr>
        <w:rPr>
          <w:lang w:eastAsia="pl-PL"/>
        </w:rPr>
      </w:pPr>
    </w:p>
    <w:p w:rsidR="009944CD" w:rsidRDefault="009944CD" w:rsidP="00DB3272">
      <w:pPr>
        <w:spacing w:after="120" w:line="240" w:lineRule="auto"/>
        <w:rPr>
          <w:rFonts w:cs="Arial"/>
          <w:sz w:val="20"/>
          <w:szCs w:val="20"/>
        </w:rPr>
        <w:sectPr w:rsidR="009944CD" w:rsidSect="00DB3272">
          <w:pgSz w:w="16838" w:h="11906" w:orient="landscape"/>
          <w:pgMar w:top="992" w:right="1134" w:bottom="1276" w:left="1814" w:header="709" w:footer="709" w:gutter="0"/>
          <w:cols w:space="708"/>
          <w:titlePg/>
          <w:docGrid w:linePitch="360"/>
        </w:sectPr>
      </w:pPr>
    </w:p>
    <w:p w:rsidR="00DB3272" w:rsidRDefault="00DB3272" w:rsidP="00DB3272">
      <w:pPr>
        <w:spacing w:after="120" w:line="240" w:lineRule="auto"/>
        <w:rPr>
          <w:rFonts w:cs="Arial"/>
          <w:sz w:val="20"/>
          <w:szCs w:val="20"/>
        </w:rPr>
      </w:pPr>
    </w:p>
    <w:p w:rsidR="009944CD" w:rsidRDefault="009944CD" w:rsidP="009944CD">
      <w:pPr>
        <w:jc w:val="right"/>
        <w:rPr>
          <w:rFonts w:cs="Arial"/>
          <w:sz w:val="20"/>
        </w:rPr>
      </w:pPr>
    </w:p>
    <w:p w:rsidR="009944CD" w:rsidRPr="00595686" w:rsidRDefault="009944CD" w:rsidP="009944CD">
      <w:pPr>
        <w:jc w:val="right"/>
        <w:rPr>
          <w:rFonts w:cs="Arial"/>
          <w:sz w:val="18"/>
          <w:szCs w:val="18"/>
        </w:rPr>
      </w:pPr>
      <w:r w:rsidRPr="00595686">
        <w:rPr>
          <w:rFonts w:cs="Arial"/>
          <w:sz w:val="18"/>
          <w:szCs w:val="18"/>
        </w:rPr>
        <w:t>Załącznik nr 7 do SIWZ</w:t>
      </w:r>
    </w:p>
    <w:p w:rsidR="009944CD" w:rsidRPr="00595686" w:rsidRDefault="009944CD" w:rsidP="009944CD">
      <w:pPr>
        <w:jc w:val="right"/>
        <w:rPr>
          <w:rFonts w:cs="Arial"/>
          <w:b/>
          <w:sz w:val="18"/>
          <w:szCs w:val="18"/>
        </w:rPr>
      </w:pPr>
    </w:p>
    <w:p w:rsidR="009944CD" w:rsidRPr="00595686" w:rsidRDefault="009944CD" w:rsidP="009944CD">
      <w:pPr>
        <w:spacing w:after="0" w:line="240" w:lineRule="auto"/>
        <w:jc w:val="center"/>
        <w:rPr>
          <w:rFonts w:cs="Arial"/>
          <w:b/>
          <w:sz w:val="18"/>
          <w:szCs w:val="18"/>
        </w:rPr>
      </w:pPr>
      <w:r w:rsidRPr="00595686">
        <w:rPr>
          <w:rFonts w:cs="Arial"/>
          <w:b/>
          <w:sz w:val="18"/>
          <w:szCs w:val="18"/>
        </w:rPr>
        <w:t>UMOWA POWIERZENIA PRZETWARZANIA DANYCH OSOBOWYCH</w:t>
      </w:r>
    </w:p>
    <w:p w:rsidR="009944CD" w:rsidRPr="00595686" w:rsidRDefault="009944CD" w:rsidP="009944CD">
      <w:pPr>
        <w:spacing w:after="0" w:line="240" w:lineRule="auto"/>
        <w:jc w:val="center"/>
        <w:rPr>
          <w:rFonts w:cs="Arial"/>
          <w:b/>
          <w:sz w:val="18"/>
          <w:szCs w:val="18"/>
        </w:rPr>
      </w:pPr>
      <w:r w:rsidRPr="00595686">
        <w:rPr>
          <w:rFonts w:cs="Arial"/>
          <w:b/>
          <w:sz w:val="18"/>
          <w:szCs w:val="18"/>
        </w:rPr>
        <w:t>- dotyczy pakietu 7 -</w:t>
      </w:r>
    </w:p>
    <w:p w:rsidR="009944CD" w:rsidRPr="00595686" w:rsidRDefault="009944CD" w:rsidP="009944CD">
      <w:pPr>
        <w:spacing w:after="0" w:line="240" w:lineRule="auto"/>
        <w:jc w:val="center"/>
        <w:rPr>
          <w:rFonts w:cs="Arial"/>
          <w:b/>
          <w:sz w:val="18"/>
          <w:szCs w:val="18"/>
        </w:rPr>
      </w:pPr>
    </w:p>
    <w:p w:rsidR="009944CD" w:rsidRPr="00595686" w:rsidRDefault="009944CD" w:rsidP="009944CD">
      <w:pPr>
        <w:spacing w:after="0" w:line="240" w:lineRule="auto"/>
        <w:rPr>
          <w:rFonts w:cs="Arial"/>
          <w:sz w:val="18"/>
          <w:szCs w:val="18"/>
        </w:rPr>
      </w:pPr>
      <w:r w:rsidRPr="00595686">
        <w:rPr>
          <w:rFonts w:cs="Arial"/>
          <w:sz w:val="18"/>
          <w:szCs w:val="18"/>
        </w:rPr>
        <w:t>pomiędzy:</w:t>
      </w:r>
    </w:p>
    <w:p w:rsidR="009944CD" w:rsidRPr="00595686" w:rsidRDefault="009944CD" w:rsidP="009944CD">
      <w:pPr>
        <w:spacing w:after="0" w:line="240" w:lineRule="auto"/>
        <w:rPr>
          <w:rFonts w:cs="Arial"/>
          <w:sz w:val="18"/>
          <w:szCs w:val="18"/>
        </w:rPr>
      </w:pPr>
    </w:p>
    <w:p w:rsidR="009944CD" w:rsidRPr="00595686" w:rsidRDefault="009944CD" w:rsidP="009944CD">
      <w:pPr>
        <w:spacing w:after="0" w:line="240" w:lineRule="auto"/>
        <w:rPr>
          <w:rStyle w:val="Pogrubienie"/>
          <w:rFonts w:cs="Arial"/>
          <w:sz w:val="18"/>
          <w:szCs w:val="18"/>
        </w:rPr>
      </w:pPr>
      <w:r w:rsidRPr="00595686">
        <w:rPr>
          <w:rStyle w:val="Pogrubienie"/>
          <w:rFonts w:cs="Arial"/>
          <w:sz w:val="18"/>
          <w:szCs w:val="18"/>
        </w:rPr>
        <w:t xml:space="preserve">SZPITAL BIELAŃSKI Im. ks. J. Popiełuszki Samodzielny Publiczny Zakład Opieki Zdrowotnej </w:t>
      </w:r>
    </w:p>
    <w:p w:rsidR="009944CD" w:rsidRPr="00595686" w:rsidRDefault="009944CD" w:rsidP="009944CD">
      <w:pPr>
        <w:spacing w:after="0" w:line="240" w:lineRule="auto"/>
        <w:rPr>
          <w:rFonts w:cs="Arial"/>
          <w:b/>
          <w:bCs/>
          <w:sz w:val="18"/>
          <w:szCs w:val="18"/>
        </w:rPr>
      </w:pPr>
      <w:r w:rsidRPr="00595686">
        <w:rPr>
          <w:rFonts w:cs="Arial"/>
          <w:sz w:val="18"/>
          <w:szCs w:val="18"/>
        </w:rPr>
        <w:t>z siedzibą w Warszawa, prowadzący działalność na podstawie wpisu do rejestru prowadzonego przez Sąd Rejonowy dla m. st. Warszawy w Warszawie, XIII Wydział Gospodarczy Krajowego Rejestru Sądowego pod nr KRS 0000087965 oraz wpisany do rejestru podmiotów prowadzących działalność leczniczą prowadzonym przez Wojewodę Mazowieckiego pod nr 000000007199, NIP 118-14-17-683, REGON 012298697</w:t>
      </w:r>
      <w:r w:rsidRPr="00595686">
        <w:rPr>
          <w:rFonts w:cs="Arial"/>
          <w:color w:val="000000" w:themeColor="text1"/>
          <w:sz w:val="18"/>
          <w:szCs w:val="18"/>
        </w:rPr>
        <w:t>, zwany dalej Zleceniodawcą, w imieniu którego działają:</w:t>
      </w:r>
    </w:p>
    <w:p w:rsidR="009944CD" w:rsidRPr="00595686" w:rsidRDefault="009944CD" w:rsidP="009944CD">
      <w:pPr>
        <w:spacing w:after="0" w:line="240" w:lineRule="auto"/>
        <w:rPr>
          <w:rFonts w:cs="Arial"/>
          <w:sz w:val="18"/>
          <w:szCs w:val="18"/>
        </w:rPr>
      </w:pPr>
    </w:p>
    <w:p w:rsidR="009944CD" w:rsidRPr="00595686" w:rsidRDefault="009944CD" w:rsidP="009944CD">
      <w:pPr>
        <w:spacing w:after="0" w:line="240" w:lineRule="auto"/>
        <w:rPr>
          <w:rFonts w:cs="Arial"/>
          <w:sz w:val="18"/>
          <w:szCs w:val="18"/>
        </w:rPr>
      </w:pPr>
      <w:r w:rsidRPr="00595686">
        <w:rPr>
          <w:rFonts w:cs="Arial"/>
          <w:sz w:val="18"/>
          <w:szCs w:val="18"/>
        </w:rPr>
        <w:t xml:space="preserve">Elżbietę Błaszczyk </w:t>
      </w:r>
      <w:r w:rsidRPr="00595686">
        <w:rPr>
          <w:rFonts w:cs="Arial"/>
          <w:sz w:val="18"/>
          <w:szCs w:val="18"/>
        </w:rPr>
        <w:tab/>
      </w:r>
      <w:r w:rsidRPr="00595686">
        <w:rPr>
          <w:rFonts w:cs="Arial"/>
          <w:sz w:val="18"/>
          <w:szCs w:val="18"/>
        </w:rPr>
        <w:tab/>
        <w:t xml:space="preserve"> - Z-cę Dyrektora ds. Ekonomicznych</w:t>
      </w:r>
    </w:p>
    <w:p w:rsidR="009944CD" w:rsidRPr="00595686" w:rsidRDefault="009944CD" w:rsidP="009944CD">
      <w:pPr>
        <w:spacing w:after="0" w:line="240" w:lineRule="auto"/>
        <w:rPr>
          <w:rFonts w:cs="Arial"/>
          <w:sz w:val="18"/>
          <w:szCs w:val="18"/>
        </w:rPr>
      </w:pPr>
      <w:r w:rsidRPr="00595686">
        <w:rPr>
          <w:rFonts w:cs="Arial"/>
          <w:sz w:val="18"/>
          <w:szCs w:val="18"/>
        </w:rPr>
        <w:t xml:space="preserve">Elżbietę Kmitę             </w:t>
      </w:r>
      <w:r w:rsidRPr="00595686">
        <w:rPr>
          <w:rFonts w:cs="Arial"/>
          <w:sz w:val="18"/>
          <w:szCs w:val="18"/>
        </w:rPr>
        <w:tab/>
      </w:r>
      <w:r w:rsidRPr="00595686">
        <w:rPr>
          <w:rFonts w:cs="Arial"/>
          <w:sz w:val="18"/>
          <w:szCs w:val="18"/>
        </w:rPr>
        <w:tab/>
        <w:t xml:space="preserve"> - Główną Księgową</w:t>
      </w:r>
    </w:p>
    <w:p w:rsidR="009944CD" w:rsidRPr="00595686" w:rsidRDefault="009944CD" w:rsidP="009944CD">
      <w:pPr>
        <w:spacing w:after="0" w:line="240" w:lineRule="auto"/>
        <w:rPr>
          <w:rStyle w:val="Pogrubienie"/>
          <w:rFonts w:cs="Arial"/>
          <w:sz w:val="18"/>
          <w:szCs w:val="18"/>
        </w:rPr>
      </w:pPr>
    </w:p>
    <w:p w:rsidR="009944CD" w:rsidRPr="00595686" w:rsidRDefault="009944CD" w:rsidP="009944CD">
      <w:pPr>
        <w:spacing w:after="0" w:line="240" w:lineRule="auto"/>
        <w:rPr>
          <w:rStyle w:val="Pogrubienie"/>
          <w:rFonts w:cs="Arial"/>
          <w:sz w:val="18"/>
          <w:szCs w:val="18"/>
        </w:rPr>
      </w:pPr>
      <w:r w:rsidRPr="00595686">
        <w:rPr>
          <w:rStyle w:val="Pogrubienie"/>
          <w:rFonts w:cs="Arial"/>
          <w:sz w:val="18"/>
          <w:szCs w:val="18"/>
        </w:rPr>
        <w:t xml:space="preserve">a </w:t>
      </w:r>
    </w:p>
    <w:p w:rsidR="009944CD" w:rsidRPr="00595686" w:rsidRDefault="009944CD" w:rsidP="009944CD">
      <w:pPr>
        <w:spacing w:after="0" w:line="240" w:lineRule="auto"/>
        <w:rPr>
          <w:rStyle w:val="Pogrubienie"/>
          <w:rFonts w:cs="Arial"/>
          <w:sz w:val="18"/>
          <w:szCs w:val="18"/>
        </w:rPr>
      </w:pPr>
    </w:p>
    <w:p w:rsidR="009944CD" w:rsidRPr="00595686" w:rsidRDefault="009944CD" w:rsidP="009944CD">
      <w:pPr>
        <w:spacing w:after="0" w:line="240" w:lineRule="auto"/>
        <w:rPr>
          <w:rFonts w:cs="Arial"/>
          <w:color w:val="000000" w:themeColor="text1"/>
          <w:sz w:val="18"/>
          <w:szCs w:val="18"/>
        </w:rPr>
      </w:pPr>
      <w:r w:rsidRPr="00595686">
        <w:rPr>
          <w:rFonts w:cs="Arial"/>
          <w:color w:val="000000" w:themeColor="text1"/>
          <w:sz w:val="18"/>
          <w:szCs w:val="18"/>
        </w:rPr>
        <w:t>……………………………………………………………………………………………………………………….</w:t>
      </w:r>
    </w:p>
    <w:p w:rsidR="009944CD" w:rsidRPr="00595686" w:rsidRDefault="009944CD" w:rsidP="009944CD">
      <w:pPr>
        <w:spacing w:after="0" w:line="240" w:lineRule="auto"/>
        <w:rPr>
          <w:rFonts w:cs="Arial"/>
          <w:color w:val="000000" w:themeColor="text1"/>
          <w:sz w:val="18"/>
          <w:szCs w:val="18"/>
        </w:rPr>
      </w:pPr>
      <w:r w:rsidRPr="00595686">
        <w:rPr>
          <w:rFonts w:cs="Arial"/>
          <w:color w:val="000000" w:themeColor="text1"/>
          <w:sz w:val="18"/>
          <w:szCs w:val="18"/>
        </w:rPr>
        <w:t>zwaną dalej Zleceniobiorcą, w imieniu której działają:</w:t>
      </w:r>
    </w:p>
    <w:p w:rsidR="009944CD" w:rsidRPr="00595686" w:rsidRDefault="009944CD" w:rsidP="009944CD">
      <w:pPr>
        <w:pStyle w:val="akapitznumerowaniem"/>
        <w:numPr>
          <w:ilvl w:val="0"/>
          <w:numId w:val="0"/>
        </w:numPr>
        <w:spacing w:after="0" w:line="240" w:lineRule="auto"/>
        <w:ind w:left="720" w:hanging="720"/>
        <w:rPr>
          <w:rFonts w:ascii="Arial" w:hAnsi="Arial" w:cs="Arial"/>
          <w:b/>
          <w:color w:val="000000" w:themeColor="text1"/>
          <w:sz w:val="18"/>
          <w:szCs w:val="18"/>
        </w:rPr>
      </w:pPr>
      <w:r w:rsidRPr="00595686">
        <w:rPr>
          <w:rStyle w:val="Pogrubienie"/>
          <w:rFonts w:ascii="Arial" w:hAnsi="Arial" w:cs="Arial"/>
          <w:color w:val="000000" w:themeColor="text1"/>
          <w:sz w:val="18"/>
          <w:szCs w:val="18"/>
        </w:rPr>
        <w:t>……………………………………………………………………………………………………………………….</w:t>
      </w:r>
    </w:p>
    <w:p w:rsidR="009944CD" w:rsidRPr="00595686" w:rsidRDefault="009944CD" w:rsidP="009944CD">
      <w:pPr>
        <w:spacing w:after="0" w:line="240" w:lineRule="auto"/>
        <w:rPr>
          <w:rFonts w:cs="Arial"/>
          <w:sz w:val="18"/>
          <w:szCs w:val="18"/>
        </w:rPr>
      </w:pPr>
      <w:r w:rsidRPr="00595686">
        <w:rPr>
          <w:rFonts w:cs="Arial"/>
          <w:sz w:val="18"/>
          <w:szCs w:val="18"/>
        </w:rPr>
        <w:t>zwaną*/ zwanym* dalej: „Podmiotem przetwarzającym”,</w:t>
      </w:r>
    </w:p>
    <w:p w:rsidR="009944CD" w:rsidRPr="00595686" w:rsidRDefault="009944CD" w:rsidP="009944CD">
      <w:pPr>
        <w:spacing w:after="0" w:line="240" w:lineRule="auto"/>
        <w:rPr>
          <w:rFonts w:cs="Arial"/>
          <w:sz w:val="18"/>
          <w:szCs w:val="18"/>
        </w:rPr>
      </w:pPr>
      <w:r w:rsidRPr="00595686">
        <w:rPr>
          <w:rFonts w:cs="Arial"/>
          <w:sz w:val="18"/>
          <w:szCs w:val="18"/>
        </w:rPr>
        <w:t>zwanymi łącznie dalej: „Stronami” o następującej treści:</w:t>
      </w:r>
    </w:p>
    <w:p w:rsidR="009944CD" w:rsidRPr="00595686" w:rsidRDefault="009944CD" w:rsidP="009944CD">
      <w:pPr>
        <w:spacing w:after="0" w:line="240" w:lineRule="auto"/>
        <w:rPr>
          <w:rFonts w:cs="Arial"/>
          <w:sz w:val="18"/>
          <w:szCs w:val="18"/>
        </w:rPr>
      </w:pPr>
    </w:p>
    <w:p w:rsidR="009944CD" w:rsidRPr="00595686" w:rsidRDefault="009944CD" w:rsidP="009944CD">
      <w:pPr>
        <w:spacing w:after="0" w:line="240" w:lineRule="auto"/>
        <w:rPr>
          <w:rFonts w:cs="Arial"/>
          <w:sz w:val="18"/>
          <w:szCs w:val="18"/>
        </w:rPr>
      </w:pPr>
    </w:p>
    <w:p w:rsidR="009944CD" w:rsidRPr="00595686" w:rsidRDefault="009944CD" w:rsidP="009944CD">
      <w:pPr>
        <w:spacing w:after="0" w:line="240" w:lineRule="auto"/>
        <w:jc w:val="center"/>
        <w:rPr>
          <w:rFonts w:cs="Arial"/>
          <w:b/>
          <w:sz w:val="18"/>
          <w:szCs w:val="18"/>
        </w:rPr>
      </w:pPr>
      <w:r w:rsidRPr="00595686">
        <w:rPr>
          <w:rFonts w:cs="Arial"/>
          <w:b/>
          <w:sz w:val="18"/>
          <w:szCs w:val="18"/>
        </w:rPr>
        <w:t>§ 1</w:t>
      </w:r>
    </w:p>
    <w:p w:rsidR="009944CD" w:rsidRPr="00595686" w:rsidRDefault="009944CD" w:rsidP="009944CD">
      <w:pPr>
        <w:spacing w:after="0" w:line="240" w:lineRule="auto"/>
        <w:jc w:val="center"/>
        <w:rPr>
          <w:rFonts w:cs="Arial"/>
          <w:b/>
          <w:sz w:val="18"/>
          <w:szCs w:val="18"/>
        </w:rPr>
      </w:pPr>
      <w:r w:rsidRPr="00595686">
        <w:rPr>
          <w:rFonts w:cs="Arial"/>
          <w:b/>
          <w:sz w:val="18"/>
          <w:szCs w:val="18"/>
        </w:rPr>
        <w:t>Oświadczenia Stron</w:t>
      </w:r>
    </w:p>
    <w:p w:rsidR="009944CD" w:rsidRPr="00595686" w:rsidRDefault="009944CD" w:rsidP="009944CD">
      <w:pPr>
        <w:pStyle w:val="Akapitzlist"/>
        <w:numPr>
          <w:ilvl w:val="6"/>
          <w:numId w:val="38"/>
        </w:numPr>
        <w:spacing w:after="0" w:line="240" w:lineRule="auto"/>
        <w:ind w:left="284" w:hanging="284"/>
        <w:rPr>
          <w:rFonts w:cs="Arial"/>
          <w:sz w:val="18"/>
          <w:szCs w:val="18"/>
        </w:rPr>
      </w:pPr>
      <w:r w:rsidRPr="00595686">
        <w:rPr>
          <w:rFonts w:cs="Arial"/>
          <w:sz w:val="18"/>
          <w:szCs w:val="18"/>
        </w:rPr>
        <w:t>Szpital oświadcza, że jest Administratorem w rozumieniu art. 4 pkt 7 RODO.</w:t>
      </w:r>
    </w:p>
    <w:p w:rsidR="009944CD" w:rsidRPr="00595686" w:rsidRDefault="009944CD" w:rsidP="009944CD">
      <w:pPr>
        <w:pStyle w:val="Akapitzlist"/>
        <w:numPr>
          <w:ilvl w:val="6"/>
          <w:numId w:val="38"/>
        </w:numPr>
        <w:spacing w:after="0" w:line="240" w:lineRule="auto"/>
        <w:ind w:left="284" w:hanging="284"/>
        <w:rPr>
          <w:rFonts w:cs="Arial"/>
          <w:sz w:val="18"/>
          <w:szCs w:val="18"/>
        </w:rPr>
      </w:pPr>
      <w:r w:rsidRPr="00595686">
        <w:rPr>
          <w:rFonts w:cs="Arial"/>
          <w:sz w:val="18"/>
          <w:szCs w:val="18"/>
        </w:rPr>
        <w:t>Administrator oświadcza, że powierzone Podmiotowi przetwarzającemu do przetwarzania dane osobowe zgromadził zgodnie z obowiązującymi przepisami prawa oraz że jest uprawniony do ich przetwarzania w zakresie, w jakim powierzył je Podmiotowi przetwarzającemu.</w:t>
      </w:r>
    </w:p>
    <w:p w:rsidR="009944CD" w:rsidRPr="00595686" w:rsidRDefault="009944CD" w:rsidP="009944CD">
      <w:pPr>
        <w:pStyle w:val="Akapitzlist"/>
        <w:numPr>
          <w:ilvl w:val="6"/>
          <w:numId w:val="38"/>
        </w:numPr>
        <w:spacing w:after="0" w:line="240" w:lineRule="auto"/>
        <w:ind w:left="284" w:hanging="284"/>
        <w:rPr>
          <w:rFonts w:cs="Arial"/>
          <w:sz w:val="18"/>
          <w:szCs w:val="18"/>
        </w:rPr>
      </w:pPr>
      <w:r w:rsidRPr="00595686">
        <w:rPr>
          <w:rFonts w:cs="Arial"/>
          <w:sz w:val="18"/>
          <w:szCs w:val="18"/>
        </w:rPr>
        <w:t xml:space="preserve">Podmiot przetwarzający oświadcza, że w ramach prowadzonej działalności profesjonalnie zajmuje się przetwarzaniem danych osobowych objętym Umowa i Umową Podstawową, posiada w tym zakresie niezbędną wiedzę, odpowiednie środki techniczne i organizacyjne oraz daje rękojmię należytego wykonania niniejszej Umowy. </w:t>
      </w:r>
    </w:p>
    <w:p w:rsidR="009944CD" w:rsidRPr="00595686" w:rsidRDefault="009944CD" w:rsidP="009944CD">
      <w:pPr>
        <w:pStyle w:val="Akapitzlist"/>
        <w:numPr>
          <w:ilvl w:val="6"/>
          <w:numId w:val="38"/>
        </w:numPr>
        <w:spacing w:after="0" w:line="240" w:lineRule="auto"/>
        <w:ind w:left="284" w:hanging="284"/>
        <w:rPr>
          <w:rFonts w:cs="Arial"/>
          <w:sz w:val="18"/>
          <w:szCs w:val="18"/>
        </w:rPr>
      </w:pPr>
      <w:r w:rsidRPr="00595686">
        <w:rPr>
          <w:rFonts w:cs="Arial"/>
          <w:sz w:val="18"/>
          <w:szCs w:val="18"/>
        </w:rPr>
        <w:t xml:space="preserve">Na żądanie Administratora Podmiot przetwarzający okaże Administratorowi stosowne referencje lub inne dowody, iż Podmiot przetwarzający zapewnia wystarczające gwarancje wdrożenia odpowiednich środków technicznych i organizacyjnych, aby przetwarzanie spełniało wymogi RODO i chroniło prawa osób, których dane dotyczą. </w:t>
      </w:r>
    </w:p>
    <w:p w:rsidR="009944CD" w:rsidRPr="00595686" w:rsidRDefault="009944CD" w:rsidP="009944CD">
      <w:pPr>
        <w:spacing w:after="0" w:line="240" w:lineRule="auto"/>
        <w:rPr>
          <w:rFonts w:cs="Arial"/>
          <w:b/>
          <w:sz w:val="18"/>
          <w:szCs w:val="18"/>
        </w:rPr>
      </w:pPr>
    </w:p>
    <w:p w:rsidR="009944CD" w:rsidRPr="00595686" w:rsidRDefault="009944CD" w:rsidP="009944CD">
      <w:pPr>
        <w:spacing w:after="0" w:line="240" w:lineRule="auto"/>
        <w:jc w:val="center"/>
        <w:rPr>
          <w:rFonts w:cs="Arial"/>
          <w:b/>
          <w:sz w:val="18"/>
          <w:szCs w:val="18"/>
        </w:rPr>
      </w:pPr>
      <w:r w:rsidRPr="00595686">
        <w:rPr>
          <w:rFonts w:cs="Arial"/>
          <w:b/>
          <w:sz w:val="18"/>
          <w:szCs w:val="18"/>
        </w:rPr>
        <w:t>§ 2</w:t>
      </w:r>
    </w:p>
    <w:p w:rsidR="009944CD" w:rsidRPr="00595686" w:rsidRDefault="009944CD" w:rsidP="009944CD">
      <w:pPr>
        <w:spacing w:after="0" w:line="240" w:lineRule="auto"/>
        <w:jc w:val="center"/>
        <w:rPr>
          <w:rFonts w:cs="Arial"/>
          <w:b/>
          <w:sz w:val="18"/>
          <w:szCs w:val="18"/>
        </w:rPr>
      </w:pPr>
      <w:r w:rsidRPr="00595686">
        <w:rPr>
          <w:rFonts w:cs="Arial"/>
          <w:b/>
          <w:sz w:val="18"/>
          <w:szCs w:val="18"/>
        </w:rPr>
        <w:t>Opis przetwarzania przedmiot, czas trwania przetwarzania, charakter i cel przetwarzania, rodzaj danych osobowych oraz kategorie osób, których dane dotyczą</w:t>
      </w:r>
    </w:p>
    <w:p w:rsidR="009944CD" w:rsidRPr="00595686" w:rsidRDefault="009944CD" w:rsidP="009944CD">
      <w:pPr>
        <w:spacing w:after="0" w:line="240" w:lineRule="auto"/>
        <w:jc w:val="center"/>
        <w:rPr>
          <w:rFonts w:cs="Arial"/>
          <w:b/>
          <w:sz w:val="18"/>
          <w:szCs w:val="18"/>
        </w:rPr>
      </w:pPr>
    </w:p>
    <w:p w:rsidR="009944CD" w:rsidRPr="00595686" w:rsidRDefault="009944CD" w:rsidP="009944CD">
      <w:pPr>
        <w:pStyle w:val="Akapitzlist"/>
        <w:numPr>
          <w:ilvl w:val="0"/>
          <w:numId w:val="101"/>
        </w:numPr>
        <w:spacing w:after="0" w:line="240" w:lineRule="auto"/>
        <w:ind w:left="284" w:hanging="284"/>
        <w:contextualSpacing/>
        <w:rPr>
          <w:rFonts w:cs="Arial"/>
          <w:sz w:val="18"/>
          <w:szCs w:val="18"/>
        </w:rPr>
      </w:pPr>
      <w:r w:rsidRPr="00595686">
        <w:rPr>
          <w:rFonts w:cs="Arial"/>
          <w:sz w:val="18"/>
          <w:szCs w:val="18"/>
        </w:rPr>
        <w:t xml:space="preserve">Na warunkach określonych niniejszą Umową oraz Umową Podstawową Administrator powierza Podmiotowi przetwarzającemu przetwarzanie w rozumieniu art. 4 pkt 2 RODO, danych osobowych, o których niżej mowa (Przedmiot przetwarzania). </w:t>
      </w:r>
    </w:p>
    <w:p w:rsidR="009944CD" w:rsidRPr="00595686" w:rsidRDefault="009944CD" w:rsidP="009944CD">
      <w:pPr>
        <w:pStyle w:val="Akapitzlist"/>
        <w:numPr>
          <w:ilvl w:val="0"/>
          <w:numId w:val="101"/>
        </w:numPr>
        <w:spacing w:after="0" w:line="240" w:lineRule="auto"/>
        <w:ind w:left="284" w:hanging="284"/>
        <w:contextualSpacing/>
        <w:rPr>
          <w:rFonts w:cs="Arial"/>
          <w:sz w:val="18"/>
          <w:szCs w:val="18"/>
        </w:rPr>
      </w:pPr>
      <w:r w:rsidRPr="00595686">
        <w:rPr>
          <w:rFonts w:cs="Arial"/>
          <w:sz w:val="18"/>
          <w:szCs w:val="18"/>
        </w:rPr>
        <w:t>Przetwarzanie będzie wykonywane w okresie obowiązywania Umowy Podstawowej.</w:t>
      </w:r>
    </w:p>
    <w:p w:rsidR="009944CD" w:rsidRPr="00595686" w:rsidRDefault="009944CD" w:rsidP="009944CD">
      <w:pPr>
        <w:pStyle w:val="Akapitzlist"/>
        <w:numPr>
          <w:ilvl w:val="0"/>
          <w:numId w:val="101"/>
        </w:numPr>
        <w:spacing w:after="0" w:line="240" w:lineRule="auto"/>
        <w:ind w:left="284" w:hanging="284"/>
        <w:contextualSpacing/>
        <w:rPr>
          <w:rFonts w:cs="Arial"/>
          <w:sz w:val="18"/>
          <w:szCs w:val="18"/>
        </w:rPr>
      </w:pPr>
      <w:r w:rsidRPr="00595686">
        <w:rPr>
          <w:rFonts w:cs="Arial"/>
          <w:sz w:val="18"/>
          <w:szCs w:val="18"/>
        </w:rPr>
        <w:t xml:space="preserve">Charakter i cel przetwarzania wynikają z Umowy Podstawowej. </w:t>
      </w:r>
    </w:p>
    <w:p w:rsidR="009944CD" w:rsidRPr="00595686" w:rsidRDefault="009944CD" w:rsidP="009944CD">
      <w:pPr>
        <w:pStyle w:val="Akapitzlist"/>
        <w:numPr>
          <w:ilvl w:val="0"/>
          <w:numId w:val="101"/>
        </w:numPr>
        <w:spacing w:after="0" w:line="240" w:lineRule="auto"/>
        <w:ind w:left="284" w:hanging="284"/>
        <w:contextualSpacing/>
        <w:rPr>
          <w:rFonts w:cs="Arial"/>
          <w:sz w:val="18"/>
          <w:szCs w:val="18"/>
        </w:rPr>
      </w:pPr>
      <w:r w:rsidRPr="00595686">
        <w:rPr>
          <w:rFonts w:cs="Arial"/>
          <w:sz w:val="18"/>
          <w:szCs w:val="18"/>
        </w:rPr>
        <w:t>Celem przetwarzania jest:</w:t>
      </w:r>
    </w:p>
    <w:p w:rsidR="009944CD" w:rsidRPr="00595686" w:rsidRDefault="009944CD" w:rsidP="009944CD">
      <w:pPr>
        <w:pStyle w:val="Akapitzlist"/>
        <w:spacing w:after="0" w:line="240" w:lineRule="auto"/>
        <w:jc w:val="center"/>
        <w:rPr>
          <w:rFonts w:cs="Arial"/>
          <w:i/>
          <w:sz w:val="18"/>
          <w:szCs w:val="18"/>
        </w:rPr>
      </w:pPr>
      <w:r w:rsidRPr="00595686">
        <w:rPr>
          <w:rFonts w:cs="Arial"/>
          <w:sz w:val="18"/>
          <w:szCs w:val="18"/>
        </w:rPr>
        <w:t>……………………………………………………………………………………………………………</w:t>
      </w:r>
    </w:p>
    <w:p w:rsidR="009944CD" w:rsidRPr="00595686" w:rsidRDefault="009944CD" w:rsidP="009944CD">
      <w:pPr>
        <w:pStyle w:val="Akapitzlist"/>
        <w:spacing w:after="0" w:line="240" w:lineRule="auto"/>
        <w:jc w:val="center"/>
        <w:rPr>
          <w:rFonts w:cs="Arial"/>
          <w:i/>
          <w:sz w:val="18"/>
          <w:szCs w:val="18"/>
        </w:rPr>
      </w:pPr>
      <w:r w:rsidRPr="00595686">
        <w:rPr>
          <w:rFonts w:cs="Arial"/>
          <w:i/>
          <w:sz w:val="18"/>
          <w:szCs w:val="18"/>
        </w:rPr>
        <w:t xml:space="preserve"> [precyzyjne wskazanie celu powierzenia przetwarzania danych osobowych]</w:t>
      </w:r>
    </w:p>
    <w:p w:rsidR="009944CD" w:rsidRPr="00595686" w:rsidRDefault="009944CD" w:rsidP="009944CD">
      <w:pPr>
        <w:pStyle w:val="Akapitzlist"/>
        <w:numPr>
          <w:ilvl w:val="0"/>
          <w:numId w:val="101"/>
        </w:numPr>
        <w:spacing w:after="0" w:line="240" w:lineRule="auto"/>
        <w:ind w:left="284" w:hanging="284"/>
        <w:contextualSpacing/>
        <w:rPr>
          <w:rFonts w:cs="Arial"/>
          <w:sz w:val="18"/>
          <w:szCs w:val="18"/>
        </w:rPr>
      </w:pPr>
      <w:r w:rsidRPr="00595686">
        <w:rPr>
          <w:rFonts w:cs="Arial"/>
          <w:sz w:val="18"/>
          <w:szCs w:val="18"/>
        </w:rPr>
        <w:t>Charakter przetwarzania obejmuje:………………………………………………………</w:t>
      </w:r>
    </w:p>
    <w:p w:rsidR="009944CD" w:rsidRPr="00595686" w:rsidRDefault="009944CD" w:rsidP="009944CD">
      <w:pPr>
        <w:pStyle w:val="Akapitzlist"/>
        <w:spacing w:after="0" w:line="240" w:lineRule="auto"/>
        <w:ind w:left="284"/>
        <w:rPr>
          <w:rFonts w:cs="Arial"/>
          <w:sz w:val="18"/>
          <w:szCs w:val="18"/>
        </w:rPr>
      </w:pPr>
      <w:r w:rsidRPr="00595686">
        <w:rPr>
          <w:rFonts w:cs="Arial"/>
          <w:sz w:val="18"/>
          <w:szCs w:val="18"/>
        </w:rPr>
        <w:t>…………………………………………………………………………………………...</w:t>
      </w:r>
    </w:p>
    <w:p w:rsidR="009944CD" w:rsidRPr="00595686" w:rsidRDefault="009944CD" w:rsidP="009944CD">
      <w:pPr>
        <w:pStyle w:val="Akapitzlist"/>
        <w:spacing w:after="0" w:line="240" w:lineRule="auto"/>
        <w:ind w:left="284"/>
        <w:rPr>
          <w:rFonts w:cs="Arial"/>
          <w:sz w:val="18"/>
          <w:szCs w:val="18"/>
        </w:rPr>
      </w:pPr>
      <w:r w:rsidRPr="00595686">
        <w:rPr>
          <w:rFonts w:cs="Arial"/>
          <w:sz w:val="18"/>
          <w:szCs w:val="18"/>
        </w:rPr>
        <w:t>…………………………………………………………………………………………...</w:t>
      </w:r>
    </w:p>
    <w:p w:rsidR="009944CD" w:rsidRPr="00595686" w:rsidRDefault="009944CD" w:rsidP="009944CD">
      <w:pPr>
        <w:pStyle w:val="Akapitzlist"/>
        <w:spacing w:after="0" w:line="240" w:lineRule="auto"/>
        <w:ind w:left="284"/>
        <w:rPr>
          <w:rFonts w:cs="Arial"/>
          <w:sz w:val="18"/>
          <w:szCs w:val="18"/>
        </w:rPr>
      </w:pPr>
      <w:r w:rsidRPr="00595686">
        <w:rPr>
          <w:rFonts w:cs="Arial"/>
          <w:sz w:val="18"/>
          <w:szCs w:val="18"/>
        </w:rPr>
        <w:t>…………………………………………………………………………………………...</w:t>
      </w:r>
    </w:p>
    <w:p w:rsidR="009944CD" w:rsidRPr="00595686" w:rsidRDefault="009944CD" w:rsidP="009944CD">
      <w:pPr>
        <w:pStyle w:val="Akapitzlist"/>
        <w:spacing w:after="0" w:line="240" w:lineRule="auto"/>
        <w:ind w:left="284"/>
        <w:rPr>
          <w:rFonts w:cs="Arial"/>
          <w:i/>
          <w:sz w:val="18"/>
          <w:szCs w:val="18"/>
        </w:rPr>
      </w:pPr>
      <w:r w:rsidRPr="00595686">
        <w:rPr>
          <w:rFonts w:cs="Arial"/>
          <w:i/>
          <w:sz w:val="18"/>
          <w:szCs w:val="18"/>
        </w:rPr>
        <w:t>[precyzyjne wskazanie sposobu, w jaki mają być przetwarzane dane osobowe, np. wskazanie konkretnych operacji wykonywanych na danych osobowych albo sprecyzowanie, czy dane osobowe będą przetwarzane w postaci elektronicznej i/lub papierowej]</w:t>
      </w:r>
    </w:p>
    <w:p w:rsidR="009944CD" w:rsidRPr="00595686" w:rsidRDefault="009944CD" w:rsidP="00595686">
      <w:pPr>
        <w:pStyle w:val="Akapitzlist"/>
        <w:numPr>
          <w:ilvl w:val="0"/>
          <w:numId w:val="101"/>
        </w:numPr>
        <w:spacing w:after="0" w:line="240" w:lineRule="auto"/>
        <w:ind w:left="284" w:hanging="284"/>
        <w:contextualSpacing/>
        <w:rPr>
          <w:rFonts w:cs="Arial"/>
          <w:sz w:val="18"/>
          <w:szCs w:val="18"/>
        </w:rPr>
      </w:pPr>
      <w:r w:rsidRPr="00595686">
        <w:rPr>
          <w:rFonts w:cs="Arial"/>
          <w:sz w:val="18"/>
          <w:szCs w:val="18"/>
        </w:rPr>
        <w:t>Przetwarzanie obejmować będzie następujące rodzaje danych osobowych: Imię, nazwisko, adres e-mail, numer telefonu dane osobowe w tym medyczne niezbęd</w:t>
      </w:r>
      <w:r w:rsidR="00595686" w:rsidRPr="00595686">
        <w:rPr>
          <w:rFonts w:cs="Arial"/>
          <w:sz w:val="18"/>
          <w:szCs w:val="18"/>
        </w:rPr>
        <w:t>ne do realizacji umowy o której</w:t>
      </w:r>
      <w:r w:rsidR="00595686">
        <w:rPr>
          <w:rFonts w:cs="Arial"/>
          <w:sz w:val="18"/>
          <w:szCs w:val="18"/>
        </w:rPr>
        <w:t xml:space="preserve"> </w:t>
      </w:r>
      <w:r w:rsidRPr="00595686">
        <w:rPr>
          <w:rFonts w:cs="Arial"/>
          <w:sz w:val="18"/>
          <w:szCs w:val="18"/>
        </w:rPr>
        <w:t>mowa w paragrafie 1</w:t>
      </w:r>
      <w:r w:rsidRPr="00595686">
        <w:rPr>
          <w:rFonts w:cs="Arial"/>
          <w:i/>
          <w:sz w:val="18"/>
          <w:szCs w:val="18"/>
        </w:rPr>
        <w:t xml:space="preserve"> </w:t>
      </w:r>
    </w:p>
    <w:p w:rsidR="009944CD" w:rsidRPr="00595686" w:rsidRDefault="009944CD" w:rsidP="009944CD">
      <w:pPr>
        <w:pStyle w:val="Akapitzlist"/>
        <w:spacing w:after="0" w:line="240" w:lineRule="auto"/>
        <w:ind w:left="284"/>
        <w:jc w:val="center"/>
        <w:rPr>
          <w:rFonts w:cs="Arial"/>
          <w:i/>
          <w:sz w:val="18"/>
          <w:szCs w:val="18"/>
        </w:rPr>
      </w:pPr>
      <w:r w:rsidRPr="00595686">
        <w:rPr>
          <w:rFonts w:cs="Arial"/>
          <w:i/>
          <w:sz w:val="18"/>
          <w:szCs w:val="18"/>
        </w:rPr>
        <w:t xml:space="preserve">[precyzyjne wskazanie rodzaju danych osobowych, np. poprzez wyliczenie  enumeratywne kategorii przetwarzanych danych osobowych, w tym określenie, czy obejmuje ono przetwarzanie tzw. danych zwykłych i/lub szczególnych </w:t>
      </w:r>
      <w:r w:rsidRPr="00595686">
        <w:rPr>
          <w:rFonts w:cs="Arial"/>
          <w:i/>
          <w:sz w:val="18"/>
          <w:szCs w:val="18"/>
        </w:rPr>
        <w:lastRenderedPageBreak/>
        <w:t xml:space="preserve">kategorii danych osobowych, </w:t>
      </w:r>
      <w:r w:rsidRPr="00595686">
        <w:rPr>
          <w:rFonts w:cs="Arial"/>
          <w:i/>
          <w:sz w:val="18"/>
          <w:szCs w:val="18"/>
        </w:rPr>
        <w:br/>
        <w:t>w tym danych dotyczących zdrowia ]</w:t>
      </w:r>
    </w:p>
    <w:p w:rsidR="009944CD" w:rsidRPr="00595686" w:rsidRDefault="009944CD" w:rsidP="009944CD">
      <w:pPr>
        <w:pStyle w:val="Akapitzlist"/>
        <w:numPr>
          <w:ilvl w:val="0"/>
          <w:numId w:val="101"/>
        </w:numPr>
        <w:spacing w:after="0" w:line="240" w:lineRule="auto"/>
        <w:ind w:left="284" w:hanging="284"/>
        <w:contextualSpacing/>
        <w:rPr>
          <w:rFonts w:cs="Arial"/>
          <w:sz w:val="18"/>
          <w:szCs w:val="18"/>
        </w:rPr>
      </w:pPr>
      <w:r w:rsidRPr="00595686">
        <w:rPr>
          <w:rFonts w:cs="Arial"/>
          <w:sz w:val="18"/>
          <w:szCs w:val="18"/>
        </w:rPr>
        <w:t>Przetwarzanie danych będzie dotyczyć następujących kategorii osób: …………………………………………………………………………………………...</w:t>
      </w:r>
    </w:p>
    <w:p w:rsidR="009944CD" w:rsidRPr="00595686" w:rsidRDefault="009944CD" w:rsidP="009944CD">
      <w:pPr>
        <w:pStyle w:val="Akapitzlist"/>
        <w:spacing w:after="0" w:line="240" w:lineRule="auto"/>
        <w:ind w:left="284"/>
        <w:rPr>
          <w:rFonts w:cs="Arial"/>
          <w:i/>
          <w:sz w:val="18"/>
          <w:szCs w:val="18"/>
        </w:rPr>
      </w:pPr>
      <w:r w:rsidRPr="00595686">
        <w:rPr>
          <w:rFonts w:cs="Arial"/>
          <w:i/>
          <w:sz w:val="18"/>
          <w:szCs w:val="18"/>
        </w:rPr>
        <w:t>[precyzyjne wskazanie kategorii osób, których dane dotyczą, np. pracownicy Administratora, pacjenci, osoby wykonujące zawód medyczny]</w:t>
      </w:r>
    </w:p>
    <w:p w:rsidR="009944CD" w:rsidRPr="00595686" w:rsidRDefault="009944CD" w:rsidP="009944CD">
      <w:pPr>
        <w:spacing w:after="0" w:line="240" w:lineRule="auto"/>
        <w:rPr>
          <w:rFonts w:cs="Arial"/>
          <w:sz w:val="18"/>
          <w:szCs w:val="18"/>
        </w:rPr>
      </w:pPr>
    </w:p>
    <w:p w:rsidR="009944CD" w:rsidRPr="00595686" w:rsidRDefault="009944CD" w:rsidP="009944CD">
      <w:pPr>
        <w:spacing w:after="0" w:line="240" w:lineRule="auto"/>
        <w:jc w:val="center"/>
        <w:rPr>
          <w:rFonts w:cs="Arial"/>
          <w:b/>
          <w:sz w:val="18"/>
          <w:szCs w:val="18"/>
        </w:rPr>
      </w:pPr>
      <w:r w:rsidRPr="00595686">
        <w:rPr>
          <w:rFonts w:cs="Arial"/>
          <w:b/>
          <w:sz w:val="18"/>
          <w:szCs w:val="18"/>
        </w:rPr>
        <w:t>§ 3</w:t>
      </w:r>
    </w:p>
    <w:p w:rsidR="009944CD" w:rsidRPr="00595686" w:rsidRDefault="009944CD" w:rsidP="009944CD">
      <w:pPr>
        <w:spacing w:after="0" w:line="240" w:lineRule="auto"/>
        <w:jc w:val="center"/>
        <w:rPr>
          <w:rFonts w:cs="Arial"/>
          <w:b/>
          <w:sz w:val="18"/>
          <w:szCs w:val="18"/>
        </w:rPr>
      </w:pPr>
      <w:r w:rsidRPr="00595686">
        <w:rPr>
          <w:rFonts w:cs="Arial"/>
          <w:b/>
          <w:sz w:val="18"/>
          <w:szCs w:val="18"/>
        </w:rPr>
        <w:t>Podpowierzenie</w:t>
      </w:r>
    </w:p>
    <w:p w:rsidR="009944CD" w:rsidRPr="00595686" w:rsidRDefault="009944CD" w:rsidP="009944CD">
      <w:pPr>
        <w:spacing w:after="0" w:line="240" w:lineRule="auto"/>
        <w:jc w:val="center"/>
        <w:rPr>
          <w:rFonts w:cs="Arial"/>
          <w:b/>
          <w:sz w:val="18"/>
          <w:szCs w:val="18"/>
        </w:rPr>
      </w:pPr>
    </w:p>
    <w:p w:rsidR="009944CD" w:rsidRPr="00595686" w:rsidRDefault="009944CD" w:rsidP="009944CD">
      <w:pPr>
        <w:pStyle w:val="Akapitzlist"/>
        <w:numPr>
          <w:ilvl w:val="0"/>
          <w:numId w:val="102"/>
        </w:numPr>
        <w:spacing w:after="0" w:line="240" w:lineRule="auto"/>
        <w:ind w:left="284" w:hanging="284"/>
        <w:contextualSpacing/>
        <w:rPr>
          <w:rFonts w:cs="Arial"/>
          <w:sz w:val="18"/>
          <w:szCs w:val="18"/>
        </w:rPr>
      </w:pPr>
      <w:r w:rsidRPr="00595686">
        <w:rPr>
          <w:rFonts w:cs="Arial"/>
          <w:sz w:val="18"/>
          <w:szCs w:val="18"/>
        </w:rPr>
        <w:t>Podmiot przetwarzający nie może korzystać z usług innego podmiotu przetwarzającego bez uprzedniej szczegółowej lub ogólnej pisemnej zgody Administratora. W przypadku ogólnej pisemnej zgody podmiot przetwarzający informuje Administratora o wszelkich zamierzonych zmianach dotyczących dodania lub zastąpienia innych podmiotów przetwarzających, dając tym samym administratorowi możliwość wyrażenia sprzeciwu wobec takich zmian.</w:t>
      </w:r>
    </w:p>
    <w:p w:rsidR="009944CD" w:rsidRPr="00595686" w:rsidRDefault="009944CD" w:rsidP="009944CD">
      <w:pPr>
        <w:pStyle w:val="Akapitzlist"/>
        <w:numPr>
          <w:ilvl w:val="0"/>
          <w:numId w:val="102"/>
        </w:numPr>
        <w:spacing w:after="0" w:line="240" w:lineRule="auto"/>
        <w:ind w:left="284" w:hanging="284"/>
        <w:contextualSpacing/>
        <w:rPr>
          <w:rFonts w:cs="Arial"/>
          <w:sz w:val="18"/>
          <w:szCs w:val="18"/>
        </w:rPr>
      </w:pPr>
      <w:r w:rsidRPr="00595686">
        <w:rPr>
          <w:rFonts w:cs="Arial"/>
          <w:sz w:val="18"/>
          <w:szCs w:val="18"/>
        </w:rPr>
        <w:t xml:space="preserve">Podmiot przetwarzający może powierzyć konkretne operacje przetwarzania danych („podpowierzenie”) w drodze pisemnej umowy </w:t>
      </w:r>
      <w:proofErr w:type="spellStart"/>
      <w:r w:rsidRPr="00595686">
        <w:rPr>
          <w:rFonts w:cs="Arial"/>
          <w:sz w:val="18"/>
          <w:szCs w:val="18"/>
        </w:rPr>
        <w:t>podpowierzenia</w:t>
      </w:r>
      <w:proofErr w:type="spellEnd"/>
      <w:r w:rsidRPr="00595686">
        <w:rPr>
          <w:rFonts w:cs="Arial"/>
          <w:sz w:val="18"/>
          <w:szCs w:val="18"/>
        </w:rPr>
        <w:t xml:space="preserve"> („Umowa </w:t>
      </w:r>
      <w:proofErr w:type="spellStart"/>
      <w:r w:rsidRPr="00595686">
        <w:rPr>
          <w:rFonts w:cs="Arial"/>
          <w:sz w:val="18"/>
          <w:szCs w:val="18"/>
        </w:rPr>
        <w:t>Podpowierzenia</w:t>
      </w:r>
      <w:proofErr w:type="spellEnd"/>
      <w:r w:rsidRPr="00595686">
        <w:rPr>
          <w:rFonts w:cs="Arial"/>
          <w:sz w:val="18"/>
          <w:szCs w:val="18"/>
        </w:rPr>
        <w:t xml:space="preserve">”) </w:t>
      </w:r>
      <w:r w:rsidR="00595686">
        <w:rPr>
          <w:rFonts w:cs="Arial"/>
          <w:sz w:val="18"/>
          <w:szCs w:val="18"/>
        </w:rPr>
        <w:t xml:space="preserve">innym podmiotom przetwarzającym </w:t>
      </w:r>
      <w:r w:rsidRPr="00595686">
        <w:rPr>
          <w:rFonts w:cs="Arial"/>
          <w:sz w:val="18"/>
          <w:szCs w:val="18"/>
        </w:rPr>
        <w:t>„</w:t>
      </w:r>
      <w:proofErr w:type="spellStart"/>
      <w:r w:rsidRPr="00595686">
        <w:rPr>
          <w:rFonts w:cs="Arial"/>
          <w:sz w:val="18"/>
          <w:szCs w:val="18"/>
        </w:rPr>
        <w:t>Podprzetwarzający</w:t>
      </w:r>
      <w:proofErr w:type="spellEnd"/>
      <w:r w:rsidRPr="00595686">
        <w:rPr>
          <w:rFonts w:cs="Arial"/>
          <w:sz w:val="18"/>
          <w:szCs w:val="18"/>
        </w:rPr>
        <w:t>”).</w:t>
      </w:r>
    </w:p>
    <w:p w:rsidR="009944CD" w:rsidRPr="00595686" w:rsidRDefault="009944CD" w:rsidP="009944CD">
      <w:pPr>
        <w:pStyle w:val="Akapitzlist"/>
        <w:numPr>
          <w:ilvl w:val="0"/>
          <w:numId w:val="102"/>
        </w:numPr>
        <w:spacing w:after="0" w:line="240" w:lineRule="auto"/>
        <w:ind w:left="284" w:hanging="284"/>
        <w:contextualSpacing/>
        <w:rPr>
          <w:rFonts w:cs="Arial"/>
          <w:sz w:val="18"/>
          <w:szCs w:val="18"/>
        </w:rPr>
      </w:pPr>
      <w:r w:rsidRPr="00595686">
        <w:rPr>
          <w:rFonts w:cs="Arial"/>
          <w:sz w:val="18"/>
          <w:szCs w:val="18"/>
        </w:rPr>
        <w:t xml:space="preserve">W razie zgłoszenia sprzeciwu, o którym mowa w ust. 1 Podmiot przetwarzający nie ma prawa powierzyć danych </w:t>
      </w:r>
      <w:proofErr w:type="spellStart"/>
      <w:r w:rsidRPr="00595686">
        <w:rPr>
          <w:rFonts w:cs="Arial"/>
          <w:sz w:val="18"/>
          <w:szCs w:val="18"/>
        </w:rPr>
        <w:t>Podprzetwarzającemu</w:t>
      </w:r>
      <w:proofErr w:type="spellEnd"/>
      <w:r w:rsidRPr="00595686">
        <w:rPr>
          <w:rFonts w:cs="Arial"/>
          <w:sz w:val="18"/>
          <w:szCs w:val="18"/>
        </w:rPr>
        <w:t xml:space="preserve"> objętemu sprzeciwem, a jeżeli sprzeciw dotyczy aktualnego </w:t>
      </w:r>
      <w:proofErr w:type="spellStart"/>
      <w:r w:rsidRPr="00595686">
        <w:rPr>
          <w:rFonts w:cs="Arial"/>
          <w:sz w:val="18"/>
          <w:szCs w:val="18"/>
        </w:rPr>
        <w:t>Podprzetwarzającego</w:t>
      </w:r>
      <w:proofErr w:type="spellEnd"/>
      <w:r w:rsidRPr="00595686">
        <w:rPr>
          <w:rFonts w:cs="Arial"/>
          <w:sz w:val="18"/>
          <w:szCs w:val="18"/>
        </w:rPr>
        <w:t xml:space="preserve">, musi niezwłocznie zakończyć podpowierzenie temu </w:t>
      </w:r>
      <w:proofErr w:type="spellStart"/>
      <w:r w:rsidRPr="00595686">
        <w:rPr>
          <w:rFonts w:cs="Arial"/>
          <w:sz w:val="18"/>
          <w:szCs w:val="18"/>
        </w:rPr>
        <w:t>Podprzetwarzającemu</w:t>
      </w:r>
      <w:proofErr w:type="spellEnd"/>
      <w:r w:rsidRPr="00595686">
        <w:rPr>
          <w:rFonts w:cs="Arial"/>
          <w:sz w:val="18"/>
          <w:szCs w:val="18"/>
        </w:rPr>
        <w:t xml:space="preserve">. Wątpliwości co do zasadności sprzeciwu i ewentualnych negatywnych konsekwencji Podmiot przetwarzający zgłosi Administratorowi w czasie umożliwiającym zapewnienie ciągłości przetwarzania. </w:t>
      </w:r>
    </w:p>
    <w:p w:rsidR="009944CD" w:rsidRPr="00595686" w:rsidRDefault="009944CD" w:rsidP="009944CD">
      <w:pPr>
        <w:pStyle w:val="Akapitzlist"/>
        <w:numPr>
          <w:ilvl w:val="0"/>
          <w:numId w:val="102"/>
        </w:numPr>
        <w:spacing w:after="0" w:line="240" w:lineRule="auto"/>
        <w:ind w:left="284" w:hanging="284"/>
        <w:contextualSpacing/>
        <w:rPr>
          <w:rFonts w:cs="Arial"/>
          <w:sz w:val="18"/>
          <w:szCs w:val="18"/>
        </w:rPr>
      </w:pPr>
      <w:r w:rsidRPr="00595686">
        <w:rPr>
          <w:rFonts w:cs="Arial"/>
          <w:sz w:val="18"/>
          <w:szCs w:val="18"/>
        </w:rPr>
        <w:t xml:space="preserve">Dokonując </w:t>
      </w:r>
      <w:proofErr w:type="spellStart"/>
      <w:r w:rsidRPr="00595686">
        <w:rPr>
          <w:rFonts w:cs="Arial"/>
          <w:sz w:val="18"/>
          <w:szCs w:val="18"/>
        </w:rPr>
        <w:t>podpowierzenia</w:t>
      </w:r>
      <w:proofErr w:type="spellEnd"/>
      <w:r w:rsidRPr="00595686">
        <w:rPr>
          <w:rFonts w:cs="Arial"/>
          <w:sz w:val="18"/>
          <w:szCs w:val="18"/>
        </w:rPr>
        <w:t xml:space="preserve"> Podmiot przetwarzający ma obowiązek zobowiązać </w:t>
      </w:r>
      <w:proofErr w:type="spellStart"/>
      <w:r w:rsidRPr="00595686">
        <w:rPr>
          <w:rFonts w:cs="Arial"/>
          <w:sz w:val="18"/>
          <w:szCs w:val="18"/>
        </w:rPr>
        <w:t>Podprzetwarzającego</w:t>
      </w:r>
      <w:proofErr w:type="spellEnd"/>
      <w:r w:rsidRPr="00595686">
        <w:rPr>
          <w:rFonts w:cs="Arial"/>
          <w:sz w:val="18"/>
          <w:szCs w:val="18"/>
        </w:rPr>
        <w:t xml:space="preserve"> do realizacji wszystkich obowiązków Podmiotu przetwarzającego wynikających z niniejszej Umowy powierzenia, z wyjątkiem tych, które nie mają zastosowania ze względu na naturę konkretnego </w:t>
      </w:r>
      <w:proofErr w:type="spellStart"/>
      <w:r w:rsidRPr="00595686">
        <w:rPr>
          <w:rFonts w:cs="Arial"/>
          <w:sz w:val="18"/>
          <w:szCs w:val="18"/>
        </w:rPr>
        <w:t>podpowierzenia</w:t>
      </w:r>
      <w:proofErr w:type="spellEnd"/>
      <w:r w:rsidRPr="00595686">
        <w:rPr>
          <w:rFonts w:cs="Arial"/>
          <w:sz w:val="18"/>
          <w:szCs w:val="18"/>
        </w:rPr>
        <w:t xml:space="preserve">. </w:t>
      </w:r>
    </w:p>
    <w:p w:rsidR="009944CD" w:rsidRPr="00595686" w:rsidRDefault="009944CD" w:rsidP="009944CD">
      <w:pPr>
        <w:pStyle w:val="Akapitzlist"/>
        <w:numPr>
          <w:ilvl w:val="0"/>
          <w:numId w:val="102"/>
        </w:numPr>
        <w:spacing w:after="0" w:line="240" w:lineRule="auto"/>
        <w:ind w:left="284" w:hanging="284"/>
        <w:contextualSpacing/>
        <w:rPr>
          <w:rFonts w:cs="Arial"/>
          <w:sz w:val="18"/>
          <w:szCs w:val="18"/>
        </w:rPr>
      </w:pPr>
      <w:r w:rsidRPr="00595686">
        <w:rPr>
          <w:rFonts w:cs="Arial"/>
          <w:sz w:val="18"/>
          <w:szCs w:val="18"/>
        </w:rPr>
        <w:t xml:space="preserve">Podmiot przetwarzający nie ma prawa przekazać </w:t>
      </w:r>
      <w:proofErr w:type="spellStart"/>
      <w:r w:rsidRPr="00595686">
        <w:rPr>
          <w:rFonts w:cs="Arial"/>
          <w:sz w:val="18"/>
          <w:szCs w:val="18"/>
        </w:rPr>
        <w:t>Podprzetwarzającemu</w:t>
      </w:r>
      <w:proofErr w:type="spellEnd"/>
      <w:r w:rsidRPr="00595686">
        <w:rPr>
          <w:rFonts w:cs="Arial"/>
          <w:sz w:val="18"/>
          <w:szCs w:val="18"/>
        </w:rPr>
        <w:t xml:space="preserve"> całości wykonania Umowy. </w:t>
      </w:r>
    </w:p>
    <w:p w:rsidR="009944CD" w:rsidRPr="00595686" w:rsidRDefault="009944CD" w:rsidP="009944CD">
      <w:pPr>
        <w:spacing w:after="0" w:line="240" w:lineRule="auto"/>
        <w:rPr>
          <w:rFonts w:cs="Arial"/>
          <w:sz w:val="18"/>
          <w:szCs w:val="18"/>
        </w:rPr>
      </w:pPr>
    </w:p>
    <w:p w:rsidR="009944CD" w:rsidRPr="00595686" w:rsidRDefault="009944CD" w:rsidP="009944CD">
      <w:pPr>
        <w:spacing w:after="0" w:line="240" w:lineRule="auto"/>
        <w:jc w:val="center"/>
        <w:rPr>
          <w:rFonts w:cs="Arial"/>
          <w:b/>
          <w:sz w:val="18"/>
          <w:szCs w:val="18"/>
        </w:rPr>
      </w:pPr>
      <w:r w:rsidRPr="00595686">
        <w:rPr>
          <w:rFonts w:cs="Arial"/>
          <w:b/>
          <w:sz w:val="18"/>
          <w:szCs w:val="18"/>
        </w:rPr>
        <w:t>§ 4</w:t>
      </w:r>
    </w:p>
    <w:p w:rsidR="009944CD" w:rsidRPr="00595686" w:rsidRDefault="009944CD" w:rsidP="009944CD">
      <w:pPr>
        <w:spacing w:after="0" w:line="240" w:lineRule="auto"/>
        <w:jc w:val="center"/>
        <w:rPr>
          <w:rFonts w:cs="Arial"/>
          <w:b/>
          <w:sz w:val="18"/>
          <w:szCs w:val="18"/>
        </w:rPr>
      </w:pPr>
      <w:r w:rsidRPr="00595686">
        <w:rPr>
          <w:rFonts w:cs="Arial"/>
          <w:b/>
          <w:sz w:val="18"/>
          <w:szCs w:val="18"/>
        </w:rPr>
        <w:t>Obowiązki i prawa Administratora</w:t>
      </w:r>
    </w:p>
    <w:p w:rsidR="009944CD" w:rsidRPr="00595686" w:rsidRDefault="009944CD" w:rsidP="009944CD">
      <w:pPr>
        <w:spacing w:after="0" w:line="240" w:lineRule="auto"/>
        <w:jc w:val="center"/>
        <w:rPr>
          <w:rFonts w:cs="Arial"/>
          <w:b/>
          <w:sz w:val="18"/>
          <w:szCs w:val="18"/>
        </w:rPr>
      </w:pPr>
    </w:p>
    <w:p w:rsidR="009944CD" w:rsidRPr="00595686" w:rsidRDefault="009944CD" w:rsidP="009944CD">
      <w:pPr>
        <w:pStyle w:val="Akapitzlist"/>
        <w:numPr>
          <w:ilvl w:val="0"/>
          <w:numId w:val="103"/>
        </w:numPr>
        <w:spacing w:after="0" w:line="240" w:lineRule="auto"/>
        <w:ind w:left="284" w:hanging="284"/>
        <w:contextualSpacing/>
        <w:rPr>
          <w:rFonts w:cs="Arial"/>
          <w:sz w:val="18"/>
          <w:szCs w:val="18"/>
        </w:rPr>
      </w:pPr>
      <w:r w:rsidRPr="00595686">
        <w:rPr>
          <w:rFonts w:cs="Arial"/>
          <w:sz w:val="18"/>
          <w:szCs w:val="18"/>
        </w:rPr>
        <w:t xml:space="preserve">Administrator zobowiązany jest współdziałać z Podmiotem przetwarzającym w wykonaniu Umowy, udzielać mu wyjaśnień w razie wątpliwości co do legalności poleceń Administratora, jak też wywiązywać się terminowo ze swoich szczegółowych obowiązków. </w:t>
      </w:r>
    </w:p>
    <w:p w:rsidR="009944CD" w:rsidRPr="00595686" w:rsidRDefault="009944CD" w:rsidP="009944CD">
      <w:pPr>
        <w:pStyle w:val="Akapitzlist"/>
        <w:numPr>
          <w:ilvl w:val="0"/>
          <w:numId w:val="103"/>
        </w:numPr>
        <w:spacing w:after="0" w:line="240" w:lineRule="auto"/>
        <w:ind w:left="284" w:hanging="284"/>
        <w:contextualSpacing/>
        <w:rPr>
          <w:rFonts w:cs="Arial"/>
          <w:sz w:val="18"/>
          <w:szCs w:val="18"/>
        </w:rPr>
      </w:pPr>
      <w:r w:rsidRPr="00595686">
        <w:rPr>
          <w:rFonts w:cs="Arial"/>
          <w:sz w:val="18"/>
          <w:szCs w:val="18"/>
        </w:rPr>
        <w:t>Administrator kontroluje sposób przetwarzania powierzonych danych osobowych po uprzednim poinformowaniu Podmiotu przetwarzającego o planowanej kontroli, co najmniej 7 dni przed planowanym terminem rozpoczęcia kontroli ze wskazaniem na piśmie osób wyznaczonych przez Administratora do przeprowadzenia kontroli. Podmiot przetwarzający umożliwia Administratorowi przeprowadzenie kontroli.</w:t>
      </w:r>
    </w:p>
    <w:p w:rsidR="009944CD" w:rsidRPr="00595686" w:rsidRDefault="009944CD" w:rsidP="009944CD">
      <w:pPr>
        <w:pStyle w:val="Akapitzlist"/>
        <w:numPr>
          <w:ilvl w:val="0"/>
          <w:numId w:val="103"/>
        </w:numPr>
        <w:spacing w:after="0" w:line="240" w:lineRule="auto"/>
        <w:ind w:left="284" w:hanging="284"/>
        <w:contextualSpacing/>
        <w:rPr>
          <w:rFonts w:cs="Arial"/>
          <w:sz w:val="18"/>
          <w:szCs w:val="18"/>
        </w:rPr>
      </w:pPr>
      <w:r w:rsidRPr="00595686">
        <w:rPr>
          <w:rFonts w:cs="Arial"/>
          <w:sz w:val="18"/>
          <w:szCs w:val="18"/>
        </w:rPr>
        <w:t>Administrator lub wyznaczone przez niego osoby są uprawnione do wstępu do pomieszczeń, w których przetwarzane są powierzone dane osobowe oraz wglądu do dokumentacji związanej z ich przetwarzaniem. Administrator uprawniony jest do żądania od Podmiotu przetwarzającego udzielania informacji dotyczących przebiegu przetwarzania danych osobowych oraz udostępnienia rejestr wszystkich kategorii czynności przetwarzania dokonywanych w imieniu Administratora. Podmiot przetwarzający udostępnia Administratorowi wszelkie informacje niezbędne do wykazania zgodności działania z przepisami RODO.</w:t>
      </w:r>
    </w:p>
    <w:p w:rsidR="009944CD" w:rsidRPr="00595686" w:rsidRDefault="009944CD" w:rsidP="009944CD">
      <w:pPr>
        <w:pStyle w:val="Akapitzlist"/>
        <w:numPr>
          <w:ilvl w:val="0"/>
          <w:numId w:val="103"/>
        </w:numPr>
        <w:spacing w:after="0" w:line="240" w:lineRule="auto"/>
        <w:ind w:left="284" w:hanging="284"/>
        <w:contextualSpacing/>
        <w:rPr>
          <w:rFonts w:cs="Arial"/>
          <w:sz w:val="18"/>
          <w:szCs w:val="18"/>
        </w:rPr>
      </w:pPr>
      <w:r w:rsidRPr="00595686">
        <w:rPr>
          <w:rFonts w:cs="Arial"/>
          <w:sz w:val="18"/>
          <w:szCs w:val="18"/>
        </w:rPr>
        <w:t>Administrator jest uprawniony do żądania udzielania wszelkich informacji lub wyjaśnień, w postaci papierowej lub elektronicznej, dotyczących danych osobowych, powierzonych do przetwarzania na podstawie niniejszej Umowy. Podmiot przetwarzający jest zobligowany udzielić wszelkich niezbędnych informacji dotyczących realizacji postanowień niniejszej Umowy.</w:t>
      </w:r>
    </w:p>
    <w:p w:rsidR="009944CD" w:rsidRPr="00595686" w:rsidRDefault="009944CD" w:rsidP="009944CD">
      <w:pPr>
        <w:pStyle w:val="Akapitzlist"/>
        <w:numPr>
          <w:ilvl w:val="0"/>
          <w:numId w:val="103"/>
        </w:numPr>
        <w:spacing w:after="0" w:line="240" w:lineRule="auto"/>
        <w:ind w:left="284" w:hanging="284"/>
        <w:contextualSpacing/>
        <w:rPr>
          <w:rFonts w:cs="Arial"/>
          <w:sz w:val="18"/>
          <w:szCs w:val="18"/>
        </w:rPr>
      </w:pPr>
      <w:r w:rsidRPr="00595686">
        <w:rPr>
          <w:rFonts w:cs="Arial"/>
          <w:sz w:val="18"/>
          <w:szCs w:val="18"/>
        </w:rPr>
        <w:t>W przypadku wystąpienia zagrożeń mogących mieć wpływ na odpowiedzialność Administratora za przetwarzanie powierzonych danych osobowych Podmiot przetwarzający zobowiązany jest niezwłocznie podjąć działania w celu ich usunięcia oraz natychmiast poinformować o nich Administratora.</w:t>
      </w:r>
    </w:p>
    <w:p w:rsidR="009944CD" w:rsidRPr="00595686" w:rsidRDefault="009944CD" w:rsidP="009944CD">
      <w:pPr>
        <w:pStyle w:val="Akapitzlist"/>
        <w:numPr>
          <w:ilvl w:val="0"/>
          <w:numId w:val="103"/>
        </w:numPr>
        <w:spacing w:after="0" w:line="240" w:lineRule="auto"/>
        <w:ind w:left="284" w:hanging="284"/>
        <w:contextualSpacing/>
        <w:rPr>
          <w:rFonts w:cs="Arial"/>
          <w:sz w:val="18"/>
          <w:szCs w:val="18"/>
        </w:rPr>
      </w:pPr>
      <w:r w:rsidRPr="00595686">
        <w:rPr>
          <w:rFonts w:cs="Arial"/>
          <w:sz w:val="18"/>
          <w:szCs w:val="18"/>
        </w:rPr>
        <w:t>Podmiot przetwarzający niezwłocznie informuje Administratora o wszelkich postępowaniach w sprawie naruszenia przepisów o ochronie danych osobowych lub podejrzenia takiego naruszenia, prowadzonych przez pracowników Prezesa Urzędu Ochrony Danych Osobowych dotyczących danych osobowych, powierzonych do przetwarzania na podstawie niniejszej Umowy.</w:t>
      </w:r>
    </w:p>
    <w:p w:rsidR="009944CD" w:rsidRPr="00595686" w:rsidRDefault="009944CD" w:rsidP="009944CD">
      <w:pPr>
        <w:pStyle w:val="Akapitzlist"/>
        <w:numPr>
          <w:ilvl w:val="0"/>
          <w:numId w:val="103"/>
        </w:numPr>
        <w:spacing w:after="0" w:line="240" w:lineRule="auto"/>
        <w:ind w:left="284" w:hanging="284"/>
        <w:contextualSpacing/>
        <w:rPr>
          <w:rFonts w:cs="Arial"/>
          <w:sz w:val="18"/>
          <w:szCs w:val="18"/>
        </w:rPr>
      </w:pPr>
      <w:r w:rsidRPr="00595686">
        <w:rPr>
          <w:rFonts w:cs="Arial"/>
          <w:sz w:val="18"/>
          <w:szCs w:val="18"/>
        </w:rPr>
        <w:t>W przypadku powzięcia przez Administratora wiadomości o rażącym naruszeniu zobowiązań wynikających z przepisów dotyczących ochrony danych osobowych lub niniejszej Umowy, Podmiot przetwarzający umożliwi Administratorowi przeprowadzenie niezapowiedzianej kontroli.</w:t>
      </w:r>
    </w:p>
    <w:p w:rsidR="009944CD" w:rsidRPr="00595686" w:rsidRDefault="009944CD" w:rsidP="009944CD">
      <w:pPr>
        <w:pStyle w:val="Akapitzlist"/>
        <w:numPr>
          <w:ilvl w:val="0"/>
          <w:numId w:val="103"/>
        </w:numPr>
        <w:spacing w:after="0" w:line="240" w:lineRule="auto"/>
        <w:ind w:left="284" w:hanging="284"/>
        <w:contextualSpacing/>
        <w:rPr>
          <w:rFonts w:cs="Arial"/>
          <w:sz w:val="18"/>
          <w:szCs w:val="18"/>
        </w:rPr>
      </w:pPr>
      <w:r w:rsidRPr="00595686">
        <w:rPr>
          <w:rFonts w:cs="Arial"/>
          <w:sz w:val="18"/>
          <w:szCs w:val="18"/>
        </w:rPr>
        <w:t>Podmiot przetwarzający jest zobowiązany do zastosowania się do zaleceń pokontrolnych sformułowanych przez Administratora, dotyczących zabezpieczenia danych osobowych, których przetwarzanie zostało powierzone Podmiotowi przetwarzającemu.</w:t>
      </w:r>
    </w:p>
    <w:p w:rsidR="009944CD" w:rsidRPr="00595686" w:rsidRDefault="009944CD" w:rsidP="009944CD">
      <w:pPr>
        <w:spacing w:after="0" w:line="240" w:lineRule="auto"/>
        <w:rPr>
          <w:rFonts w:cs="Arial"/>
          <w:sz w:val="18"/>
          <w:szCs w:val="18"/>
        </w:rPr>
      </w:pPr>
    </w:p>
    <w:p w:rsidR="009944CD" w:rsidRPr="00595686" w:rsidRDefault="009944CD" w:rsidP="009944CD">
      <w:pPr>
        <w:spacing w:after="0" w:line="240" w:lineRule="auto"/>
        <w:rPr>
          <w:rFonts w:cs="Arial"/>
          <w:sz w:val="18"/>
          <w:szCs w:val="18"/>
        </w:rPr>
      </w:pPr>
    </w:p>
    <w:p w:rsidR="009944CD" w:rsidRPr="00595686" w:rsidRDefault="009944CD" w:rsidP="009944CD">
      <w:pPr>
        <w:spacing w:after="0" w:line="240" w:lineRule="auto"/>
        <w:jc w:val="center"/>
        <w:rPr>
          <w:rFonts w:cs="Arial"/>
          <w:b/>
          <w:sz w:val="18"/>
          <w:szCs w:val="18"/>
        </w:rPr>
      </w:pPr>
      <w:r w:rsidRPr="00595686">
        <w:rPr>
          <w:rFonts w:cs="Arial"/>
          <w:b/>
          <w:sz w:val="18"/>
          <w:szCs w:val="18"/>
        </w:rPr>
        <w:t>§ 5</w:t>
      </w:r>
    </w:p>
    <w:p w:rsidR="009944CD" w:rsidRPr="00595686" w:rsidRDefault="009944CD" w:rsidP="009944CD">
      <w:pPr>
        <w:spacing w:after="0" w:line="240" w:lineRule="auto"/>
        <w:jc w:val="center"/>
        <w:rPr>
          <w:rFonts w:cs="Arial"/>
          <w:b/>
          <w:sz w:val="18"/>
          <w:szCs w:val="18"/>
        </w:rPr>
      </w:pPr>
      <w:r w:rsidRPr="00595686">
        <w:rPr>
          <w:rFonts w:cs="Arial"/>
          <w:b/>
          <w:sz w:val="18"/>
          <w:szCs w:val="18"/>
        </w:rPr>
        <w:t>Obowiązki Podmiotu przetwarzającego</w:t>
      </w:r>
    </w:p>
    <w:p w:rsidR="009944CD" w:rsidRPr="00595686" w:rsidRDefault="009944CD" w:rsidP="009944CD">
      <w:pPr>
        <w:spacing w:after="0" w:line="240" w:lineRule="auto"/>
        <w:jc w:val="center"/>
        <w:rPr>
          <w:rFonts w:cs="Arial"/>
          <w:b/>
          <w:sz w:val="18"/>
          <w:szCs w:val="18"/>
        </w:rPr>
      </w:pPr>
    </w:p>
    <w:p w:rsidR="009944CD" w:rsidRPr="00595686" w:rsidRDefault="009944CD" w:rsidP="009944CD">
      <w:pPr>
        <w:spacing w:after="0" w:line="240" w:lineRule="auto"/>
        <w:rPr>
          <w:rFonts w:cs="Arial"/>
          <w:sz w:val="18"/>
          <w:szCs w:val="18"/>
        </w:rPr>
      </w:pPr>
      <w:r w:rsidRPr="00595686">
        <w:rPr>
          <w:rFonts w:cs="Arial"/>
          <w:sz w:val="18"/>
          <w:szCs w:val="18"/>
        </w:rPr>
        <w:t>Podmiot przetwarzający ma następujące obowiązki:</w:t>
      </w:r>
    </w:p>
    <w:p w:rsidR="009944CD" w:rsidRPr="00595686" w:rsidRDefault="009944CD" w:rsidP="009944CD">
      <w:pPr>
        <w:pStyle w:val="Akapitzlist"/>
        <w:numPr>
          <w:ilvl w:val="0"/>
          <w:numId w:val="104"/>
        </w:numPr>
        <w:spacing w:after="0" w:line="240" w:lineRule="auto"/>
        <w:ind w:left="284" w:hanging="284"/>
        <w:contextualSpacing/>
        <w:rPr>
          <w:rFonts w:cs="Arial"/>
          <w:sz w:val="18"/>
          <w:szCs w:val="18"/>
        </w:rPr>
      </w:pPr>
      <w:r w:rsidRPr="00595686">
        <w:rPr>
          <w:rFonts w:cs="Arial"/>
          <w:sz w:val="18"/>
          <w:szCs w:val="18"/>
        </w:rPr>
        <w:lastRenderedPageBreak/>
        <w:t>Podmiot przetwarzający przetwarza dane wyłącznie zgodnie udokumentowanymi poleceniami lub instrukcjami Administratora;</w:t>
      </w:r>
    </w:p>
    <w:p w:rsidR="009944CD" w:rsidRPr="00595686" w:rsidRDefault="009944CD" w:rsidP="009944CD">
      <w:pPr>
        <w:pStyle w:val="Akapitzlist"/>
        <w:numPr>
          <w:ilvl w:val="0"/>
          <w:numId w:val="104"/>
        </w:numPr>
        <w:spacing w:after="0" w:line="240" w:lineRule="auto"/>
        <w:ind w:left="284" w:hanging="284"/>
        <w:contextualSpacing/>
        <w:rPr>
          <w:rFonts w:cs="Arial"/>
          <w:sz w:val="18"/>
          <w:szCs w:val="18"/>
        </w:rPr>
      </w:pPr>
      <w:r w:rsidRPr="00595686">
        <w:rPr>
          <w:rFonts w:cs="Arial"/>
          <w:sz w:val="18"/>
          <w:szCs w:val="18"/>
        </w:rPr>
        <w:t>Podmiot przetwarzający oświadcza, że nie przekazuje danych do państwa trzeciego lub organizacji międzynarodowej (czyli poza Europejski Obszar Gospodarczy („EOG”). Podmiot przetwarzający oświadcza również, że nie korzysta z podwykonawców, którzy przekazują dane poza EOG;</w:t>
      </w:r>
    </w:p>
    <w:p w:rsidR="009944CD" w:rsidRPr="00595686" w:rsidRDefault="009944CD" w:rsidP="009944CD">
      <w:pPr>
        <w:pStyle w:val="Akapitzlist"/>
        <w:numPr>
          <w:ilvl w:val="0"/>
          <w:numId w:val="104"/>
        </w:numPr>
        <w:spacing w:after="0" w:line="240" w:lineRule="auto"/>
        <w:ind w:left="284" w:hanging="284"/>
        <w:contextualSpacing/>
        <w:rPr>
          <w:rFonts w:cs="Arial"/>
          <w:sz w:val="18"/>
          <w:szCs w:val="18"/>
        </w:rPr>
      </w:pPr>
      <w:r w:rsidRPr="00595686">
        <w:rPr>
          <w:rFonts w:cs="Arial"/>
          <w:sz w:val="18"/>
          <w:szCs w:val="18"/>
        </w:rPr>
        <w:t>Jeżeli Podmiot przetwarzający ma zamiar lub obowiązek przekazywać dane poza EOG, informuje o tym Administratora, w celu umożliwienia Administratorowi podjęcia decyzji i  działań niezbędnych do zapewnienia zgodności przetwarzania z prawem lub zakończenia powierzenia przetwarzania;</w:t>
      </w:r>
    </w:p>
    <w:p w:rsidR="009944CD" w:rsidRPr="00595686" w:rsidRDefault="009944CD" w:rsidP="009944CD">
      <w:pPr>
        <w:pStyle w:val="Akapitzlist"/>
        <w:numPr>
          <w:ilvl w:val="0"/>
          <w:numId w:val="104"/>
        </w:numPr>
        <w:spacing w:after="0" w:line="240" w:lineRule="auto"/>
        <w:ind w:left="284" w:hanging="284"/>
        <w:contextualSpacing/>
        <w:rPr>
          <w:rFonts w:cs="Arial"/>
          <w:sz w:val="18"/>
          <w:szCs w:val="18"/>
        </w:rPr>
      </w:pPr>
      <w:r w:rsidRPr="00595686">
        <w:rPr>
          <w:rFonts w:cs="Arial"/>
          <w:sz w:val="18"/>
          <w:szCs w:val="18"/>
        </w:rPr>
        <w:t>Podmiot przetwarzający uzyskuje od osób, które zostały przez niego upoważnione do przetwarzania danych w celu wykonaniu Umowy, udokumentowane zobowiązania do zachowania tajemnicy, ewentualnie upewnia się, że te osoby podlegają ustawowemu obowiązkowi zachowania tajemnicy;</w:t>
      </w:r>
    </w:p>
    <w:p w:rsidR="009944CD" w:rsidRPr="00595686" w:rsidRDefault="009944CD" w:rsidP="009944CD">
      <w:pPr>
        <w:pStyle w:val="Akapitzlist"/>
        <w:numPr>
          <w:ilvl w:val="0"/>
          <w:numId w:val="104"/>
        </w:numPr>
        <w:spacing w:after="0" w:line="240" w:lineRule="auto"/>
        <w:ind w:left="284" w:hanging="284"/>
        <w:contextualSpacing/>
        <w:rPr>
          <w:rFonts w:cs="Arial"/>
          <w:sz w:val="18"/>
          <w:szCs w:val="18"/>
        </w:rPr>
      </w:pPr>
      <w:r w:rsidRPr="00595686">
        <w:rPr>
          <w:rFonts w:cs="Arial"/>
          <w:sz w:val="18"/>
          <w:szCs w:val="18"/>
        </w:rPr>
        <w:t>Podmiot przetwarzający zapewnia ochronę danych i podejmuje środki ochrony danych, o których mowa w art. 32 RODO, zgodnie z dalszymi postanowieniami Umowy;</w:t>
      </w:r>
    </w:p>
    <w:p w:rsidR="009944CD" w:rsidRPr="00595686" w:rsidRDefault="009944CD" w:rsidP="009944CD">
      <w:pPr>
        <w:pStyle w:val="Akapitzlist"/>
        <w:numPr>
          <w:ilvl w:val="0"/>
          <w:numId w:val="104"/>
        </w:numPr>
        <w:spacing w:after="0" w:line="240" w:lineRule="auto"/>
        <w:ind w:left="284" w:hanging="284"/>
        <w:contextualSpacing/>
        <w:rPr>
          <w:rFonts w:cs="Arial"/>
          <w:sz w:val="18"/>
          <w:szCs w:val="18"/>
        </w:rPr>
      </w:pPr>
      <w:r w:rsidRPr="00595686">
        <w:rPr>
          <w:rFonts w:cs="Arial"/>
          <w:sz w:val="18"/>
          <w:szCs w:val="18"/>
        </w:rPr>
        <w:t>Podmiot przetwarzający zobowiązuje się wobec Administratora do odpowiadania na żądania osoby, której dane dotyczą, w zakresie wykonywania praw określonych w rozdziale III RODO („Prawa osoby, której dane dotyczą”). Podmiot przetwarzający oświadcza, że zapewnia obsługę praw jednostki w odniesieniu do powierzonych danych;</w:t>
      </w:r>
    </w:p>
    <w:p w:rsidR="009944CD" w:rsidRPr="00595686" w:rsidRDefault="009944CD" w:rsidP="009944CD">
      <w:pPr>
        <w:pStyle w:val="Akapitzlist"/>
        <w:numPr>
          <w:ilvl w:val="0"/>
          <w:numId w:val="104"/>
        </w:numPr>
        <w:spacing w:after="0" w:line="240" w:lineRule="auto"/>
        <w:ind w:left="284" w:hanging="284"/>
        <w:contextualSpacing/>
        <w:rPr>
          <w:rFonts w:cs="Arial"/>
          <w:sz w:val="18"/>
          <w:szCs w:val="18"/>
        </w:rPr>
      </w:pPr>
      <w:r w:rsidRPr="00595686">
        <w:rPr>
          <w:rFonts w:cs="Arial"/>
          <w:sz w:val="18"/>
          <w:szCs w:val="18"/>
        </w:rPr>
        <w:t>Podmiot przetwarzający przestrzega warunków korzystania z usług innego podmiotu przetwarzającego (</w:t>
      </w:r>
      <w:proofErr w:type="spellStart"/>
      <w:r w:rsidRPr="00595686">
        <w:rPr>
          <w:rFonts w:cs="Arial"/>
          <w:sz w:val="18"/>
          <w:szCs w:val="18"/>
        </w:rPr>
        <w:t>Podprzetwarzającego</w:t>
      </w:r>
      <w:proofErr w:type="spellEnd"/>
      <w:r w:rsidRPr="00595686">
        <w:rPr>
          <w:rFonts w:cs="Arial"/>
          <w:sz w:val="18"/>
          <w:szCs w:val="18"/>
        </w:rPr>
        <w:t>);</w:t>
      </w:r>
    </w:p>
    <w:p w:rsidR="009944CD" w:rsidRPr="00595686" w:rsidRDefault="009944CD" w:rsidP="009944CD">
      <w:pPr>
        <w:pStyle w:val="Akapitzlist"/>
        <w:numPr>
          <w:ilvl w:val="0"/>
          <w:numId w:val="104"/>
        </w:numPr>
        <w:spacing w:after="0" w:line="240" w:lineRule="auto"/>
        <w:ind w:left="284" w:hanging="284"/>
        <w:contextualSpacing/>
        <w:rPr>
          <w:rFonts w:cs="Arial"/>
          <w:sz w:val="18"/>
          <w:szCs w:val="18"/>
        </w:rPr>
      </w:pPr>
      <w:r w:rsidRPr="00595686">
        <w:rPr>
          <w:rFonts w:cs="Arial"/>
          <w:sz w:val="18"/>
          <w:szCs w:val="18"/>
        </w:rPr>
        <w:t>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określonych w rozdziale III RODO („Prawa osoby, której dane dotyczą”);</w:t>
      </w:r>
    </w:p>
    <w:p w:rsidR="009944CD" w:rsidRPr="00595686" w:rsidRDefault="009944CD" w:rsidP="009944CD">
      <w:pPr>
        <w:pStyle w:val="Akapitzlist"/>
        <w:numPr>
          <w:ilvl w:val="0"/>
          <w:numId w:val="104"/>
        </w:numPr>
        <w:spacing w:after="0" w:line="240" w:lineRule="auto"/>
        <w:ind w:left="284" w:hanging="284"/>
        <w:contextualSpacing/>
        <w:rPr>
          <w:rFonts w:cs="Arial"/>
          <w:sz w:val="18"/>
          <w:szCs w:val="18"/>
        </w:rPr>
      </w:pPr>
      <w:r w:rsidRPr="00595686">
        <w:rPr>
          <w:rFonts w:cs="Arial"/>
          <w:sz w:val="18"/>
          <w:szCs w:val="18"/>
        </w:rPr>
        <w:t xml:space="preserve">Podmiot przetwarzający współpracuje z Administratorem przy wykonywaniu przez Administratora obowiązków określonych w art. 32−36 RODO; </w:t>
      </w:r>
    </w:p>
    <w:p w:rsidR="009944CD" w:rsidRPr="00595686" w:rsidRDefault="009944CD" w:rsidP="009944CD">
      <w:pPr>
        <w:pStyle w:val="Akapitzlist"/>
        <w:numPr>
          <w:ilvl w:val="0"/>
          <w:numId w:val="104"/>
        </w:numPr>
        <w:spacing w:after="0" w:line="240" w:lineRule="auto"/>
        <w:ind w:left="284" w:hanging="426"/>
        <w:contextualSpacing/>
        <w:rPr>
          <w:rFonts w:cs="Arial"/>
          <w:sz w:val="18"/>
          <w:szCs w:val="18"/>
        </w:rPr>
      </w:pPr>
      <w:r w:rsidRPr="00595686">
        <w:rPr>
          <w:rFonts w:cs="Arial"/>
          <w:sz w:val="18"/>
          <w:szCs w:val="18"/>
        </w:rPr>
        <w:t>Podmiot przetwarzający zobowiązuje się do ograniczenia dostępu do danych osobowych wyłącznie do osób, których dostęp do danych jest niezbędny dla realizacji Umowy. Podmiot przetwarzający ma obowiązek zapewnić osobom upoważnionym do przetwarzania danych odpowiednie szkolenie z zakresu ochrony danych osobowych;</w:t>
      </w:r>
    </w:p>
    <w:p w:rsidR="009944CD" w:rsidRPr="00595686" w:rsidRDefault="009944CD" w:rsidP="009944CD">
      <w:pPr>
        <w:pStyle w:val="Akapitzlist"/>
        <w:numPr>
          <w:ilvl w:val="0"/>
          <w:numId w:val="104"/>
        </w:numPr>
        <w:spacing w:after="0" w:line="240" w:lineRule="auto"/>
        <w:ind w:left="284" w:hanging="426"/>
        <w:contextualSpacing/>
        <w:rPr>
          <w:rFonts w:cs="Arial"/>
          <w:sz w:val="18"/>
          <w:szCs w:val="18"/>
        </w:rPr>
      </w:pPr>
      <w:r w:rsidRPr="00595686">
        <w:rPr>
          <w:rFonts w:cs="Arial"/>
          <w:sz w:val="18"/>
          <w:szCs w:val="18"/>
        </w:rPr>
        <w:t>Podmiot przetwarzający zobowiązuje się do prowadzenia dokumentacji opisującej sposób przetwarzania danych, w tym rejestru wszystkich kategorii czynności przetwarzania dokonywanych w imieniu Administratora;</w:t>
      </w:r>
    </w:p>
    <w:p w:rsidR="009944CD" w:rsidRPr="00595686" w:rsidRDefault="009944CD" w:rsidP="009944CD">
      <w:pPr>
        <w:pStyle w:val="Akapitzlist"/>
        <w:numPr>
          <w:ilvl w:val="0"/>
          <w:numId w:val="104"/>
        </w:numPr>
        <w:spacing w:after="0" w:line="240" w:lineRule="auto"/>
        <w:ind w:left="284" w:hanging="426"/>
        <w:contextualSpacing/>
        <w:rPr>
          <w:rFonts w:cs="Arial"/>
          <w:sz w:val="18"/>
          <w:szCs w:val="18"/>
        </w:rPr>
      </w:pPr>
      <w:r w:rsidRPr="00595686">
        <w:rPr>
          <w:rFonts w:cs="Arial"/>
          <w:sz w:val="18"/>
          <w:szCs w:val="18"/>
        </w:rPr>
        <w:t>Podmiot przetwarzający powiadamia Administratora o każdym podejrzeniu naruszenia ochrony danych osobowych, nie później niż w 24 godziny od pierwszego zgłoszenia, umożliwia Administratorowi uczestnictwo w czynnościach wyjaśniających i informuje Administratora o ustaleniach z chwilą ich dokonania, w szczególności o stwierdzeniu naruszenia. Powiadomienie stwierdzeniu naruszenia, powinno być przesłane wraz z  wszelką niezbędną dokumentacją dotyczącą naruszenia, aby umożliwić Administratorowi spełnienie obowiązku powiadomienia organ nadzorczego.</w:t>
      </w:r>
    </w:p>
    <w:p w:rsidR="009944CD" w:rsidRPr="00595686" w:rsidRDefault="009944CD" w:rsidP="009944CD">
      <w:pPr>
        <w:spacing w:after="0" w:line="240" w:lineRule="auto"/>
        <w:rPr>
          <w:rFonts w:cs="Arial"/>
          <w:sz w:val="18"/>
          <w:szCs w:val="18"/>
        </w:rPr>
      </w:pPr>
    </w:p>
    <w:p w:rsidR="009944CD" w:rsidRPr="00595686" w:rsidRDefault="009944CD" w:rsidP="009944CD">
      <w:pPr>
        <w:spacing w:after="0" w:line="240" w:lineRule="auto"/>
        <w:jc w:val="center"/>
        <w:rPr>
          <w:rFonts w:cs="Arial"/>
          <w:b/>
          <w:sz w:val="18"/>
          <w:szCs w:val="18"/>
        </w:rPr>
      </w:pPr>
      <w:r w:rsidRPr="00595686">
        <w:rPr>
          <w:rFonts w:cs="Arial"/>
          <w:b/>
          <w:sz w:val="18"/>
          <w:szCs w:val="18"/>
        </w:rPr>
        <w:t>§ 6</w:t>
      </w:r>
    </w:p>
    <w:p w:rsidR="009944CD" w:rsidRPr="00595686" w:rsidRDefault="009944CD" w:rsidP="009944CD">
      <w:pPr>
        <w:spacing w:after="0" w:line="240" w:lineRule="auto"/>
        <w:jc w:val="center"/>
        <w:rPr>
          <w:rFonts w:cs="Arial"/>
          <w:b/>
          <w:sz w:val="18"/>
          <w:szCs w:val="18"/>
        </w:rPr>
      </w:pPr>
      <w:r w:rsidRPr="00595686">
        <w:rPr>
          <w:rFonts w:cs="Arial"/>
          <w:b/>
          <w:sz w:val="18"/>
          <w:szCs w:val="18"/>
        </w:rPr>
        <w:t>Odpowiedzialność Stron</w:t>
      </w:r>
    </w:p>
    <w:p w:rsidR="009944CD" w:rsidRPr="00595686" w:rsidRDefault="009944CD" w:rsidP="009944CD">
      <w:pPr>
        <w:spacing w:after="0" w:line="240" w:lineRule="auto"/>
        <w:jc w:val="center"/>
        <w:rPr>
          <w:rFonts w:cs="Arial"/>
          <w:b/>
          <w:sz w:val="18"/>
          <w:szCs w:val="18"/>
        </w:rPr>
      </w:pPr>
    </w:p>
    <w:p w:rsidR="009944CD" w:rsidRPr="00595686" w:rsidRDefault="009944CD" w:rsidP="009944CD">
      <w:pPr>
        <w:pStyle w:val="Akapitzlist"/>
        <w:numPr>
          <w:ilvl w:val="0"/>
          <w:numId w:val="105"/>
        </w:numPr>
        <w:spacing w:after="0" w:line="240" w:lineRule="auto"/>
        <w:ind w:left="284" w:hanging="284"/>
        <w:contextualSpacing/>
        <w:rPr>
          <w:rFonts w:cs="Arial"/>
          <w:sz w:val="18"/>
          <w:szCs w:val="18"/>
        </w:rPr>
      </w:pPr>
      <w:r w:rsidRPr="00595686">
        <w:rPr>
          <w:rFonts w:cs="Arial"/>
          <w:sz w:val="18"/>
          <w:szCs w:val="18"/>
        </w:rPr>
        <w:t>Administrator ponosi odpowiedzialność za przestrzeganie przepisów prawa w zakresie ochrony danych osobowych zgodnie z RODO.</w:t>
      </w:r>
    </w:p>
    <w:p w:rsidR="009944CD" w:rsidRPr="00595686" w:rsidRDefault="009944CD" w:rsidP="009944CD">
      <w:pPr>
        <w:pStyle w:val="Akapitzlist"/>
        <w:numPr>
          <w:ilvl w:val="0"/>
          <w:numId w:val="105"/>
        </w:numPr>
        <w:spacing w:after="0" w:line="240" w:lineRule="auto"/>
        <w:ind w:left="284" w:hanging="284"/>
        <w:contextualSpacing/>
        <w:rPr>
          <w:rFonts w:cs="Arial"/>
          <w:sz w:val="18"/>
          <w:szCs w:val="18"/>
        </w:rPr>
      </w:pPr>
      <w:r w:rsidRPr="00595686">
        <w:rPr>
          <w:rFonts w:cs="Arial"/>
          <w:sz w:val="18"/>
          <w:szCs w:val="18"/>
        </w:rPr>
        <w:t>Podmiot przetwarzający ponosi odpowiedzialność za przetwarzanie danych niezgodnie z niniejszą Umową.</w:t>
      </w:r>
    </w:p>
    <w:p w:rsidR="009944CD" w:rsidRPr="00595686" w:rsidRDefault="009944CD" w:rsidP="009944CD">
      <w:pPr>
        <w:pStyle w:val="Akapitzlist"/>
        <w:numPr>
          <w:ilvl w:val="0"/>
          <w:numId w:val="105"/>
        </w:numPr>
        <w:spacing w:after="0" w:line="240" w:lineRule="auto"/>
        <w:ind w:left="284" w:hanging="284"/>
        <w:contextualSpacing/>
        <w:rPr>
          <w:rFonts w:cs="Arial"/>
          <w:sz w:val="18"/>
          <w:szCs w:val="18"/>
        </w:rPr>
      </w:pPr>
      <w:r w:rsidRPr="00595686">
        <w:rPr>
          <w:rFonts w:cs="Arial"/>
          <w:sz w:val="18"/>
          <w:szCs w:val="18"/>
        </w:rPr>
        <w:t xml:space="preserve">Podmiot przetwarzający odpowiada za szkody spowodowane swoim działaniem w związku z niedopełnieniem obowiązków, które RODO nakłada bezpośrednio na Podmiot przetwarzający lub gdy działał poza zgodnymi z prawem instrukcjami Administratora lub wbrew tym instrukcjom. </w:t>
      </w:r>
    </w:p>
    <w:p w:rsidR="009944CD" w:rsidRPr="00595686" w:rsidRDefault="009944CD" w:rsidP="009944CD">
      <w:pPr>
        <w:pStyle w:val="Akapitzlist"/>
        <w:numPr>
          <w:ilvl w:val="0"/>
          <w:numId w:val="105"/>
        </w:numPr>
        <w:spacing w:after="0" w:line="240" w:lineRule="auto"/>
        <w:ind w:left="284" w:hanging="284"/>
        <w:contextualSpacing/>
        <w:rPr>
          <w:rFonts w:cs="Arial"/>
          <w:sz w:val="18"/>
          <w:szCs w:val="18"/>
        </w:rPr>
      </w:pPr>
      <w:r w:rsidRPr="00595686">
        <w:rPr>
          <w:rFonts w:cs="Arial"/>
          <w:sz w:val="18"/>
          <w:szCs w:val="18"/>
        </w:rPr>
        <w:t xml:space="preserve">Podmiot przetwarzający odpowiada za szkody spowodowane niezastosowaniem właściwych środków </w:t>
      </w:r>
      <w:proofErr w:type="spellStart"/>
      <w:r w:rsidRPr="00595686">
        <w:rPr>
          <w:rFonts w:cs="Arial"/>
          <w:sz w:val="18"/>
          <w:szCs w:val="18"/>
        </w:rPr>
        <w:t>bezpieczeństwa</w:t>
      </w:r>
      <w:proofErr w:type="spellEnd"/>
      <w:r w:rsidRPr="00595686">
        <w:rPr>
          <w:rFonts w:cs="Arial"/>
          <w:sz w:val="18"/>
          <w:szCs w:val="18"/>
        </w:rPr>
        <w:t>.</w:t>
      </w:r>
    </w:p>
    <w:p w:rsidR="009944CD" w:rsidRPr="00595686" w:rsidRDefault="009944CD" w:rsidP="009944CD">
      <w:pPr>
        <w:pStyle w:val="Akapitzlist"/>
        <w:numPr>
          <w:ilvl w:val="0"/>
          <w:numId w:val="105"/>
        </w:numPr>
        <w:spacing w:after="0" w:line="240" w:lineRule="auto"/>
        <w:ind w:left="284" w:hanging="284"/>
        <w:contextualSpacing/>
        <w:rPr>
          <w:rFonts w:cs="Arial"/>
          <w:sz w:val="18"/>
          <w:szCs w:val="18"/>
        </w:rPr>
      </w:pPr>
      <w:r w:rsidRPr="00595686">
        <w:rPr>
          <w:rFonts w:cs="Arial"/>
          <w:sz w:val="18"/>
          <w:szCs w:val="18"/>
        </w:rPr>
        <w:t xml:space="preserve">Jeżeli Podmiot przetwarzający nie wywiąże się ze spoczywających na nim obowiązków ochrony danych, pełna odpowiedzialność wobec Administratora za wypełnienie obowiązków przez </w:t>
      </w:r>
      <w:proofErr w:type="spellStart"/>
      <w:r w:rsidRPr="00595686">
        <w:rPr>
          <w:rFonts w:cs="Arial"/>
          <w:sz w:val="18"/>
          <w:szCs w:val="18"/>
        </w:rPr>
        <w:t>Podprzetwarzającego</w:t>
      </w:r>
      <w:proofErr w:type="spellEnd"/>
      <w:r w:rsidRPr="00595686">
        <w:rPr>
          <w:rFonts w:cs="Arial"/>
          <w:sz w:val="18"/>
          <w:szCs w:val="18"/>
        </w:rPr>
        <w:t xml:space="preserve"> spoczywa na Podmiocie przetwarzającym.</w:t>
      </w:r>
    </w:p>
    <w:p w:rsidR="009944CD" w:rsidRPr="00595686" w:rsidRDefault="009944CD" w:rsidP="009944CD">
      <w:pPr>
        <w:pStyle w:val="Akapitzlist"/>
        <w:numPr>
          <w:ilvl w:val="0"/>
          <w:numId w:val="105"/>
        </w:numPr>
        <w:spacing w:after="0" w:line="240" w:lineRule="auto"/>
        <w:ind w:left="284" w:hanging="284"/>
        <w:contextualSpacing/>
        <w:rPr>
          <w:rFonts w:cs="Arial"/>
          <w:sz w:val="18"/>
          <w:szCs w:val="18"/>
        </w:rPr>
      </w:pPr>
      <w:r w:rsidRPr="00595686">
        <w:rPr>
          <w:rFonts w:cs="Arial"/>
          <w:sz w:val="18"/>
          <w:szCs w:val="18"/>
        </w:rPr>
        <w:t>Każda ze Stron odpowiada za szkody wyrządzone drugiej Stronie oraz osobom trzecim w  związku z wykonywaniem niniejszej Umowy. Odpowiedzialność Stron jest określona zgodnie z przepisami ustawy z dnia 23 kwietnia 1964 r. Kodeks cywilny (Dz. U. z 2017 r., poz. 459 z późn. zm.), z uwzględnieniem przepisów ustawy o ochronie danych osobowych oraz postanowień niniejszej Umowy.</w:t>
      </w:r>
    </w:p>
    <w:p w:rsidR="009944CD" w:rsidRPr="00595686" w:rsidRDefault="009944CD" w:rsidP="009944CD">
      <w:pPr>
        <w:pStyle w:val="Akapitzlist"/>
        <w:numPr>
          <w:ilvl w:val="0"/>
          <w:numId w:val="105"/>
        </w:numPr>
        <w:spacing w:after="0" w:line="240" w:lineRule="auto"/>
        <w:ind w:left="284" w:hanging="284"/>
        <w:contextualSpacing/>
        <w:rPr>
          <w:rFonts w:cs="Arial"/>
          <w:sz w:val="18"/>
          <w:szCs w:val="18"/>
        </w:rPr>
      </w:pPr>
      <w:r w:rsidRPr="00595686">
        <w:rPr>
          <w:rFonts w:cs="Arial"/>
          <w:sz w:val="18"/>
          <w:szCs w:val="18"/>
        </w:rPr>
        <w:t>W celu uniknięcia wątpliwości Podmiot przetwarzający ponosi odpowiedzialność za działania swoich pracowników i innych osób, przy pomocy których przetwarza dane osobowe, jak za własne działanie i zaniechanie.</w:t>
      </w:r>
    </w:p>
    <w:p w:rsidR="009944CD" w:rsidRPr="00595686" w:rsidRDefault="009944CD" w:rsidP="009944CD">
      <w:pPr>
        <w:pStyle w:val="Akapitzlist"/>
        <w:spacing w:after="0" w:line="240" w:lineRule="auto"/>
        <w:ind w:left="284"/>
        <w:rPr>
          <w:rFonts w:cs="Arial"/>
          <w:sz w:val="18"/>
          <w:szCs w:val="18"/>
        </w:rPr>
      </w:pPr>
    </w:p>
    <w:p w:rsidR="009944CD" w:rsidRPr="00595686" w:rsidRDefault="009944CD" w:rsidP="009944CD">
      <w:pPr>
        <w:spacing w:after="0" w:line="240" w:lineRule="auto"/>
        <w:jc w:val="center"/>
        <w:rPr>
          <w:rFonts w:cs="Arial"/>
          <w:b/>
          <w:sz w:val="18"/>
          <w:szCs w:val="18"/>
        </w:rPr>
      </w:pPr>
      <w:r w:rsidRPr="00595686">
        <w:rPr>
          <w:rFonts w:cs="Arial"/>
          <w:b/>
          <w:sz w:val="18"/>
          <w:szCs w:val="18"/>
        </w:rPr>
        <w:t>§7</w:t>
      </w:r>
    </w:p>
    <w:p w:rsidR="009944CD" w:rsidRPr="00595686" w:rsidRDefault="009944CD" w:rsidP="009944CD">
      <w:pPr>
        <w:spacing w:after="0" w:line="240" w:lineRule="auto"/>
        <w:jc w:val="center"/>
        <w:rPr>
          <w:rFonts w:cs="Arial"/>
          <w:b/>
          <w:sz w:val="18"/>
          <w:szCs w:val="18"/>
        </w:rPr>
      </w:pPr>
      <w:r w:rsidRPr="00595686">
        <w:rPr>
          <w:rFonts w:cs="Arial"/>
          <w:b/>
          <w:sz w:val="18"/>
          <w:szCs w:val="18"/>
        </w:rPr>
        <w:t>Zasady zachowania poufności</w:t>
      </w:r>
    </w:p>
    <w:p w:rsidR="009944CD" w:rsidRPr="00595686" w:rsidRDefault="009944CD" w:rsidP="009944CD">
      <w:pPr>
        <w:spacing w:after="0" w:line="240" w:lineRule="auto"/>
        <w:jc w:val="center"/>
        <w:rPr>
          <w:rFonts w:cs="Arial"/>
          <w:b/>
          <w:sz w:val="18"/>
          <w:szCs w:val="18"/>
        </w:rPr>
      </w:pPr>
    </w:p>
    <w:p w:rsidR="009944CD" w:rsidRPr="00595686" w:rsidRDefault="009944CD" w:rsidP="009944CD">
      <w:pPr>
        <w:pStyle w:val="Akapitzlist"/>
        <w:numPr>
          <w:ilvl w:val="0"/>
          <w:numId w:val="106"/>
        </w:numPr>
        <w:spacing w:after="0" w:line="240" w:lineRule="auto"/>
        <w:ind w:left="284" w:hanging="284"/>
        <w:contextualSpacing/>
        <w:rPr>
          <w:rFonts w:cs="Arial"/>
          <w:sz w:val="18"/>
          <w:szCs w:val="18"/>
        </w:rPr>
      </w:pPr>
      <w:r w:rsidRPr="00595686">
        <w:rPr>
          <w:rFonts w:cs="Arial"/>
          <w:sz w:val="18"/>
          <w:szCs w:val="18"/>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postaci papierowej lub elektronicznej („dane poufne”).</w:t>
      </w:r>
    </w:p>
    <w:p w:rsidR="009944CD" w:rsidRPr="00595686" w:rsidRDefault="009944CD" w:rsidP="009944CD">
      <w:pPr>
        <w:pStyle w:val="Akapitzlist"/>
        <w:numPr>
          <w:ilvl w:val="0"/>
          <w:numId w:val="106"/>
        </w:numPr>
        <w:spacing w:after="0" w:line="240" w:lineRule="auto"/>
        <w:ind w:left="284" w:hanging="284"/>
        <w:contextualSpacing/>
        <w:rPr>
          <w:rFonts w:cs="Arial"/>
          <w:sz w:val="18"/>
          <w:szCs w:val="18"/>
        </w:rPr>
      </w:pPr>
      <w:r w:rsidRPr="00595686">
        <w:rPr>
          <w:rFonts w:cs="Arial"/>
          <w:sz w:val="18"/>
          <w:szCs w:val="18"/>
        </w:rPr>
        <w:t xml:space="preserve">Podmiot przetwarzający oświadcza, że w związku ze zobowiązaniem do zachowania w  tajemnicy danych poufnych nie będą one wykorzystywane, ujawniane ani udostępniane bez pisemnej zgody Administratora danych w innym celu </w:t>
      </w:r>
      <w:r w:rsidRPr="00595686">
        <w:rPr>
          <w:rFonts w:cs="Arial"/>
          <w:sz w:val="18"/>
          <w:szCs w:val="18"/>
        </w:rPr>
        <w:lastRenderedPageBreak/>
        <w:t>niż wykonanie Umowy, chyba że konieczność ujawnienia posiadanych informacji wynika  z obowiązujących przepisów prawa lub Umowy.</w:t>
      </w:r>
    </w:p>
    <w:p w:rsidR="009944CD" w:rsidRPr="00595686" w:rsidRDefault="009944CD" w:rsidP="009944CD">
      <w:pPr>
        <w:spacing w:after="0" w:line="240" w:lineRule="auto"/>
        <w:rPr>
          <w:rFonts w:cs="Arial"/>
          <w:sz w:val="18"/>
          <w:szCs w:val="18"/>
        </w:rPr>
      </w:pPr>
    </w:p>
    <w:p w:rsidR="009944CD" w:rsidRPr="00595686" w:rsidRDefault="009944CD" w:rsidP="009944CD">
      <w:pPr>
        <w:spacing w:after="0" w:line="240" w:lineRule="auto"/>
        <w:rPr>
          <w:rFonts w:cs="Arial"/>
          <w:sz w:val="18"/>
          <w:szCs w:val="18"/>
        </w:rPr>
      </w:pPr>
    </w:p>
    <w:p w:rsidR="009944CD" w:rsidRPr="00595686" w:rsidRDefault="009944CD" w:rsidP="009944CD">
      <w:pPr>
        <w:spacing w:after="0" w:line="240" w:lineRule="auto"/>
        <w:jc w:val="center"/>
        <w:rPr>
          <w:rFonts w:cs="Arial"/>
          <w:b/>
          <w:sz w:val="18"/>
          <w:szCs w:val="18"/>
        </w:rPr>
      </w:pPr>
      <w:r w:rsidRPr="00595686">
        <w:rPr>
          <w:rFonts w:cs="Arial"/>
          <w:b/>
          <w:sz w:val="18"/>
          <w:szCs w:val="18"/>
        </w:rPr>
        <w:t>§ 8</w:t>
      </w:r>
    </w:p>
    <w:p w:rsidR="009944CD" w:rsidRPr="00595686" w:rsidRDefault="009944CD" w:rsidP="009944CD">
      <w:pPr>
        <w:spacing w:after="0" w:line="240" w:lineRule="auto"/>
        <w:jc w:val="center"/>
        <w:rPr>
          <w:rFonts w:cs="Arial"/>
          <w:b/>
          <w:sz w:val="18"/>
          <w:szCs w:val="18"/>
        </w:rPr>
      </w:pPr>
      <w:r w:rsidRPr="00595686">
        <w:rPr>
          <w:rFonts w:cs="Arial"/>
          <w:b/>
          <w:sz w:val="18"/>
          <w:szCs w:val="18"/>
        </w:rPr>
        <w:t>Postanowienia końcowe</w:t>
      </w:r>
    </w:p>
    <w:p w:rsidR="009944CD" w:rsidRPr="00595686" w:rsidRDefault="009944CD" w:rsidP="009944CD">
      <w:pPr>
        <w:pStyle w:val="Akapitzlist"/>
        <w:numPr>
          <w:ilvl w:val="0"/>
          <w:numId w:val="107"/>
        </w:numPr>
        <w:spacing w:after="0" w:line="240" w:lineRule="auto"/>
        <w:ind w:left="284" w:hanging="284"/>
        <w:contextualSpacing/>
        <w:rPr>
          <w:rFonts w:cs="Arial"/>
          <w:sz w:val="18"/>
          <w:szCs w:val="18"/>
        </w:rPr>
      </w:pPr>
      <w:r w:rsidRPr="00595686">
        <w:rPr>
          <w:rFonts w:cs="Arial"/>
          <w:sz w:val="18"/>
          <w:szCs w:val="18"/>
        </w:rPr>
        <w:t xml:space="preserve">Administrator jest uprawniony do rozwiązania niniejszej Umowy ze skutkiem natychmiastowym, w przypadku: </w:t>
      </w:r>
    </w:p>
    <w:p w:rsidR="009944CD" w:rsidRPr="00595686" w:rsidRDefault="009944CD" w:rsidP="009944CD">
      <w:pPr>
        <w:pStyle w:val="Akapitzlist"/>
        <w:numPr>
          <w:ilvl w:val="0"/>
          <w:numId w:val="108"/>
        </w:numPr>
        <w:spacing w:after="0" w:line="240" w:lineRule="auto"/>
        <w:ind w:left="567" w:hanging="283"/>
        <w:contextualSpacing/>
        <w:rPr>
          <w:rFonts w:cs="Arial"/>
          <w:sz w:val="18"/>
          <w:szCs w:val="18"/>
        </w:rPr>
      </w:pPr>
      <w:r w:rsidRPr="00595686">
        <w:rPr>
          <w:rFonts w:cs="Arial"/>
          <w:sz w:val="18"/>
          <w:szCs w:val="18"/>
        </w:rPr>
        <w:t>rażącego naruszenia przez Podmiot przetwarzający postanowień określonych w niniejszej Umowie;</w:t>
      </w:r>
    </w:p>
    <w:p w:rsidR="009944CD" w:rsidRPr="00595686" w:rsidRDefault="009944CD" w:rsidP="009944CD">
      <w:pPr>
        <w:pStyle w:val="Akapitzlist"/>
        <w:numPr>
          <w:ilvl w:val="0"/>
          <w:numId w:val="108"/>
        </w:numPr>
        <w:spacing w:after="0" w:line="240" w:lineRule="auto"/>
        <w:ind w:left="567" w:hanging="283"/>
        <w:contextualSpacing/>
        <w:rPr>
          <w:rFonts w:cs="Arial"/>
          <w:sz w:val="18"/>
          <w:szCs w:val="18"/>
        </w:rPr>
      </w:pPr>
      <w:r w:rsidRPr="00595686">
        <w:rPr>
          <w:rFonts w:cs="Arial"/>
          <w:sz w:val="18"/>
          <w:szCs w:val="18"/>
        </w:rPr>
        <w:t>gdy w wyniku kontroli pracowników Prezesa Urzędu Ochrony Danych Osobowych zostanie stwierdzone naruszenia przepisów o ochronie danych osobowych.</w:t>
      </w:r>
    </w:p>
    <w:p w:rsidR="009944CD" w:rsidRPr="00595686" w:rsidRDefault="009944CD" w:rsidP="009944CD">
      <w:pPr>
        <w:pStyle w:val="Akapitzlist"/>
        <w:numPr>
          <w:ilvl w:val="0"/>
          <w:numId w:val="107"/>
        </w:numPr>
        <w:spacing w:after="0" w:line="240" w:lineRule="auto"/>
        <w:ind w:left="284" w:hanging="284"/>
        <w:contextualSpacing/>
        <w:rPr>
          <w:rFonts w:cs="Arial"/>
          <w:sz w:val="18"/>
          <w:szCs w:val="18"/>
        </w:rPr>
      </w:pPr>
      <w:r w:rsidRPr="00595686">
        <w:rPr>
          <w:rFonts w:cs="Arial"/>
          <w:sz w:val="18"/>
          <w:szCs w:val="18"/>
        </w:rPr>
        <w:t>W przypadku rozwiązania niniejszej Umowy  Podmiot przetwarzający usuwa wszelkie dane osobowe lub jeżeli nie jest to możliwe zwraca Administratorowi wszelkie dane osobowe oraz usuwa wszelkie ich istniejące kopie, chyba że prawo Unii lub prawo państwa członkowskiego nakazują przechowywanie danych osobowych, w nieprzekraczanym terminie 7 dni, licząc od dnia rozwiązania niniejszej Umowy. Fakt dokonania usunięcia  lub zwrotu potwierdza się odpowiednim protokołem.</w:t>
      </w:r>
    </w:p>
    <w:p w:rsidR="009944CD" w:rsidRPr="00595686" w:rsidRDefault="009944CD" w:rsidP="009944CD">
      <w:pPr>
        <w:pStyle w:val="Akapitzlist"/>
        <w:numPr>
          <w:ilvl w:val="0"/>
          <w:numId w:val="107"/>
        </w:numPr>
        <w:spacing w:after="0" w:line="240" w:lineRule="auto"/>
        <w:ind w:left="284" w:hanging="284"/>
        <w:contextualSpacing/>
        <w:rPr>
          <w:rFonts w:cs="Arial"/>
          <w:sz w:val="18"/>
          <w:szCs w:val="18"/>
        </w:rPr>
      </w:pPr>
      <w:r w:rsidRPr="00595686">
        <w:rPr>
          <w:rFonts w:cs="Arial"/>
          <w:sz w:val="18"/>
          <w:szCs w:val="18"/>
        </w:rPr>
        <w:t>Wszelkie zmiany lub uzupełnienia niniejszej Umowy wymagają zachowania formy pisemnej pod rygorem nieważności.</w:t>
      </w:r>
    </w:p>
    <w:p w:rsidR="009944CD" w:rsidRPr="00595686" w:rsidRDefault="009944CD" w:rsidP="009944CD">
      <w:pPr>
        <w:pStyle w:val="Akapitzlist"/>
        <w:numPr>
          <w:ilvl w:val="0"/>
          <w:numId w:val="107"/>
        </w:numPr>
        <w:spacing w:after="0" w:line="240" w:lineRule="auto"/>
        <w:ind w:left="284" w:hanging="284"/>
        <w:contextualSpacing/>
        <w:rPr>
          <w:rFonts w:cs="Arial"/>
          <w:sz w:val="18"/>
          <w:szCs w:val="18"/>
        </w:rPr>
      </w:pPr>
      <w:r w:rsidRPr="00595686">
        <w:rPr>
          <w:rFonts w:cs="Arial"/>
          <w:sz w:val="18"/>
          <w:szCs w:val="18"/>
        </w:rPr>
        <w:t>W przypadku, gdy niniejsza Umowa odwołuje się do przepisów prawa, oznacza to również inne przepisy dotyczące ochrony danych osobowych, a także wszelkie nowelizacje, jakie wejdą w życie po dniu zawarcia Umowy, jak również akty prawne, które zastąpią wskazane ustawy i rozporządzenia.</w:t>
      </w:r>
    </w:p>
    <w:p w:rsidR="009944CD" w:rsidRPr="00595686" w:rsidRDefault="009944CD" w:rsidP="009944CD">
      <w:pPr>
        <w:pStyle w:val="Akapitzlist"/>
        <w:numPr>
          <w:ilvl w:val="0"/>
          <w:numId w:val="107"/>
        </w:numPr>
        <w:spacing w:after="0" w:line="240" w:lineRule="auto"/>
        <w:ind w:left="284" w:hanging="284"/>
        <w:contextualSpacing/>
        <w:rPr>
          <w:rFonts w:cs="Arial"/>
          <w:sz w:val="18"/>
          <w:szCs w:val="18"/>
        </w:rPr>
      </w:pPr>
      <w:r w:rsidRPr="00595686">
        <w:rPr>
          <w:rFonts w:cs="Arial"/>
          <w:sz w:val="18"/>
          <w:szCs w:val="18"/>
        </w:rPr>
        <w:t>W sprawach nieuregulowanych niniejszą Umową zastosowanie mają obowiązujące przepisy prawa, w szczególności ustawa o ochronie danych osobowych oraz Kodeks cywilny.</w:t>
      </w:r>
    </w:p>
    <w:p w:rsidR="009944CD" w:rsidRPr="00595686" w:rsidRDefault="009944CD" w:rsidP="009944CD">
      <w:pPr>
        <w:pStyle w:val="Akapitzlist"/>
        <w:numPr>
          <w:ilvl w:val="0"/>
          <w:numId w:val="107"/>
        </w:numPr>
        <w:spacing w:after="0" w:line="240" w:lineRule="auto"/>
        <w:ind w:left="284" w:hanging="284"/>
        <w:contextualSpacing/>
        <w:rPr>
          <w:rFonts w:cs="Arial"/>
          <w:sz w:val="18"/>
          <w:szCs w:val="18"/>
        </w:rPr>
      </w:pPr>
      <w:r w:rsidRPr="00595686">
        <w:rPr>
          <w:rFonts w:cs="Arial"/>
          <w:sz w:val="18"/>
          <w:szCs w:val="18"/>
        </w:rPr>
        <w:t>Umowa wchodzi w życie z dniem jej podpisania przez Strony.</w:t>
      </w:r>
    </w:p>
    <w:p w:rsidR="009944CD" w:rsidRPr="00595686" w:rsidRDefault="009944CD" w:rsidP="009944CD">
      <w:pPr>
        <w:pStyle w:val="Akapitzlist"/>
        <w:numPr>
          <w:ilvl w:val="0"/>
          <w:numId w:val="107"/>
        </w:numPr>
        <w:spacing w:after="0" w:line="240" w:lineRule="auto"/>
        <w:ind w:left="284" w:hanging="284"/>
        <w:contextualSpacing/>
        <w:rPr>
          <w:rFonts w:cs="Arial"/>
          <w:sz w:val="18"/>
          <w:szCs w:val="18"/>
        </w:rPr>
      </w:pPr>
      <w:r w:rsidRPr="00595686">
        <w:rPr>
          <w:rFonts w:cs="Arial"/>
          <w:sz w:val="18"/>
          <w:szCs w:val="18"/>
        </w:rPr>
        <w:t>Sądem właściwym dla rozstrzygania sporów powstałych w związku z realizacją niniejszej Umowy jest sąd właściwy dla siedziby Administratora.</w:t>
      </w:r>
    </w:p>
    <w:p w:rsidR="009944CD" w:rsidRPr="00595686" w:rsidRDefault="009944CD" w:rsidP="009944CD">
      <w:pPr>
        <w:pStyle w:val="Akapitzlist"/>
        <w:numPr>
          <w:ilvl w:val="0"/>
          <w:numId w:val="107"/>
        </w:numPr>
        <w:spacing w:after="0" w:line="240" w:lineRule="auto"/>
        <w:ind w:left="284" w:hanging="284"/>
        <w:contextualSpacing/>
        <w:rPr>
          <w:rFonts w:cs="Arial"/>
          <w:sz w:val="18"/>
          <w:szCs w:val="18"/>
        </w:rPr>
      </w:pPr>
      <w:r w:rsidRPr="00595686">
        <w:rPr>
          <w:rFonts w:cs="Arial"/>
          <w:sz w:val="18"/>
          <w:szCs w:val="18"/>
        </w:rPr>
        <w:t xml:space="preserve">Umowę sporządzono w dwóch jednobrzmiących egzemplarzach, po jednym dla każdej </w:t>
      </w:r>
      <w:r w:rsidRPr="00595686">
        <w:rPr>
          <w:rFonts w:cs="Arial"/>
          <w:sz w:val="18"/>
          <w:szCs w:val="18"/>
        </w:rPr>
        <w:br/>
        <w:t>ze Stron.</w:t>
      </w:r>
    </w:p>
    <w:p w:rsidR="009944CD" w:rsidRPr="00595686" w:rsidRDefault="009944CD" w:rsidP="009944CD">
      <w:pPr>
        <w:spacing w:after="0" w:line="240" w:lineRule="auto"/>
        <w:ind w:left="284" w:hanging="284"/>
        <w:rPr>
          <w:rFonts w:cs="Arial"/>
          <w:sz w:val="18"/>
          <w:szCs w:val="18"/>
        </w:rPr>
      </w:pPr>
    </w:p>
    <w:p w:rsidR="009944CD" w:rsidRPr="00595686" w:rsidRDefault="009944CD" w:rsidP="009944CD">
      <w:pPr>
        <w:spacing w:after="0" w:line="240" w:lineRule="auto"/>
        <w:ind w:left="284" w:hanging="284"/>
        <w:rPr>
          <w:rFonts w:cs="Arial"/>
          <w:sz w:val="18"/>
          <w:szCs w:val="18"/>
        </w:rPr>
      </w:pPr>
    </w:p>
    <w:p w:rsidR="009944CD" w:rsidRPr="00595686" w:rsidRDefault="00595686" w:rsidP="009944CD">
      <w:pPr>
        <w:spacing w:after="0" w:line="240" w:lineRule="auto"/>
        <w:rPr>
          <w:rFonts w:cs="Arial"/>
          <w:sz w:val="18"/>
          <w:szCs w:val="18"/>
        </w:rPr>
      </w:pPr>
      <w:r>
        <w:rPr>
          <w:rFonts w:cs="Arial"/>
          <w:sz w:val="18"/>
          <w:szCs w:val="18"/>
        </w:rPr>
        <w:t xml:space="preserve">   </w:t>
      </w:r>
      <w:r w:rsidR="009944CD" w:rsidRPr="00595686">
        <w:rPr>
          <w:rFonts w:cs="Arial"/>
          <w:sz w:val="18"/>
          <w:szCs w:val="18"/>
        </w:rPr>
        <w:t xml:space="preserve"> ………………………………</w:t>
      </w:r>
      <w:r w:rsidR="009944CD" w:rsidRPr="00595686">
        <w:rPr>
          <w:rFonts w:cs="Arial"/>
          <w:sz w:val="18"/>
          <w:szCs w:val="18"/>
        </w:rPr>
        <w:tab/>
      </w:r>
      <w:r w:rsidR="009944CD" w:rsidRPr="00595686">
        <w:rPr>
          <w:rFonts w:cs="Arial"/>
          <w:sz w:val="18"/>
          <w:szCs w:val="18"/>
        </w:rPr>
        <w:tab/>
        <w:t xml:space="preserve">                                    </w:t>
      </w:r>
      <w:r>
        <w:rPr>
          <w:rFonts w:cs="Arial"/>
          <w:sz w:val="18"/>
          <w:szCs w:val="18"/>
        </w:rPr>
        <w:t xml:space="preserve">                       </w:t>
      </w:r>
      <w:r w:rsidR="009944CD" w:rsidRPr="00595686">
        <w:rPr>
          <w:rFonts w:cs="Arial"/>
          <w:sz w:val="18"/>
          <w:szCs w:val="18"/>
        </w:rPr>
        <w:t>……………………………………..</w:t>
      </w:r>
    </w:p>
    <w:p w:rsidR="009944CD" w:rsidRPr="00595686" w:rsidRDefault="009944CD" w:rsidP="009944CD">
      <w:pPr>
        <w:spacing w:after="0" w:line="240" w:lineRule="auto"/>
        <w:ind w:firstLine="709"/>
        <w:rPr>
          <w:rFonts w:cs="Arial"/>
          <w:sz w:val="18"/>
          <w:szCs w:val="18"/>
        </w:rPr>
      </w:pPr>
      <w:r w:rsidRPr="00595686">
        <w:rPr>
          <w:rFonts w:cs="Arial"/>
          <w:sz w:val="18"/>
          <w:szCs w:val="18"/>
        </w:rPr>
        <w:t>Administrator</w:t>
      </w:r>
      <w:r w:rsidRPr="00595686">
        <w:rPr>
          <w:rFonts w:cs="Arial"/>
          <w:sz w:val="18"/>
          <w:szCs w:val="18"/>
        </w:rPr>
        <w:tab/>
      </w:r>
      <w:r w:rsidRPr="00595686">
        <w:rPr>
          <w:rFonts w:cs="Arial"/>
          <w:sz w:val="18"/>
          <w:szCs w:val="18"/>
        </w:rPr>
        <w:tab/>
      </w:r>
      <w:r w:rsidRPr="00595686">
        <w:rPr>
          <w:rFonts w:cs="Arial"/>
          <w:sz w:val="18"/>
          <w:szCs w:val="18"/>
        </w:rPr>
        <w:tab/>
      </w:r>
      <w:r w:rsidRPr="00595686">
        <w:rPr>
          <w:rFonts w:cs="Arial"/>
          <w:sz w:val="18"/>
          <w:szCs w:val="18"/>
        </w:rPr>
        <w:tab/>
      </w:r>
      <w:r w:rsidRPr="00595686">
        <w:rPr>
          <w:rFonts w:cs="Arial"/>
          <w:sz w:val="18"/>
          <w:szCs w:val="18"/>
        </w:rPr>
        <w:tab/>
      </w:r>
      <w:r w:rsidRPr="00595686">
        <w:rPr>
          <w:rFonts w:cs="Arial"/>
          <w:sz w:val="18"/>
          <w:szCs w:val="18"/>
        </w:rPr>
        <w:tab/>
        <w:t xml:space="preserve">       </w:t>
      </w:r>
      <w:r w:rsidR="00595686">
        <w:rPr>
          <w:rFonts w:cs="Arial"/>
          <w:sz w:val="18"/>
          <w:szCs w:val="18"/>
        </w:rPr>
        <w:t xml:space="preserve">                   </w:t>
      </w:r>
      <w:r w:rsidRPr="00595686">
        <w:rPr>
          <w:rFonts w:cs="Arial"/>
          <w:sz w:val="18"/>
          <w:szCs w:val="18"/>
        </w:rPr>
        <w:t>Podmiot przetwarzający</w:t>
      </w:r>
    </w:p>
    <w:p w:rsidR="009944CD" w:rsidRPr="00595686" w:rsidRDefault="009944CD" w:rsidP="009944CD">
      <w:pPr>
        <w:rPr>
          <w:rFonts w:cs="Arial"/>
          <w:sz w:val="18"/>
          <w:szCs w:val="18"/>
        </w:rPr>
      </w:pPr>
      <w:r w:rsidRPr="00595686">
        <w:rPr>
          <w:rFonts w:cs="Arial"/>
          <w:sz w:val="18"/>
          <w:szCs w:val="18"/>
        </w:rPr>
        <w:t xml:space="preserve"> </w:t>
      </w:r>
    </w:p>
    <w:p w:rsidR="009944CD" w:rsidRPr="00595686" w:rsidRDefault="009944CD" w:rsidP="009944CD">
      <w:pPr>
        <w:rPr>
          <w:rFonts w:cs="Arial"/>
          <w:sz w:val="18"/>
          <w:szCs w:val="18"/>
        </w:rPr>
      </w:pPr>
    </w:p>
    <w:p w:rsidR="009944CD" w:rsidRPr="00595686" w:rsidRDefault="009944CD" w:rsidP="00DB3272">
      <w:pPr>
        <w:spacing w:after="120" w:line="240" w:lineRule="auto"/>
        <w:rPr>
          <w:rFonts w:cs="Arial"/>
          <w:sz w:val="18"/>
          <w:szCs w:val="18"/>
        </w:rPr>
      </w:pPr>
    </w:p>
    <w:sectPr w:rsidR="009944CD" w:rsidRPr="00595686" w:rsidSect="009944CD">
      <w:pgSz w:w="11906" w:h="16838"/>
      <w:pgMar w:top="1814" w:right="992"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299" w:rsidRDefault="00616299" w:rsidP="002C5D46">
      <w:pPr>
        <w:spacing w:after="0" w:line="240" w:lineRule="auto"/>
      </w:pPr>
      <w:r>
        <w:separator/>
      </w:r>
    </w:p>
  </w:endnote>
  <w:endnote w:type="continuationSeparator" w:id="0">
    <w:p w:rsidR="00616299" w:rsidRDefault="00616299" w:rsidP="002C5D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EE"/>
    <w:family w:val="auto"/>
    <w:pitch w:val="variable"/>
    <w:sig w:usb0="00000001"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0"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altName w:val="Corbel"/>
    <w:charset w:val="EE"/>
    <w:family w:val="swiss"/>
    <w:pitch w:val="variable"/>
    <w:sig w:usb0="00000001" w:usb1="00000000" w:usb2="00000000" w:usb3="00000000" w:csb0="0000009F" w:csb1="00000000"/>
  </w:font>
  <w:font w:name="Comic Sans MS">
    <w:panose1 w:val="030F0702030302020204"/>
    <w:charset w:val="EE"/>
    <w:family w:val="script"/>
    <w:pitch w:val="variable"/>
    <w:sig w:usb0="00000287" w:usb1="4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charset w:val="EE"/>
    <w:family w:val="roman"/>
    <w:pitch w:val="default"/>
    <w:sig w:usb0="00000000" w:usb1="00000000" w:usb2="00000000" w:usb3="00000000" w:csb0="00000000" w:csb1="00000000"/>
  </w:font>
  <w:font w:name="Czcionka tekstu podstawowego">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901497"/>
      <w:docPartObj>
        <w:docPartGallery w:val="Page Numbers (Bottom of Page)"/>
        <w:docPartUnique/>
      </w:docPartObj>
    </w:sdtPr>
    <w:sdtContent>
      <w:p w:rsidR="00616299" w:rsidRDefault="00401969">
        <w:pPr>
          <w:pStyle w:val="Stopka"/>
          <w:jc w:val="right"/>
        </w:pPr>
        <w:r w:rsidRPr="0056753C">
          <w:rPr>
            <w:sz w:val="18"/>
            <w:szCs w:val="18"/>
          </w:rPr>
          <w:fldChar w:fldCharType="begin"/>
        </w:r>
        <w:r w:rsidR="00616299" w:rsidRPr="0056753C">
          <w:rPr>
            <w:sz w:val="18"/>
            <w:szCs w:val="18"/>
          </w:rPr>
          <w:instrText xml:space="preserve"> PAGE   \* MERGEFORMAT </w:instrText>
        </w:r>
        <w:r w:rsidRPr="0056753C">
          <w:rPr>
            <w:sz w:val="18"/>
            <w:szCs w:val="18"/>
          </w:rPr>
          <w:fldChar w:fldCharType="separate"/>
        </w:r>
        <w:r w:rsidR="009F1B9A">
          <w:rPr>
            <w:noProof/>
            <w:sz w:val="18"/>
            <w:szCs w:val="18"/>
          </w:rPr>
          <w:t>16</w:t>
        </w:r>
        <w:r w:rsidRPr="0056753C">
          <w:rPr>
            <w:sz w:val="18"/>
            <w:szCs w:val="18"/>
          </w:rPr>
          <w:fldChar w:fldCharType="end"/>
        </w:r>
      </w:p>
    </w:sdtContent>
  </w:sdt>
  <w:p w:rsidR="00616299" w:rsidRDefault="0061629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99" w:rsidRDefault="00616299" w:rsidP="003D6FD3">
    <w:pPr>
      <w:pStyle w:val="Stopka"/>
      <w:jc w:val="center"/>
    </w:pPr>
  </w:p>
  <w:p w:rsidR="00616299" w:rsidRDefault="0061629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299" w:rsidRDefault="00616299" w:rsidP="002C5D46">
      <w:pPr>
        <w:spacing w:after="0" w:line="240" w:lineRule="auto"/>
      </w:pPr>
      <w:r>
        <w:separator/>
      </w:r>
    </w:p>
  </w:footnote>
  <w:footnote w:type="continuationSeparator" w:id="0">
    <w:p w:rsidR="00616299" w:rsidRDefault="00616299" w:rsidP="002C5D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99" w:rsidRDefault="00616299"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extent cx="2236470" cy="55245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99" w:rsidRDefault="00401969" w:rsidP="00EE07C6">
    <w:pPr>
      <w:pStyle w:val="Nagwek"/>
      <w:tabs>
        <w:tab w:val="clear" w:pos="4536"/>
        <w:tab w:val="clear" w:pos="9072"/>
        <w:tab w:val="center" w:pos="4961"/>
        <w:tab w:val="right" w:pos="9922"/>
      </w:tabs>
      <w:jc w:val="left"/>
    </w:pPr>
    <w:r>
      <w:rPr>
        <w:noProof/>
        <w:lang w:eastAsia="pl-PL"/>
      </w:rPr>
      <w:pict>
        <v:shapetype id="_x0000_t202" coordsize="21600,21600" o:spt="202" path="m,l,21600r21600,l21600,xe">
          <v:stroke joinstyle="miter"/>
          <v:path gradientshapeok="t" o:connecttype="rect"/>
        </v:shapetype>
        <v:shape id="Text Box 1" o:spid="_x0000_s4098" type="#_x0000_t202" style="position:absolute;margin-left:-20.45pt;margin-top:50.2pt;width:543.4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U8ygQIAAA8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" stroked="f">
          <v:textbox>
            <w:txbxContent>
              <w:p w:rsidR="00616299" w:rsidRPr="00DC1B2E" w:rsidRDefault="00616299" w:rsidP="00EE07C6">
                <w:pPr>
                  <w:jc w:val="center"/>
                  <w:rPr>
                    <w:b/>
                    <w:color w:val="970303"/>
                    <w:sz w:val="16"/>
                    <w:szCs w:val="16"/>
                  </w:rPr>
                </w:pPr>
                <w:r w:rsidRPr="00DC1B2E">
                  <w:rPr>
                    <w:b/>
                    <w:color w:val="970303"/>
                    <w:sz w:val="16"/>
                    <w:szCs w:val="16"/>
                  </w:rPr>
                  <w:t xml:space="preserve">T R A D Y C Y J N I E   P R O F E S J O N A L N I   </w:t>
                </w:r>
                <w:r w:rsidRPr="00DC1B2E">
                  <w:rPr>
                    <w:b/>
                    <w:color w:val="970303"/>
                  </w:rPr>
                  <w:t xml:space="preserve">- </w:t>
                </w:r>
                <w:r w:rsidRPr="00DC1B2E">
                  <w:rPr>
                    <w:b/>
                    <w:color w:val="970303"/>
                    <w:sz w:val="16"/>
                    <w:szCs w:val="16"/>
                  </w:rPr>
                  <w:t xml:space="preserve"> L E C Z Y M Y  Z  P A S J Ą  </w:t>
                </w:r>
                <w:r w:rsidRPr="00DC1B2E">
                  <w:rPr>
                    <w:b/>
                    <w:color w:val="970303"/>
                  </w:rPr>
                  <w:t xml:space="preserve"> -</w:t>
                </w:r>
                <w:r w:rsidRPr="00DC1B2E">
                  <w:rPr>
                    <w:b/>
                    <w:color w:val="970303"/>
                    <w:sz w:val="16"/>
                    <w:szCs w:val="16"/>
                  </w:rPr>
                  <w:t xml:space="preserve">   O P I E K U J E M Y   S I Ę   Z   T R O S K Ą</w:t>
                </w:r>
              </w:p>
              <w:p w:rsidR="00616299" w:rsidRDefault="00616299" w:rsidP="00EE07C6"/>
            </w:txbxContent>
          </v:textbox>
        </v:shape>
      </w:pict>
    </w:r>
    <w:r>
      <w:rPr>
        <w:noProof/>
        <w:lang w:eastAsia="pl-PL"/>
      </w:rPr>
      <w:pict>
        <v:shape id="Text Box 2" o:spid="_x0000_s4097" type="#_x0000_t202" style="position:absolute;margin-left:149.65pt;margin-top:-26.55pt;width:302.6pt;height: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DshgIAABc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" stroked="f">
          <v:textbox>
            <w:txbxContent>
              <w:p w:rsidR="00616299" w:rsidRPr="00624907" w:rsidRDefault="00616299" w:rsidP="00EE07C6">
                <w:pPr>
                  <w:spacing w:after="0" w:line="240" w:lineRule="auto"/>
                  <w:rPr>
                    <w:rFonts w:ascii="Times New Roman" w:hAnsi="Times New Roman"/>
                    <w:sz w:val="18"/>
                    <w:szCs w:val="18"/>
                  </w:rPr>
                </w:pPr>
                <w:r w:rsidRPr="00624907">
                  <w:rPr>
                    <w:rFonts w:ascii="Times New Roman" w:hAnsi="Times New Roman"/>
                    <w:b/>
                    <w:sz w:val="18"/>
                    <w:szCs w:val="18"/>
                  </w:rPr>
                  <w:t>Szpital Bielański</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r>
                <w:proofErr w:type="spellStart"/>
                <w:r w:rsidRPr="00624907">
                  <w:rPr>
                    <w:rFonts w:ascii="Times New Roman" w:hAnsi="Times New Roman"/>
                    <w:sz w:val="18"/>
                    <w:szCs w:val="18"/>
                  </w:rPr>
                  <w:t>kancelaria</w:t>
                </w:r>
                <w:proofErr w:type="spellEnd"/>
                <w:r w:rsidRPr="00624907">
                  <w:rPr>
                    <w:rFonts w:ascii="Times New Roman" w:hAnsi="Times New Roman"/>
                    <w:sz w:val="18"/>
                    <w:szCs w:val="18"/>
                  </w:rPr>
                  <w:tab/>
                  <w:t>(22) 569 04 13</w:t>
                </w:r>
              </w:p>
              <w:p w:rsidR="00616299" w:rsidRPr="00624907" w:rsidRDefault="00616299" w:rsidP="00EE07C6">
                <w:pPr>
                  <w:spacing w:after="0" w:line="240" w:lineRule="auto"/>
                  <w:rPr>
                    <w:rFonts w:ascii="Times New Roman" w:hAnsi="Times New Roman"/>
                    <w:sz w:val="18"/>
                    <w:szCs w:val="18"/>
                  </w:rPr>
                </w:pPr>
                <w:r w:rsidRPr="00624907">
                  <w:rPr>
                    <w:rFonts w:ascii="Times New Roman" w:hAnsi="Times New Roman"/>
                    <w:b/>
                    <w:sz w:val="18"/>
                    <w:szCs w:val="18"/>
                  </w:rPr>
                  <w:t>im. ks. Jerzego Popiełuszki</w:t>
                </w:r>
                <w:r w:rsidRPr="00624907">
                  <w:rPr>
                    <w:rFonts w:ascii="Times New Roman" w:hAnsi="Times New Roman"/>
                    <w:sz w:val="18"/>
                    <w:szCs w:val="18"/>
                  </w:rPr>
                  <w:tab/>
                </w:r>
                <w:r w:rsidRPr="00624907">
                  <w:rPr>
                    <w:rFonts w:ascii="Times New Roman" w:hAnsi="Times New Roman"/>
                    <w:sz w:val="18"/>
                    <w:szCs w:val="18"/>
                  </w:rPr>
                  <w:tab/>
                </w:r>
                <w:proofErr w:type="spellStart"/>
                <w:r w:rsidRPr="00624907">
                  <w:rPr>
                    <w:rFonts w:ascii="Times New Roman" w:hAnsi="Times New Roman"/>
                    <w:sz w:val="18"/>
                    <w:szCs w:val="18"/>
                  </w:rPr>
                  <w:t>sekr.dyr</w:t>
                </w:r>
                <w:proofErr w:type="spellEnd"/>
                <w:r w:rsidRPr="00624907">
                  <w:rPr>
                    <w:rFonts w:ascii="Times New Roman" w:hAnsi="Times New Roman"/>
                    <w:sz w:val="18"/>
                    <w:szCs w:val="18"/>
                  </w:rPr>
                  <w:t>.</w:t>
                </w:r>
                <w:r w:rsidRPr="00624907">
                  <w:rPr>
                    <w:rFonts w:ascii="Times New Roman" w:hAnsi="Times New Roman"/>
                    <w:sz w:val="18"/>
                    <w:szCs w:val="18"/>
                  </w:rPr>
                  <w:tab/>
                </w:r>
                <w:r w:rsidRPr="00624907">
                  <w:rPr>
                    <w:rFonts w:ascii="Times New Roman" w:hAnsi="Times New Roman"/>
                    <w:sz w:val="18"/>
                    <w:szCs w:val="18"/>
                  </w:rPr>
                  <w:tab/>
                  <w:t>(22) 569 03 53</w:t>
                </w:r>
              </w:p>
              <w:p w:rsidR="00616299" w:rsidRPr="00624907" w:rsidRDefault="00616299" w:rsidP="00EE07C6">
                <w:pPr>
                  <w:spacing w:after="0" w:line="240" w:lineRule="auto"/>
                  <w:rPr>
                    <w:rFonts w:ascii="Times New Roman" w:hAnsi="Times New Roman"/>
                    <w:sz w:val="18"/>
                    <w:szCs w:val="18"/>
                  </w:rPr>
                </w:pPr>
                <w:r w:rsidRPr="00624907">
                  <w:rPr>
                    <w:rFonts w:ascii="Times New Roman" w:hAnsi="Times New Roman"/>
                    <w:sz w:val="18"/>
                    <w:szCs w:val="18"/>
                  </w:rPr>
                  <w:t>Samodzielny Publiczny</w:t>
                </w:r>
                <w:r w:rsidRPr="00624907">
                  <w:rPr>
                    <w:rFonts w:ascii="Times New Roman" w:hAnsi="Times New Roman"/>
                    <w:sz w:val="18"/>
                    <w:szCs w:val="18"/>
                  </w:rPr>
                  <w:tab/>
                </w:r>
                <w:r w:rsidRPr="00624907">
                  <w:rPr>
                    <w:rFonts w:ascii="Times New Roman" w:hAnsi="Times New Roman"/>
                    <w:sz w:val="18"/>
                    <w:szCs w:val="18"/>
                  </w:rPr>
                  <w:tab/>
                  <w:t>fax.</w:t>
                </w:r>
                <w:r w:rsidRPr="00624907">
                  <w:rPr>
                    <w:rFonts w:ascii="Times New Roman" w:hAnsi="Times New Roman"/>
                    <w:sz w:val="18"/>
                    <w:szCs w:val="18"/>
                  </w:rPr>
                  <w:tab/>
                </w:r>
                <w:r w:rsidRPr="00624907">
                  <w:rPr>
                    <w:rFonts w:ascii="Times New Roman" w:hAnsi="Times New Roman"/>
                    <w:sz w:val="18"/>
                    <w:szCs w:val="18"/>
                  </w:rPr>
                  <w:tab/>
                  <w:t>(22) 834 18 20</w:t>
                </w:r>
              </w:p>
              <w:p w:rsidR="00616299" w:rsidRPr="00624907" w:rsidRDefault="00616299" w:rsidP="00EE07C6">
                <w:pPr>
                  <w:spacing w:after="0" w:line="240" w:lineRule="auto"/>
                  <w:rPr>
                    <w:rFonts w:ascii="Times New Roman" w:hAnsi="Times New Roman"/>
                    <w:sz w:val="18"/>
                    <w:szCs w:val="18"/>
                  </w:rPr>
                </w:pPr>
                <w:r w:rsidRPr="00624907">
                  <w:rPr>
                    <w:rFonts w:ascii="Times New Roman" w:hAnsi="Times New Roman"/>
                    <w:sz w:val="18"/>
                    <w:szCs w:val="18"/>
                  </w:rPr>
                  <w:t>Zakład Opieki Zdrowotnej</w:t>
                </w:r>
                <w:r w:rsidRPr="00624907">
                  <w:rPr>
                    <w:rFonts w:ascii="Times New Roman" w:hAnsi="Times New Roman"/>
                    <w:sz w:val="18"/>
                    <w:szCs w:val="18"/>
                  </w:rPr>
                  <w:tab/>
                </w:r>
                <w:r w:rsidRPr="00624907">
                  <w:rPr>
                    <w:rFonts w:ascii="Times New Roman" w:hAnsi="Times New Roman"/>
                    <w:sz w:val="18"/>
                    <w:szCs w:val="18"/>
                  </w:rPr>
                  <w:tab/>
                  <w:t>centrala</w:t>
                </w:r>
                <w:r w:rsidRPr="00624907">
                  <w:rPr>
                    <w:rFonts w:ascii="Times New Roman" w:hAnsi="Times New Roman"/>
                    <w:sz w:val="18"/>
                    <w:szCs w:val="18"/>
                  </w:rPr>
                  <w:tab/>
                </w:r>
                <w:r w:rsidRPr="00624907">
                  <w:rPr>
                    <w:rFonts w:ascii="Times New Roman" w:hAnsi="Times New Roman"/>
                    <w:sz w:val="18"/>
                    <w:szCs w:val="18"/>
                  </w:rPr>
                  <w:tab/>
                  <w:t>(22) 569 05 00</w:t>
                </w:r>
              </w:p>
              <w:p w:rsidR="00616299" w:rsidRPr="00624907" w:rsidRDefault="00616299" w:rsidP="00EE07C6">
                <w:pPr>
                  <w:spacing w:after="0" w:line="240" w:lineRule="auto"/>
                  <w:rPr>
                    <w:rFonts w:ascii="Times New Roman" w:hAnsi="Times New Roman"/>
                    <w:sz w:val="18"/>
                    <w:szCs w:val="18"/>
                  </w:rPr>
                </w:pPr>
                <w:r w:rsidRPr="00624907">
                  <w:rPr>
                    <w:rFonts w:ascii="Times New Roman" w:hAnsi="Times New Roman"/>
                    <w:sz w:val="18"/>
                    <w:szCs w:val="18"/>
                  </w:rPr>
                  <w:t>ul. Cegłowska 80</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e-mail:</w:t>
                </w:r>
                <w:r w:rsidRPr="00624907">
                  <w:rPr>
                    <w:rFonts w:ascii="Times New Roman" w:hAnsi="Times New Roman"/>
                    <w:sz w:val="18"/>
                    <w:szCs w:val="18"/>
                  </w:rPr>
                  <w:tab/>
                  <w:t>dyrektor@bielanski.med.pl</w:t>
                </w:r>
              </w:p>
              <w:p w:rsidR="00616299" w:rsidRDefault="00616299" w:rsidP="00EE07C6">
                <w:pPr>
                  <w:spacing w:after="0" w:line="240" w:lineRule="auto"/>
                  <w:rPr>
                    <w:rStyle w:val="Hipercze"/>
                    <w:rFonts w:ascii="Times New Roman" w:hAnsi="Times New Roman"/>
                    <w:color w:val="000000"/>
                    <w:sz w:val="18"/>
                    <w:szCs w:val="18"/>
                  </w:rPr>
                </w:pPr>
                <w:r w:rsidRPr="00624907">
                  <w:rPr>
                    <w:rFonts w:ascii="Times New Roman" w:hAnsi="Times New Roman"/>
                    <w:sz w:val="18"/>
                    <w:szCs w:val="18"/>
                  </w:rPr>
                  <w:t>01-809 Warszawa</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r>
                <w:hyperlink r:id="rId1" w:history="1">
                  <w:r w:rsidRPr="00624907">
                    <w:rPr>
                      <w:rStyle w:val="Hipercze"/>
                      <w:rFonts w:ascii="Times New Roman" w:hAnsi="Times New Roman"/>
                      <w:color w:val="000000"/>
                      <w:sz w:val="18"/>
                      <w:szCs w:val="18"/>
                    </w:rPr>
                    <w:t>www.bielanski.med.pl</w:t>
                  </w:r>
                </w:hyperlink>
              </w:p>
              <w:p w:rsidR="00616299" w:rsidRPr="00624907" w:rsidRDefault="00616299" w:rsidP="00EE07C6">
                <w:pPr>
                  <w:spacing w:after="0" w:line="240" w:lineRule="auto"/>
                  <w:rPr>
                    <w:rFonts w:ascii="Times New Roman" w:hAnsi="Times New Roman"/>
                    <w:b/>
                    <w:sz w:val="18"/>
                    <w:szCs w:val="18"/>
                  </w:rPr>
                </w:pPr>
                <w:r w:rsidRPr="00624907">
                  <w:rPr>
                    <w:rStyle w:val="Hipercze"/>
                    <w:rFonts w:ascii="Times New Roman" w:hAnsi="Times New Roman"/>
                    <w:b/>
                    <w:color w:val="000000"/>
                    <w:sz w:val="18"/>
                    <w:szCs w:val="18"/>
                  </w:rPr>
                  <w:t>Dział Zamówień Publicznych</w:t>
                </w:r>
                <w:r w:rsidRPr="00624907">
                  <w:rPr>
                    <w:rStyle w:val="Hipercze"/>
                    <w:rFonts w:ascii="Times New Roman" w:hAnsi="Times New Roman"/>
                    <w:b/>
                    <w:color w:val="000000"/>
                    <w:sz w:val="18"/>
                    <w:szCs w:val="18"/>
                  </w:rPr>
                  <w:tab/>
                  <w:t>tel./</w:t>
                </w:r>
                <w:r w:rsidRPr="00624907">
                  <w:rPr>
                    <w:rFonts w:ascii="Times New Roman" w:hAnsi="Times New Roman"/>
                    <w:b/>
                    <w:sz w:val="18"/>
                    <w:szCs w:val="18"/>
                  </w:rPr>
                  <w:t xml:space="preserve">fax. </w:t>
                </w:r>
                <w:r w:rsidRPr="00624907">
                  <w:rPr>
                    <w:rFonts w:ascii="Times New Roman" w:hAnsi="Times New Roman"/>
                    <w:b/>
                    <w:sz w:val="18"/>
                    <w:szCs w:val="18"/>
                  </w:rPr>
                  <w:tab/>
                </w:r>
                <w:r w:rsidRPr="00624907">
                  <w:rPr>
                    <w:rFonts w:ascii="Times New Roman" w:hAnsi="Times New Roman"/>
                    <w:b/>
                    <w:sz w:val="18"/>
                    <w:szCs w:val="18"/>
                  </w:rPr>
                  <w:tab/>
                  <w:t>(22) 56 90 247</w:t>
                </w:r>
              </w:p>
              <w:p w:rsidR="00616299" w:rsidRDefault="00616299" w:rsidP="00EE07C6">
                <w:pPr>
                  <w:rPr>
                    <w:sz w:val="18"/>
                    <w:szCs w:val="18"/>
                  </w:rPr>
                </w:pPr>
              </w:p>
              <w:p w:rsidR="00616299" w:rsidRPr="00536A77" w:rsidRDefault="00616299" w:rsidP="00EE07C6">
                <w:pPr>
                  <w:rPr>
                    <w:sz w:val="18"/>
                    <w:szCs w:val="18"/>
                  </w:rPr>
                </w:pPr>
                <w:r>
                  <w:rPr>
                    <w:sz w:val="18"/>
                    <w:szCs w:val="18"/>
                  </w:rPr>
                  <w:t>TR</w:t>
                </w:r>
              </w:p>
              <w:p w:rsidR="00616299" w:rsidRDefault="00616299" w:rsidP="00EE07C6"/>
            </w:txbxContent>
          </v:textbox>
        </v:shape>
      </w:pict>
    </w:r>
    <w:r w:rsidR="00616299">
      <w:rPr>
        <w:noProof/>
        <w:lang w:eastAsia="pl-PL"/>
      </w:rPr>
      <w:drawing>
        <wp:anchor distT="0" distB="0" distL="114300" distR="114300" simplePos="0" relativeHeight="251661312" behindDoc="0" locked="0" layoutInCell="1" allowOverlap="1">
          <wp:simplePos x="0" y="0"/>
          <wp:positionH relativeFrom="column">
            <wp:posOffset>5961380</wp:posOffset>
          </wp:positionH>
          <wp:positionV relativeFrom="paragraph">
            <wp:posOffset>-337820</wp:posOffset>
          </wp:positionV>
          <wp:extent cx="618490" cy="1026160"/>
          <wp:effectExtent l="19050" t="0" r="0" b="0"/>
          <wp:wrapNone/>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srcRect/>
                  <a:stretch>
                    <a:fillRect/>
                  </a:stretch>
                </pic:blipFill>
                <pic:spPr bwMode="auto">
                  <a:xfrm>
                    <a:off x="0" y="0"/>
                    <a:ext cx="618490" cy="1026160"/>
                  </a:xfrm>
                  <a:prstGeom prst="rect">
                    <a:avLst/>
                  </a:prstGeom>
                  <a:noFill/>
                  <a:ln w="9525">
                    <a:noFill/>
                    <a:miter lim="800000"/>
                    <a:headEnd/>
                    <a:tailEnd/>
                  </a:ln>
                </pic:spPr>
              </pic:pic>
            </a:graphicData>
          </a:graphic>
        </wp:anchor>
      </w:drawing>
    </w:r>
    <w:r w:rsidR="00616299">
      <w:rPr>
        <w:noProof/>
        <w:lang w:eastAsia="pl-PL"/>
      </w:rPr>
      <w:drawing>
        <wp:anchor distT="0" distB="0" distL="114300" distR="114300" simplePos="0" relativeHeight="251660288" behindDoc="0" locked="0" layoutInCell="1" allowOverlap="1">
          <wp:simplePos x="0" y="0"/>
          <wp:positionH relativeFrom="column">
            <wp:posOffset>-369966</wp:posOffset>
          </wp:positionH>
          <wp:positionV relativeFrom="paragraph">
            <wp:posOffset>-294305</wp:posOffset>
          </wp:positionV>
          <wp:extent cx="2059916" cy="810883"/>
          <wp:effectExtent l="19050" t="0" r="0" b="0"/>
          <wp:wrapNone/>
          <wp:docPr id="7" name="Obraz 1" descr="Strona Główna Szpitala Bielańskiego w Warszawie">
            <a:hlinkClick xmlns:a="http://schemas.openxmlformats.org/drawingml/2006/main" r:id="rId3"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3" tooltip="Szpital Bielanski - Strona Główna"/>
                  </pic:cNvPr>
                  <pic:cNvPicPr>
                    <a:picLocks noChangeAspect="1" noChangeArrowheads="1"/>
                  </pic:cNvPicPr>
                </pic:nvPicPr>
                <pic:blipFill>
                  <a:blip r:embed="rId4"/>
                  <a:srcRect/>
                  <a:stretch>
                    <a:fillRect/>
                  </a:stretch>
                </pic:blipFill>
                <pic:spPr bwMode="auto">
                  <a:xfrm>
                    <a:off x="0" y="0"/>
                    <a:ext cx="2059916" cy="810883"/>
                  </a:xfrm>
                  <a:prstGeom prst="rect">
                    <a:avLst/>
                  </a:prstGeom>
                  <a:noFill/>
                  <a:ln w="9525">
                    <a:noFill/>
                    <a:miter lim="800000"/>
                    <a:headEnd/>
                    <a:tailEnd/>
                  </a:ln>
                </pic:spPr>
              </pic:pic>
            </a:graphicData>
          </a:graphic>
        </wp:anchor>
      </w:drawing>
    </w:r>
    <w:r w:rsidR="00616299">
      <w:tab/>
    </w:r>
    <w:r w:rsidR="00616299">
      <w:tab/>
    </w:r>
  </w:p>
  <w:p w:rsidR="00616299" w:rsidRDefault="0061629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nsid w:val="03CA08F0"/>
    <w:multiLevelType w:val="hybridMultilevel"/>
    <w:tmpl w:val="1E9CC7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03F50D6D"/>
    <w:multiLevelType w:val="singleLevel"/>
    <w:tmpl w:val="FC3AFE6A"/>
    <w:lvl w:ilvl="0">
      <w:start w:val="1"/>
      <w:numFmt w:val="decimal"/>
      <w:lvlText w:val="%1. "/>
      <w:lvlJc w:val="left"/>
      <w:pPr>
        <w:ind w:left="283" w:hanging="283"/>
      </w:pPr>
      <w:rPr>
        <w:rFonts w:ascii="Arial" w:hAnsi="Arial" w:cs="Arial" w:hint="default"/>
        <w:b w:val="0"/>
        <w:bCs w:val="0"/>
        <w:i w:val="0"/>
        <w:iCs w:val="0"/>
        <w:sz w:val="20"/>
        <w:szCs w:val="20"/>
      </w:rPr>
    </w:lvl>
  </w:abstractNum>
  <w:abstractNum w:abstractNumId="16">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8">
    <w:nsid w:val="095C394D"/>
    <w:multiLevelType w:val="multilevel"/>
    <w:tmpl w:val="D9A87DD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nsid w:val="0AB626C5"/>
    <w:multiLevelType w:val="multilevel"/>
    <w:tmpl w:val="2146FC2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nsid w:val="0C3E5ACB"/>
    <w:multiLevelType w:val="multilevel"/>
    <w:tmpl w:val="B2DC543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nsid w:val="0CFC507A"/>
    <w:multiLevelType w:val="hybridMultilevel"/>
    <w:tmpl w:val="FF60CB84"/>
    <w:lvl w:ilvl="0" w:tplc="FEF219B0">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3">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4">
    <w:nsid w:val="0E6C7D1A"/>
    <w:multiLevelType w:val="multilevel"/>
    <w:tmpl w:val="2146BEA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nsid w:val="0EC72D04"/>
    <w:multiLevelType w:val="multilevel"/>
    <w:tmpl w:val="594C51F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0F222DB6"/>
    <w:multiLevelType w:val="multilevel"/>
    <w:tmpl w:val="C30080A2"/>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7">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1CB5BC4"/>
    <w:multiLevelType w:val="hybridMultilevel"/>
    <w:tmpl w:val="4E4E63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30B3B2A"/>
    <w:multiLevelType w:val="hybridMultilevel"/>
    <w:tmpl w:val="EF3A1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2">
    <w:nsid w:val="155A640E"/>
    <w:multiLevelType w:val="hybridMultilevel"/>
    <w:tmpl w:val="FD38ECB2"/>
    <w:lvl w:ilvl="0" w:tplc="19E487EA">
      <w:start w:val="1"/>
      <w:numFmt w:val="decimal"/>
      <w:lvlText w:val="%1)"/>
      <w:lvlJc w:val="left"/>
      <w:pPr>
        <w:ind w:left="1069" w:hanging="360"/>
      </w:pPr>
      <w:rPr>
        <w:rFonts w:hint="default"/>
        <w:b w:val="0"/>
        <w:i w:val="0"/>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15B620EB"/>
    <w:multiLevelType w:val="multilevel"/>
    <w:tmpl w:val="24D6833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4">
    <w:nsid w:val="165B5EC5"/>
    <w:multiLevelType w:val="hybridMultilevel"/>
    <w:tmpl w:val="FAFC5C7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36">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7">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8">
    <w:nsid w:val="19296610"/>
    <w:multiLevelType w:val="multilevel"/>
    <w:tmpl w:val="677450F0"/>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9">
    <w:nsid w:val="1A58669E"/>
    <w:multiLevelType w:val="hybridMultilevel"/>
    <w:tmpl w:val="B442E414"/>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0">
    <w:nsid w:val="1C4A6ED0"/>
    <w:multiLevelType w:val="multilevel"/>
    <w:tmpl w:val="D998226E"/>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2">
    <w:nsid w:val="1FE13658"/>
    <w:multiLevelType w:val="hybridMultilevel"/>
    <w:tmpl w:val="CEE49218"/>
    <w:lvl w:ilvl="0" w:tplc="C7EADF9C">
      <w:start w:val="1"/>
      <w:numFmt w:val="upperLetter"/>
      <w:lvlText w:val="%1."/>
      <w:lvlJc w:val="left"/>
      <w:pPr>
        <w:ind w:left="720" w:hanging="360"/>
      </w:pPr>
      <w:rPr>
        <w:rFonts w:hint="default"/>
      </w:rPr>
    </w:lvl>
    <w:lvl w:ilvl="1" w:tplc="FCF0236E" w:tentative="1">
      <w:start w:val="1"/>
      <w:numFmt w:val="lowerLetter"/>
      <w:lvlText w:val="%2."/>
      <w:lvlJc w:val="left"/>
      <w:pPr>
        <w:ind w:left="1440" w:hanging="360"/>
      </w:pPr>
    </w:lvl>
    <w:lvl w:ilvl="2" w:tplc="75DC1E7A" w:tentative="1">
      <w:start w:val="1"/>
      <w:numFmt w:val="lowerRoman"/>
      <w:lvlText w:val="%3."/>
      <w:lvlJc w:val="right"/>
      <w:pPr>
        <w:ind w:left="2160" w:hanging="180"/>
      </w:pPr>
    </w:lvl>
    <w:lvl w:ilvl="3" w:tplc="AB661848" w:tentative="1">
      <w:start w:val="1"/>
      <w:numFmt w:val="decimal"/>
      <w:lvlText w:val="%4."/>
      <w:lvlJc w:val="left"/>
      <w:pPr>
        <w:ind w:left="2880" w:hanging="360"/>
      </w:pPr>
    </w:lvl>
    <w:lvl w:ilvl="4" w:tplc="00FE73DA" w:tentative="1">
      <w:start w:val="1"/>
      <w:numFmt w:val="lowerLetter"/>
      <w:lvlText w:val="%5."/>
      <w:lvlJc w:val="left"/>
      <w:pPr>
        <w:ind w:left="3600" w:hanging="360"/>
      </w:pPr>
    </w:lvl>
    <w:lvl w:ilvl="5" w:tplc="FAA2DE2A" w:tentative="1">
      <w:start w:val="1"/>
      <w:numFmt w:val="lowerRoman"/>
      <w:lvlText w:val="%6."/>
      <w:lvlJc w:val="right"/>
      <w:pPr>
        <w:ind w:left="4320" w:hanging="180"/>
      </w:pPr>
    </w:lvl>
    <w:lvl w:ilvl="6" w:tplc="94667818" w:tentative="1">
      <w:start w:val="1"/>
      <w:numFmt w:val="decimal"/>
      <w:lvlText w:val="%7."/>
      <w:lvlJc w:val="left"/>
      <w:pPr>
        <w:ind w:left="5040" w:hanging="360"/>
      </w:pPr>
    </w:lvl>
    <w:lvl w:ilvl="7" w:tplc="B0205ACA" w:tentative="1">
      <w:start w:val="1"/>
      <w:numFmt w:val="lowerLetter"/>
      <w:lvlText w:val="%8."/>
      <w:lvlJc w:val="left"/>
      <w:pPr>
        <w:ind w:left="5760" w:hanging="360"/>
      </w:pPr>
    </w:lvl>
    <w:lvl w:ilvl="8" w:tplc="5C4E9586" w:tentative="1">
      <w:start w:val="1"/>
      <w:numFmt w:val="lowerRoman"/>
      <w:lvlText w:val="%9."/>
      <w:lvlJc w:val="right"/>
      <w:pPr>
        <w:ind w:left="6480" w:hanging="180"/>
      </w:pPr>
    </w:lvl>
  </w:abstractNum>
  <w:abstractNum w:abstractNumId="43">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4">
    <w:nsid w:val="212008F8"/>
    <w:multiLevelType w:val="multilevel"/>
    <w:tmpl w:val="73AAA4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5">
    <w:nsid w:val="21742A71"/>
    <w:multiLevelType w:val="hybridMultilevel"/>
    <w:tmpl w:val="F68AA1D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nsid w:val="21C377B6"/>
    <w:multiLevelType w:val="singleLevel"/>
    <w:tmpl w:val="6746432C"/>
    <w:lvl w:ilvl="0">
      <w:start w:val="1"/>
      <w:numFmt w:val="decimal"/>
      <w:lvlText w:val="%1. "/>
      <w:legacy w:legacy="1" w:legacySpace="0" w:legacyIndent="283"/>
      <w:lvlJc w:val="left"/>
      <w:pPr>
        <w:ind w:left="283" w:hanging="283"/>
      </w:pPr>
      <w:rPr>
        <w:b w:val="0"/>
        <w:bCs w:val="0"/>
        <w:i w:val="0"/>
        <w:iCs w:val="0"/>
        <w:sz w:val="20"/>
        <w:szCs w:val="20"/>
      </w:rPr>
    </w:lvl>
  </w:abstractNum>
  <w:abstractNum w:abstractNumId="47">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22606A6A"/>
    <w:multiLevelType w:val="hybridMultilevel"/>
    <w:tmpl w:val="5D142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nsid w:val="272031DD"/>
    <w:multiLevelType w:val="hybridMultilevel"/>
    <w:tmpl w:val="14D0D5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BD130A9"/>
    <w:multiLevelType w:val="multilevel"/>
    <w:tmpl w:val="DD824B6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2">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53">
    <w:nsid w:val="2D486A1A"/>
    <w:multiLevelType w:val="singleLevel"/>
    <w:tmpl w:val="6494DAA2"/>
    <w:lvl w:ilvl="0">
      <w:start w:val="1"/>
      <w:numFmt w:val="decimal"/>
      <w:lvlText w:val="%1."/>
      <w:legacy w:legacy="1" w:legacySpace="0" w:legacyIndent="283"/>
      <w:lvlJc w:val="left"/>
      <w:pPr>
        <w:ind w:left="283" w:hanging="283"/>
      </w:pPr>
    </w:lvl>
  </w:abstractNum>
  <w:abstractNum w:abstractNumId="54">
    <w:nsid w:val="2E134AA8"/>
    <w:multiLevelType w:val="hybridMultilevel"/>
    <w:tmpl w:val="3200831A"/>
    <w:lvl w:ilvl="0" w:tplc="C1821518">
      <w:start w:val="1"/>
      <w:numFmt w:val="bullet"/>
      <w:lvlText w:val=""/>
      <w:lvlJc w:val="left"/>
      <w:pPr>
        <w:tabs>
          <w:tab w:val="num" w:pos="1211"/>
        </w:tabs>
        <w:ind w:left="1211" w:hanging="360"/>
      </w:pPr>
      <w:rPr>
        <w:rFonts w:ascii="Symbol" w:hAnsi="Symbol" w:hint="default"/>
      </w:rPr>
    </w:lvl>
    <w:lvl w:ilvl="1" w:tplc="04150003" w:tentative="1">
      <w:start w:val="1"/>
      <w:numFmt w:val="bullet"/>
      <w:lvlText w:val="o"/>
      <w:lvlJc w:val="left"/>
      <w:pPr>
        <w:tabs>
          <w:tab w:val="num" w:pos="1505"/>
        </w:tabs>
        <w:ind w:left="1505" w:hanging="360"/>
      </w:pPr>
      <w:rPr>
        <w:rFonts w:ascii="Courier New" w:hAnsi="Courier New" w:cs="Courier New" w:hint="default"/>
      </w:rPr>
    </w:lvl>
    <w:lvl w:ilvl="2" w:tplc="04150005" w:tentative="1">
      <w:start w:val="1"/>
      <w:numFmt w:val="bullet"/>
      <w:lvlText w:val=""/>
      <w:lvlJc w:val="left"/>
      <w:pPr>
        <w:tabs>
          <w:tab w:val="num" w:pos="2225"/>
        </w:tabs>
        <w:ind w:left="2225" w:hanging="360"/>
      </w:pPr>
      <w:rPr>
        <w:rFonts w:ascii="Wingdings" w:hAnsi="Wingdings" w:hint="default"/>
      </w:rPr>
    </w:lvl>
    <w:lvl w:ilvl="3" w:tplc="04150001" w:tentative="1">
      <w:start w:val="1"/>
      <w:numFmt w:val="bullet"/>
      <w:lvlText w:val=""/>
      <w:lvlJc w:val="left"/>
      <w:pPr>
        <w:tabs>
          <w:tab w:val="num" w:pos="2945"/>
        </w:tabs>
        <w:ind w:left="2945" w:hanging="360"/>
      </w:pPr>
      <w:rPr>
        <w:rFonts w:ascii="Symbol" w:hAnsi="Symbol" w:hint="default"/>
      </w:rPr>
    </w:lvl>
    <w:lvl w:ilvl="4" w:tplc="04150003" w:tentative="1">
      <w:start w:val="1"/>
      <w:numFmt w:val="bullet"/>
      <w:lvlText w:val="o"/>
      <w:lvlJc w:val="left"/>
      <w:pPr>
        <w:tabs>
          <w:tab w:val="num" w:pos="3665"/>
        </w:tabs>
        <w:ind w:left="3665" w:hanging="360"/>
      </w:pPr>
      <w:rPr>
        <w:rFonts w:ascii="Courier New" w:hAnsi="Courier New" w:cs="Courier New" w:hint="default"/>
      </w:rPr>
    </w:lvl>
    <w:lvl w:ilvl="5" w:tplc="04150005" w:tentative="1">
      <w:start w:val="1"/>
      <w:numFmt w:val="bullet"/>
      <w:lvlText w:val=""/>
      <w:lvlJc w:val="left"/>
      <w:pPr>
        <w:tabs>
          <w:tab w:val="num" w:pos="4385"/>
        </w:tabs>
        <w:ind w:left="4385" w:hanging="360"/>
      </w:pPr>
      <w:rPr>
        <w:rFonts w:ascii="Wingdings" w:hAnsi="Wingdings" w:hint="default"/>
      </w:rPr>
    </w:lvl>
    <w:lvl w:ilvl="6" w:tplc="04150001" w:tentative="1">
      <w:start w:val="1"/>
      <w:numFmt w:val="bullet"/>
      <w:lvlText w:val=""/>
      <w:lvlJc w:val="left"/>
      <w:pPr>
        <w:tabs>
          <w:tab w:val="num" w:pos="5105"/>
        </w:tabs>
        <w:ind w:left="5105" w:hanging="360"/>
      </w:pPr>
      <w:rPr>
        <w:rFonts w:ascii="Symbol" w:hAnsi="Symbol" w:hint="default"/>
      </w:rPr>
    </w:lvl>
    <w:lvl w:ilvl="7" w:tplc="04150003" w:tentative="1">
      <w:start w:val="1"/>
      <w:numFmt w:val="bullet"/>
      <w:lvlText w:val="o"/>
      <w:lvlJc w:val="left"/>
      <w:pPr>
        <w:tabs>
          <w:tab w:val="num" w:pos="5825"/>
        </w:tabs>
        <w:ind w:left="5825" w:hanging="360"/>
      </w:pPr>
      <w:rPr>
        <w:rFonts w:ascii="Courier New" w:hAnsi="Courier New" w:cs="Courier New" w:hint="default"/>
      </w:rPr>
    </w:lvl>
    <w:lvl w:ilvl="8" w:tplc="04150005" w:tentative="1">
      <w:start w:val="1"/>
      <w:numFmt w:val="bullet"/>
      <w:lvlText w:val=""/>
      <w:lvlJc w:val="left"/>
      <w:pPr>
        <w:tabs>
          <w:tab w:val="num" w:pos="6545"/>
        </w:tabs>
        <w:ind w:left="6545" w:hanging="360"/>
      </w:pPr>
      <w:rPr>
        <w:rFonts w:ascii="Wingdings" w:hAnsi="Wingdings" w:hint="default"/>
      </w:rPr>
    </w:lvl>
  </w:abstractNum>
  <w:abstractNum w:abstractNumId="55">
    <w:nsid w:val="2E7E6599"/>
    <w:multiLevelType w:val="hybridMultilevel"/>
    <w:tmpl w:val="B62AF062"/>
    <w:lvl w:ilvl="0" w:tplc="FEB2B5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nsid w:val="2F3F4BF4"/>
    <w:multiLevelType w:val="hybridMultilevel"/>
    <w:tmpl w:val="22E87AA6"/>
    <w:lvl w:ilvl="0" w:tplc="D6C0102A">
      <w:start w:val="1"/>
      <w:numFmt w:val="decimal"/>
      <w:lvlText w:val="%1."/>
      <w:lvlJc w:val="left"/>
      <w:pPr>
        <w:tabs>
          <w:tab w:val="num" w:pos="511"/>
        </w:tabs>
        <w:ind w:left="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2F5A3FAC"/>
    <w:multiLevelType w:val="hybridMultilevel"/>
    <w:tmpl w:val="7FB83ABE"/>
    <w:lvl w:ilvl="0" w:tplc="04150011">
      <w:start w:val="1"/>
      <w:numFmt w:val="decimal"/>
      <w:lvlText w:val="%1)"/>
      <w:lvlJc w:val="left"/>
      <w:pPr>
        <w:ind w:left="720" w:hanging="360"/>
      </w:pPr>
    </w:lvl>
    <w:lvl w:ilvl="1" w:tplc="FA6A58B8">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0">
    <w:nsid w:val="31C92A83"/>
    <w:multiLevelType w:val="hybridMultilevel"/>
    <w:tmpl w:val="51E2E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21C267B"/>
    <w:multiLevelType w:val="multilevel"/>
    <w:tmpl w:val="0896DD0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2">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63">
    <w:nsid w:val="38CE6782"/>
    <w:multiLevelType w:val="multilevel"/>
    <w:tmpl w:val="80CC793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4">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65">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66">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67">
    <w:nsid w:val="3F1E2037"/>
    <w:multiLevelType w:val="hybridMultilevel"/>
    <w:tmpl w:val="4B9AE526"/>
    <w:lvl w:ilvl="0" w:tplc="A4A03DE4">
      <w:start w:val="1"/>
      <w:numFmt w:val="decimal"/>
      <w:lvlText w:val="%1)"/>
      <w:lvlJc w:val="left"/>
      <w:pPr>
        <w:ind w:left="1069" w:hanging="360"/>
      </w:pPr>
      <w:rPr>
        <w:rFonts w:ascii="Arial" w:hAnsi="Arial" w:cs="Arial" w:hint="default"/>
        <w:b w:val="0"/>
        <w:i w:val="0"/>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1">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72">
    <w:nsid w:val="4BA960F7"/>
    <w:multiLevelType w:val="multilevel"/>
    <w:tmpl w:val="677450F0"/>
    <w:lvl w:ilvl="0">
      <w:start w:val="12"/>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73">
    <w:nsid w:val="4BC040B4"/>
    <w:multiLevelType w:val="multilevel"/>
    <w:tmpl w:val="F4981C2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4">
    <w:nsid w:val="4E9564E2"/>
    <w:multiLevelType w:val="singleLevel"/>
    <w:tmpl w:val="D202200C"/>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75">
    <w:nsid w:val="4F3869A7"/>
    <w:multiLevelType w:val="hybridMultilevel"/>
    <w:tmpl w:val="C04A6C0E"/>
    <w:lvl w:ilvl="0" w:tplc="AC14102E">
      <w:start w:val="1"/>
      <w:numFmt w:val="decimal"/>
      <w:lvlText w:val="%1."/>
      <w:lvlJc w:val="left"/>
      <w:pPr>
        <w:tabs>
          <w:tab w:val="num" w:pos="511"/>
        </w:tabs>
        <w:ind w:left="511" w:hanging="360"/>
      </w:pPr>
      <w:rPr>
        <w:rFonts w:hint="default"/>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nsid w:val="521B1ABF"/>
    <w:multiLevelType w:val="hybridMultilevel"/>
    <w:tmpl w:val="87380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79">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555721F8"/>
    <w:multiLevelType w:val="hybridMultilevel"/>
    <w:tmpl w:val="E1E8FFA2"/>
    <w:lvl w:ilvl="0" w:tplc="7D6E41DA">
      <w:start w:val="1"/>
      <w:numFmt w:val="decimal"/>
      <w:lvlText w:val="%1. "/>
      <w:legacy w:legacy="1" w:legacySpace="0" w:legacyIndent="283"/>
      <w:lvlJc w:val="left"/>
      <w:pPr>
        <w:ind w:left="283" w:hanging="283"/>
      </w:pPr>
      <w:rPr>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2">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3">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84">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6">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8">
    <w:nsid w:val="5F6B5664"/>
    <w:multiLevelType w:val="multilevel"/>
    <w:tmpl w:val="F69ED0D8"/>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val="0"/>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89">
    <w:nsid w:val="604748BA"/>
    <w:multiLevelType w:val="hybridMultilevel"/>
    <w:tmpl w:val="6EC85C8A"/>
    <w:lvl w:ilvl="0" w:tplc="0DFC036A">
      <w:start w:val="1"/>
      <w:numFmt w:val="lowerLetter"/>
      <w:lvlText w:val="%1)"/>
      <w:lvlJc w:val="left"/>
      <w:pPr>
        <w:ind w:left="1069" w:hanging="360"/>
      </w:pPr>
      <w:rPr>
        <w:rFonts w:eastAsiaTheme="minorHAnsi" w:hint="default"/>
        <w:b w:val="0"/>
        <w:i w:val="0"/>
        <w:color w:val="00000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1">
    <w:nsid w:val="617E5CAB"/>
    <w:multiLevelType w:val="hybridMultilevel"/>
    <w:tmpl w:val="AFB2E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3C00638"/>
    <w:multiLevelType w:val="multilevel"/>
    <w:tmpl w:val="6436C9E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3">
    <w:nsid w:val="673069D7"/>
    <w:multiLevelType w:val="hybridMultilevel"/>
    <w:tmpl w:val="51C0B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6B7C3364"/>
    <w:multiLevelType w:val="multilevel"/>
    <w:tmpl w:val="8678516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6">
    <w:nsid w:val="6E4771ED"/>
    <w:multiLevelType w:val="hybridMultilevel"/>
    <w:tmpl w:val="1ECAA276"/>
    <w:lvl w:ilvl="0" w:tplc="AD10D4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F0D079B"/>
    <w:multiLevelType w:val="hybridMultilevel"/>
    <w:tmpl w:val="EAC89ED0"/>
    <w:lvl w:ilvl="0" w:tplc="DCEA8E0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nsid w:val="6F1D06B8"/>
    <w:multiLevelType w:val="multilevel"/>
    <w:tmpl w:val="D7AC77D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9">
    <w:nsid w:val="6F8924D5"/>
    <w:multiLevelType w:val="hybridMultilevel"/>
    <w:tmpl w:val="751C4E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FC23FB1"/>
    <w:multiLevelType w:val="multilevel"/>
    <w:tmpl w:val="29C6147C"/>
    <w:lvl w:ilvl="0">
      <w:start w:val="1"/>
      <w:numFmt w:val="decimal"/>
      <w:lvlText w:val="%1)"/>
      <w:lvlJc w:val="left"/>
      <w:pPr>
        <w:ind w:left="360" w:hanging="360"/>
      </w:pPr>
      <w:rPr>
        <w:b w:val="0"/>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2">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3">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4">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5">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6">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7">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8">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09">
    <w:nsid w:val="78E36416"/>
    <w:multiLevelType w:val="multilevel"/>
    <w:tmpl w:val="C1485BC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0">
    <w:nsid w:val="7C7C7B50"/>
    <w:multiLevelType w:val="hybridMultilevel"/>
    <w:tmpl w:val="07E09340"/>
    <w:lvl w:ilvl="0" w:tplc="7494F3AE">
      <w:start w:val="1"/>
      <w:numFmt w:val="decimal"/>
      <w:lvlText w:val="%1."/>
      <w:lvlJc w:val="left"/>
      <w:pPr>
        <w:tabs>
          <w:tab w:val="num" w:pos="511"/>
        </w:tabs>
        <w:ind w:left="5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D4928A5"/>
    <w:multiLevelType w:val="multilevel"/>
    <w:tmpl w:val="F300F6D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2">
    <w:nsid w:val="7DD478CC"/>
    <w:multiLevelType w:val="multilevel"/>
    <w:tmpl w:val="0AE8BBC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3">
    <w:nsid w:val="7DF86FC6"/>
    <w:multiLevelType w:val="multilevel"/>
    <w:tmpl w:val="A14C8FFE"/>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14">
    <w:nsid w:val="7E153667"/>
    <w:multiLevelType w:val="hybridMultilevel"/>
    <w:tmpl w:val="B74C67A2"/>
    <w:lvl w:ilvl="0" w:tplc="48368F18">
      <w:start w:val="1"/>
      <w:numFmt w:val="decimal"/>
      <w:lvlText w:val="%1)"/>
      <w:lvlJc w:val="left"/>
      <w:pPr>
        <w:ind w:left="720" w:hanging="360"/>
      </w:pPr>
      <w:rPr>
        <w:b w:val="0"/>
      </w:rPr>
    </w:lvl>
    <w:lvl w:ilvl="1" w:tplc="F146D154" w:tentative="1">
      <w:start w:val="1"/>
      <w:numFmt w:val="lowerLetter"/>
      <w:lvlText w:val="%2."/>
      <w:lvlJc w:val="left"/>
      <w:pPr>
        <w:ind w:left="1440" w:hanging="360"/>
      </w:pPr>
    </w:lvl>
    <w:lvl w:ilvl="2" w:tplc="129C2B76" w:tentative="1">
      <w:start w:val="1"/>
      <w:numFmt w:val="lowerRoman"/>
      <w:lvlText w:val="%3."/>
      <w:lvlJc w:val="right"/>
      <w:pPr>
        <w:ind w:left="2160" w:hanging="180"/>
      </w:pPr>
    </w:lvl>
    <w:lvl w:ilvl="3" w:tplc="AEE8858E" w:tentative="1">
      <w:start w:val="1"/>
      <w:numFmt w:val="decimal"/>
      <w:lvlText w:val="%4."/>
      <w:lvlJc w:val="left"/>
      <w:pPr>
        <w:ind w:left="2880" w:hanging="360"/>
      </w:pPr>
    </w:lvl>
    <w:lvl w:ilvl="4" w:tplc="384AE338" w:tentative="1">
      <w:start w:val="1"/>
      <w:numFmt w:val="lowerLetter"/>
      <w:lvlText w:val="%5."/>
      <w:lvlJc w:val="left"/>
      <w:pPr>
        <w:ind w:left="3600" w:hanging="360"/>
      </w:pPr>
    </w:lvl>
    <w:lvl w:ilvl="5" w:tplc="7F76537A" w:tentative="1">
      <w:start w:val="1"/>
      <w:numFmt w:val="lowerRoman"/>
      <w:lvlText w:val="%6."/>
      <w:lvlJc w:val="right"/>
      <w:pPr>
        <w:ind w:left="4320" w:hanging="180"/>
      </w:pPr>
    </w:lvl>
    <w:lvl w:ilvl="6" w:tplc="DB00317C" w:tentative="1">
      <w:start w:val="1"/>
      <w:numFmt w:val="decimal"/>
      <w:lvlText w:val="%7."/>
      <w:lvlJc w:val="left"/>
      <w:pPr>
        <w:ind w:left="5040" w:hanging="360"/>
      </w:pPr>
    </w:lvl>
    <w:lvl w:ilvl="7" w:tplc="CBD6643A" w:tentative="1">
      <w:start w:val="1"/>
      <w:numFmt w:val="lowerLetter"/>
      <w:lvlText w:val="%8."/>
      <w:lvlJc w:val="left"/>
      <w:pPr>
        <w:ind w:left="5760" w:hanging="360"/>
      </w:pPr>
    </w:lvl>
    <w:lvl w:ilvl="8" w:tplc="A0FA2346" w:tentative="1">
      <w:start w:val="1"/>
      <w:numFmt w:val="lowerRoman"/>
      <w:lvlText w:val="%9."/>
      <w:lvlJc w:val="right"/>
      <w:pPr>
        <w:ind w:left="6480" w:hanging="180"/>
      </w:pPr>
    </w:lvl>
  </w:abstractNum>
  <w:abstractNum w:abstractNumId="115">
    <w:nsid w:val="7E6C36FD"/>
    <w:multiLevelType w:val="hybridMultilevel"/>
    <w:tmpl w:val="77A46AF2"/>
    <w:lvl w:ilvl="0" w:tplc="50123680">
      <w:start w:val="1"/>
      <w:numFmt w:val="decimal"/>
      <w:lvlText w:val="%1)"/>
      <w:lvlJc w:val="left"/>
      <w:pPr>
        <w:ind w:left="1069"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FD271C3"/>
    <w:multiLevelType w:val="hybridMultilevel"/>
    <w:tmpl w:val="4B86C0A8"/>
    <w:lvl w:ilvl="0" w:tplc="74E844C8">
      <w:start w:val="1"/>
      <w:numFmt w:val="lowerLetter"/>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08"/>
  </w:num>
  <w:num w:numId="2">
    <w:abstractNumId w:val="105"/>
  </w:num>
  <w:num w:numId="3">
    <w:abstractNumId w:val="82"/>
  </w:num>
  <w:num w:numId="4">
    <w:abstractNumId w:val="17"/>
  </w:num>
  <w:num w:numId="5">
    <w:abstractNumId w:val="16"/>
  </w:num>
  <w:num w:numId="6">
    <w:abstractNumId w:val="103"/>
  </w:num>
  <w:num w:numId="7">
    <w:abstractNumId w:val="27"/>
  </w:num>
  <w:num w:numId="8">
    <w:abstractNumId w:val="42"/>
  </w:num>
  <w:num w:numId="9">
    <w:abstractNumId w:val="113"/>
  </w:num>
  <w:num w:numId="10">
    <w:abstractNumId w:val="52"/>
  </w:num>
  <w:num w:numId="11">
    <w:abstractNumId w:val="59"/>
  </w:num>
  <w:num w:numId="12">
    <w:abstractNumId w:val="68"/>
  </w:num>
  <w:num w:numId="13">
    <w:abstractNumId w:val="30"/>
  </w:num>
  <w:num w:numId="14">
    <w:abstractNumId w:val="49"/>
  </w:num>
  <w:num w:numId="15">
    <w:abstractNumId w:val="78"/>
  </w:num>
  <w:num w:numId="16">
    <w:abstractNumId w:val="85"/>
  </w:num>
  <w:num w:numId="17">
    <w:abstractNumId w:val="47"/>
  </w:num>
  <w:num w:numId="18">
    <w:abstractNumId w:val="36"/>
  </w:num>
  <w:num w:numId="19">
    <w:abstractNumId w:val="70"/>
  </w:num>
  <w:num w:numId="20">
    <w:abstractNumId w:val="13"/>
  </w:num>
  <w:num w:numId="21">
    <w:abstractNumId w:val="58"/>
  </w:num>
  <w:num w:numId="22">
    <w:abstractNumId w:val="87"/>
  </w:num>
  <w:num w:numId="23">
    <w:abstractNumId w:val="107"/>
  </w:num>
  <w:num w:numId="24">
    <w:abstractNumId w:val="84"/>
  </w:num>
  <w:num w:numId="25">
    <w:abstractNumId w:val="86"/>
  </w:num>
  <w:num w:numId="26">
    <w:abstractNumId w:val="83"/>
  </w:num>
  <w:num w:numId="27">
    <w:abstractNumId w:val="65"/>
  </w:num>
  <w:num w:numId="28">
    <w:abstractNumId w:val="0"/>
  </w:num>
  <w:num w:numId="29">
    <w:abstractNumId w:val="66"/>
  </w:num>
  <w:num w:numId="30">
    <w:abstractNumId w:val="76"/>
  </w:num>
  <w:num w:numId="31">
    <w:abstractNumId w:val="94"/>
  </w:num>
  <w:num w:numId="32">
    <w:abstractNumId w:val="116"/>
  </w:num>
  <w:num w:numId="33">
    <w:abstractNumId w:val="75"/>
  </w:num>
  <w:num w:numId="34">
    <w:abstractNumId w:val="22"/>
  </w:num>
  <w:num w:numId="3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num>
  <w:num w:numId="37">
    <w:abstractNumId w:val="81"/>
  </w:num>
  <w:num w:numId="38">
    <w:abstractNumId w:val="100"/>
  </w:num>
  <w:num w:numId="39">
    <w:abstractNumId w:val="34"/>
  </w:num>
  <w:num w:numId="40">
    <w:abstractNumId w:val="114"/>
  </w:num>
  <w:num w:numId="41">
    <w:abstractNumId w:val="26"/>
  </w:num>
  <w:num w:numId="42">
    <w:abstractNumId w:val="35"/>
  </w:num>
  <w:num w:numId="43">
    <w:abstractNumId w:val="88"/>
  </w:num>
  <w:num w:numId="44">
    <w:abstractNumId w:val="32"/>
  </w:num>
  <w:num w:numId="45">
    <w:abstractNumId w:val="115"/>
  </w:num>
  <w:num w:numId="46">
    <w:abstractNumId w:val="12"/>
  </w:num>
  <w:num w:numId="47">
    <w:abstractNumId w:val="89"/>
  </w:num>
  <w:num w:numId="48">
    <w:abstractNumId w:val="62"/>
  </w:num>
  <w:num w:numId="49">
    <w:abstractNumId w:val="101"/>
  </w:num>
  <w:num w:numId="50">
    <w:abstractNumId w:val="67"/>
  </w:num>
  <w:num w:numId="51">
    <w:abstractNumId w:val="71"/>
  </w:num>
  <w:num w:numId="52">
    <w:abstractNumId w:val="64"/>
  </w:num>
  <w:num w:numId="53">
    <w:abstractNumId w:val="72"/>
  </w:num>
  <w:num w:numId="54">
    <w:abstractNumId w:val="41"/>
  </w:num>
  <w:num w:numId="55">
    <w:abstractNumId w:val="38"/>
  </w:num>
  <w:num w:numId="56">
    <w:abstractNumId w:val="37"/>
  </w:num>
  <w:num w:numId="57">
    <w:abstractNumId w:val="106"/>
  </w:num>
  <w:num w:numId="58">
    <w:abstractNumId w:val="45"/>
  </w:num>
  <w:num w:numId="59">
    <w:abstractNumId w:val="43"/>
  </w:num>
  <w:num w:numId="60">
    <w:abstractNumId w:val="102"/>
  </w:num>
  <w:num w:numId="61">
    <w:abstractNumId w:val="21"/>
  </w:num>
  <w:num w:numId="62">
    <w:abstractNumId w:val="50"/>
  </w:num>
  <w:num w:numId="63">
    <w:abstractNumId w:val="55"/>
  </w:num>
  <w:num w:numId="64">
    <w:abstractNumId w:val="79"/>
  </w:num>
  <w:num w:numId="65">
    <w:abstractNumId w:val="46"/>
  </w:num>
  <w:num w:numId="66">
    <w:abstractNumId w:val="53"/>
  </w:num>
  <w:num w:numId="67">
    <w:abstractNumId w:val="74"/>
    <w:lvlOverride w:ilvl="0">
      <w:startOverride w:val="1"/>
    </w:lvlOverride>
  </w:num>
  <w:num w:numId="68">
    <w:abstractNumId w:val="74"/>
    <w:lvlOverride w:ilvl="0">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lvlOverride>
  </w:num>
  <w:num w:numId="69">
    <w:abstractNumId w:val="56"/>
  </w:num>
  <w:num w:numId="70">
    <w:abstractNumId w:val="99"/>
  </w:num>
  <w:num w:numId="71">
    <w:abstractNumId w:val="15"/>
  </w:num>
  <w:num w:numId="7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0"/>
  </w:num>
  <w:num w:numId="74">
    <w:abstractNumId w:val="39"/>
  </w:num>
  <w:num w:numId="75">
    <w:abstractNumId w:val="1"/>
  </w:num>
  <w:num w:numId="76">
    <w:abstractNumId w:val="96"/>
  </w:num>
  <w:num w:numId="77">
    <w:abstractNumId w:val="28"/>
  </w:num>
  <w:num w:numId="78">
    <w:abstractNumId w:val="54"/>
  </w:num>
  <w:num w:numId="79">
    <w:abstractNumId w:val="109"/>
  </w:num>
  <w:num w:numId="80">
    <w:abstractNumId w:val="61"/>
  </w:num>
  <w:num w:numId="81">
    <w:abstractNumId w:val="95"/>
  </w:num>
  <w:num w:numId="82">
    <w:abstractNumId w:val="112"/>
  </w:num>
  <w:num w:numId="83">
    <w:abstractNumId w:val="73"/>
  </w:num>
  <w:num w:numId="84">
    <w:abstractNumId w:val="44"/>
  </w:num>
  <w:num w:numId="85">
    <w:abstractNumId w:val="92"/>
  </w:num>
  <w:num w:numId="86">
    <w:abstractNumId w:val="40"/>
  </w:num>
  <w:num w:numId="87">
    <w:abstractNumId w:val="33"/>
  </w:num>
  <w:num w:numId="88">
    <w:abstractNumId w:val="18"/>
  </w:num>
  <w:num w:numId="89">
    <w:abstractNumId w:val="31"/>
  </w:num>
  <w:num w:numId="90">
    <w:abstractNumId w:val="111"/>
  </w:num>
  <w:num w:numId="91">
    <w:abstractNumId w:val="25"/>
  </w:num>
  <w:num w:numId="92">
    <w:abstractNumId w:val="20"/>
  </w:num>
  <w:num w:numId="93">
    <w:abstractNumId w:val="24"/>
  </w:num>
  <w:num w:numId="94">
    <w:abstractNumId w:val="63"/>
  </w:num>
  <w:num w:numId="95">
    <w:abstractNumId w:val="98"/>
  </w:num>
  <w:num w:numId="96">
    <w:abstractNumId w:val="19"/>
  </w:num>
  <w:num w:numId="97">
    <w:abstractNumId w:val="51"/>
  </w:num>
  <w:num w:numId="98">
    <w:abstractNumId w:val="90"/>
  </w:num>
  <w:num w:numId="99">
    <w:abstractNumId w:val="23"/>
  </w:num>
  <w:num w:numId="100">
    <w:abstractNumId w:val="104"/>
  </w:num>
  <w:num w:numId="101">
    <w:abstractNumId w:val="60"/>
  </w:num>
  <w:num w:numId="102">
    <w:abstractNumId w:val="93"/>
  </w:num>
  <w:num w:numId="103">
    <w:abstractNumId w:val="77"/>
  </w:num>
  <w:num w:numId="104">
    <w:abstractNumId w:val="57"/>
  </w:num>
  <w:num w:numId="105">
    <w:abstractNumId w:val="91"/>
  </w:num>
  <w:num w:numId="106">
    <w:abstractNumId w:val="29"/>
  </w:num>
  <w:num w:numId="107">
    <w:abstractNumId w:val="48"/>
  </w:num>
  <w:num w:numId="108">
    <w:abstractNumId w:val="14"/>
  </w:num>
  <w:num w:numId="109">
    <w:abstractNumId w:val="97"/>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EE07C6"/>
    <w:rsid w:val="0000707C"/>
    <w:rsid w:val="00010F09"/>
    <w:rsid w:val="000125BB"/>
    <w:rsid w:val="000138C7"/>
    <w:rsid w:val="00014228"/>
    <w:rsid w:val="00015746"/>
    <w:rsid w:val="0001607C"/>
    <w:rsid w:val="00016919"/>
    <w:rsid w:val="00020AB9"/>
    <w:rsid w:val="00022015"/>
    <w:rsid w:val="000235F6"/>
    <w:rsid w:val="00030A13"/>
    <w:rsid w:val="000322B3"/>
    <w:rsid w:val="0003239E"/>
    <w:rsid w:val="00033082"/>
    <w:rsid w:val="00034915"/>
    <w:rsid w:val="00034C31"/>
    <w:rsid w:val="0003650F"/>
    <w:rsid w:val="000432FA"/>
    <w:rsid w:val="00043946"/>
    <w:rsid w:val="0005036E"/>
    <w:rsid w:val="00051E13"/>
    <w:rsid w:val="000542FA"/>
    <w:rsid w:val="0006291A"/>
    <w:rsid w:val="0006336A"/>
    <w:rsid w:val="00064F3F"/>
    <w:rsid w:val="000662AF"/>
    <w:rsid w:val="00066FD2"/>
    <w:rsid w:val="00073186"/>
    <w:rsid w:val="000731A6"/>
    <w:rsid w:val="00074958"/>
    <w:rsid w:val="0007543A"/>
    <w:rsid w:val="00076CF1"/>
    <w:rsid w:val="00076EEC"/>
    <w:rsid w:val="0008217C"/>
    <w:rsid w:val="000836E0"/>
    <w:rsid w:val="0008598C"/>
    <w:rsid w:val="00085C7C"/>
    <w:rsid w:val="000870D5"/>
    <w:rsid w:val="0008754A"/>
    <w:rsid w:val="00094C3F"/>
    <w:rsid w:val="000A051D"/>
    <w:rsid w:val="000A1EEF"/>
    <w:rsid w:val="000A54FA"/>
    <w:rsid w:val="000B2F4B"/>
    <w:rsid w:val="000B4B8A"/>
    <w:rsid w:val="000B6BFD"/>
    <w:rsid w:val="000C06FB"/>
    <w:rsid w:val="000C3480"/>
    <w:rsid w:val="000C7FD6"/>
    <w:rsid w:val="000E2865"/>
    <w:rsid w:val="000E2BA4"/>
    <w:rsid w:val="000E415F"/>
    <w:rsid w:val="000E48DB"/>
    <w:rsid w:val="000E4A66"/>
    <w:rsid w:val="000E6814"/>
    <w:rsid w:val="000E78F6"/>
    <w:rsid w:val="00102D32"/>
    <w:rsid w:val="001061CF"/>
    <w:rsid w:val="00110870"/>
    <w:rsid w:val="00110A03"/>
    <w:rsid w:val="00112437"/>
    <w:rsid w:val="0011254C"/>
    <w:rsid w:val="00113BA2"/>
    <w:rsid w:val="00114B4F"/>
    <w:rsid w:val="00117321"/>
    <w:rsid w:val="0012136E"/>
    <w:rsid w:val="001222E3"/>
    <w:rsid w:val="00123DF4"/>
    <w:rsid w:val="00126405"/>
    <w:rsid w:val="00130DA7"/>
    <w:rsid w:val="001332A2"/>
    <w:rsid w:val="001358DB"/>
    <w:rsid w:val="0013735D"/>
    <w:rsid w:val="0013758D"/>
    <w:rsid w:val="00143CE3"/>
    <w:rsid w:val="001456CD"/>
    <w:rsid w:val="001554EE"/>
    <w:rsid w:val="0016061B"/>
    <w:rsid w:val="00163042"/>
    <w:rsid w:val="0016430E"/>
    <w:rsid w:val="001649F8"/>
    <w:rsid w:val="00167A87"/>
    <w:rsid w:val="0017000A"/>
    <w:rsid w:val="00172C28"/>
    <w:rsid w:val="00173468"/>
    <w:rsid w:val="001766BC"/>
    <w:rsid w:val="0017700C"/>
    <w:rsid w:val="00177547"/>
    <w:rsid w:val="00186ABB"/>
    <w:rsid w:val="00186F5B"/>
    <w:rsid w:val="00190325"/>
    <w:rsid w:val="00191638"/>
    <w:rsid w:val="00193F96"/>
    <w:rsid w:val="001951C8"/>
    <w:rsid w:val="00197D47"/>
    <w:rsid w:val="001A0F32"/>
    <w:rsid w:val="001A28D2"/>
    <w:rsid w:val="001A5287"/>
    <w:rsid w:val="001A7200"/>
    <w:rsid w:val="001B322C"/>
    <w:rsid w:val="001B38A3"/>
    <w:rsid w:val="001B6886"/>
    <w:rsid w:val="001B7EF6"/>
    <w:rsid w:val="001C16BB"/>
    <w:rsid w:val="001C3110"/>
    <w:rsid w:val="001D0BD8"/>
    <w:rsid w:val="001D31A2"/>
    <w:rsid w:val="001D3A62"/>
    <w:rsid w:val="001D69BC"/>
    <w:rsid w:val="001D7BEC"/>
    <w:rsid w:val="001E0EB7"/>
    <w:rsid w:val="001E1D90"/>
    <w:rsid w:val="001E61DC"/>
    <w:rsid w:val="001E676A"/>
    <w:rsid w:val="001F2C21"/>
    <w:rsid w:val="001F3F53"/>
    <w:rsid w:val="001F4D1A"/>
    <w:rsid w:val="001F72E5"/>
    <w:rsid w:val="00201231"/>
    <w:rsid w:val="00201555"/>
    <w:rsid w:val="00201EC3"/>
    <w:rsid w:val="00202B11"/>
    <w:rsid w:val="002069BF"/>
    <w:rsid w:val="002159CC"/>
    <w:rsid w:val="00216254"/>
    <w:rsid w:val="00216D4E"/>
    <w:rsid w:val="00217215"/>
    <w:rsid w:val="00222756"/>
    <w:rsid w:val="00224B77"/>
    <w:rsid w:val="002257CB"/>
    <w:rsid w:val="00233AA5"/>
    <w:rsid w:val="00236926"/>
    <w:rsid w:val="00237452"/>
    <w:rsid w:val="00241664"/>
    <w:rsid w:val="002472D8"/>
    <w:rsid w:val="002508E2"/>
    <w:rsid w:val="00250FDF"/>
    <w:rsid w:val="00253A1C"/>
    <w:rsid w:val="00256FA7"/>
    <w:rsid w:val="002571BA"/>
    <w:rsid w:val="002605EA"/>
    <w:rsid w:val="00260941"/>
    <w:rsid w:val="002611A2"/>
    <w:rsid w:val="002619D1"/>
    <w:rsid w:val="002639F8"/>
    <w:rsid w:val="00265A5D"/>
    <w:rsid w:val="002708E4"/>
    <w:rsid w:val="002727EF"/>
    <w:rsid w:val="00276E3B"/>
    <w:rsid w:val="00282AC1"/>
    <w:rsid w:val="00282B66"/>
    <w:rsid w:val="0028386D"/>
    <w:rsid w:val="00286600"/>
    <w:rsid w:val="00286F77"/>
    <w:rsid w:val="00287C41"/>
    <w:rsid w:val="00290597"/>
    <w:rsid w:val="0029132D"/>
    <w:rsid w:val="00291A38"/>
    <w:rsid w:val="002933EB"/>
    <w:rsid w:val="00294C00"/>
    <w:rsid w:val="0029513E"/>
    <w:rsid w:val="00295273"/>
    <w:rsid w:val="0029583D"/>
    <w:rsid w:val="002A14EB"/>
    <w:rsid w:val="002A1892"/>
    <w:rsid w:val="002A39D1"/>
    <w:rsid w:val="002A3E04"/>
    <w:rsid w:val="002A5B8F"/>
    <w:rsid w:val="002A657A"/>
    <w:rsid w:val="002B127B"/>
    <w:rsid w:val="002B1DFE"/>
    <w:rsid w:val="002B78C2"/>
    <w:rsid w:val="002C0122"/>
    <w:rsid w:val="002C194B"/>
    <w:rsid w:val="002C4741"/>
    <w:rsid w:val="002C5D46"/>
    <w:rsid w:val="002C73C3"/>
    <w:rsid w:val="002D717B"/>
    <w:rsid w:val="002D7186"/>
    <w:rsid w:val="002E1BDB"/>
    <w:rsid w:val="002E1F81"/>
    <w:rsid w:val="002E2D47"/>
    <w:rsid w:val="002E3BCB"/>
    <w:rsid w:val="002E3EA6"/>
    <w:rsid w:val="002F40B0"/>
    <w:rsid w:val="002F583F"/>
    <w:rsid w:val="00302DFF"/>
    <w:rsid w:val="00304F0E"/>
    <w:rsid w:val="00305FF3"/>
    <w:rsid w:val="0030638A"/>
    <w:rsid w:val="00306F16"/>
    <w:rsid w:val="003101B8"/>
    <w:rsid w:val="00314392"/>
    <w:rsid w:val="00315F07"/>
    <w:rsid w:val="00320687"/>
    <w:rsid w:val="003224AD"/>
    <w:rsid w:val="0032263E"/>
    <w:rsid w:val="003258D8"/>
    <w:rsid w:val="00325A4B"/>
    <w:rsid w:val="00327592"/>
    <w:rsid w:val="00330129"/>
    <w:rsid w:val="00330AAF"/>
    <w:rsid w:val="0033149D"/>
    <w:rsid w:val="0033191E"/>
    <w:rsid w:val="00332FD6"/>
    <w:rsid w:val="00336A2D"/>
    <w:rsid w:val="00341596"/>
    <w:rsid w:val="00343936"/>
    <w:rsid w:val="00344265"/>
    <w:rsid w:val="003463D1"/>
    <w:rsid w:val="00347484"/>
    <w:rsid w:val="00350B6D"/>
    <w:rsid w:val="00353337"/>
    <w:rsid w:val="0035354D"/>
    <w:rsid w:val="003542C3"/>
    <w:rsid w:val="00356495"/>
    <w:rsid w:val="00361909"/>
    <w:rsid w:val="0036234F"/>
    <w:rsid w:val="00362570"/>
    <w:rsid w:val="003647C7"/>
    <w:rsid w:val="00365416"/>
    <w:rsid w:val="0037129F"/>
    <w:rsid w:val="00376865"/>
    <w:rsid w:val="00377116"/>
    <w:rsid w:val="003810C5"/>
    <w:rsid w:val="00382A97"/>
    <w:rsid w:val="003837F9"/>
    <w:rsid w:val="003843FB"/>
    <w:rsid w:val="003844F4"/>
    <w:rsid w:val="00386263"/>
    <w:rsid w:val="00390A69"/>
    <w:rsid w:val="003A1EF4"/>
    <w:rsid w:val="003A6435"/>
    <w:rsid w:val="003B2330"/>
    <w:rsid w:val="003B3CB1"/>
    <w:rsid w:val="003B4768"/>
    <w:rsid w:val="003C1C84"/>
    <w:rsid w:val="003C2E40"/>
    <w:rsid w:val="003C7C97"/>
    <w:rsid w:val="003D05E8"/>
    <w:rsid w:val="003D1A86"/>
    <w:rsid w:val="003D57D5"/>
    <w:rsid w:val="003D6430"/>
    <w:rsid w:val="003D6FD3"/>
    <w:rsid w:val="003E0983"/>
    <w:rsid w:val="003E1B75"/>
    <w:rsid w:val="003E1EF2"/>
    <w:rsid w:val="003E227F"/>
    <w:rsid w:val="003E2679"/>
    <w:rsid w:val="003E3A2E"/>
    <w:rsid w:val="003E433C"/>
    <w:rsid w:val="003F14A4"/>
    <w:rsid w:val="003F4F48"/>
    <w:rsid w:val="003F598E"/>
    <w:rsid w:val="003F5B6E"/>
    <w:rsid w:val="00401969"/>
    <w:rsid w:val="004027FD"/>
    <w:rsid w:val="00404AC0"/>
    <w:rsid w:val="0040605D"/>
    <w:rsid w:val="004068C6"/>
    <w:rsid w:val="0041064E"/>
    <w:rsid w:val="00412687"/>
    <w:rsid w:val="004138C6"/>
    <w:rsid w:val="00413C9C"/>
    <w:rsid w:val="00414026"/>
    <w:rsid w:val="004147BD"/>
    <w:rsid w:val="00415288"/>
    <w:rsid w:val="004152A7"/>
    <w:rsid w:val="00416075"/>
    <w:rsid w:val="00420CBB"/>
    <w:rsid w:val="00423148"/>
    <w:rsid w:val="00423904"/>
    <w:rsid w:val="00424897"/>
    <w:rsid w:val="0042495E"/>
    <w:rsid w:val="00425323"/>
    <w:rsid w:val="00426694"/>
    <w:rsid w:val="0043046F"/>
    <w:rsid w:val="00430A3E"/>
    <w:rsid w:val="00433AA2"/>
    <w:rsid w:val="00434F9D"/>
    <w:rsid w:val="00436091"/>
    <w:rsid w:val="0043708E"/>
    <w:rsid w:val="00440B03"/>
    <w:rsid w:val="004411E6"/>
    <w:rsid w:val="0044641B"/>
    <w:rsid w:val="00451808"/>
    <w:rsid w:val="00452B03"/>
    <w:rsid w:val="00452C99"/>
    <w:rsid w:val="0045506B"/>
    <w:rsid w:val="0045516D"/>
    <w:rsid w:val="00457F7B"/>
    <w:rsid w:val="00460BAB"/>
    <w:rsid w:val="0046767D"/>
    <w:rsid w:val="00467AA0"/>
    <w:rsid w:val="0047439C"/>
    <w:rsid w:val="00475222"/>
    <w:rsid w:val="00475625"/>
    <w:rsid w:val="00476011"/>
    <w:rsid w:val="00480938"/>
    <w:rsid w:val="00481BEA"/>
    <w:rsid w:val="00482FF4"/>
    <w:rsid w:val="004831F8"/>
    <w:rsid w:val="00483A5B"/>
    <w:rsid w:val="004843D1"/>
    <w:rsid w:val="00491A53"/>
    <w:rsid w:val="00493791"/>
    <w:rsid w:val="00495C7C"/>
    <w:rsid w:val="00496C2D"/>
    <w:rsid w:val="004A1DA0"/>
    <w:rsid w:val="004A380E"/>
    <w:rsid w:val="004A478A"/>
    <w:rsid w:val="004A6C86"/>
    <w:rsid w:val="004B18E9"/>
    <w:rsid w:val="004B4A8D"/>
    <w:rsid w:val="004C19C9"/>
    <w:rsid w:val="004C1A7D"/>
    <w:rsid w:val="004C1BEF"/>
    <w:rsid w:val="004C36CA"/>
    <w:rsid w:val="004C394B"/>
    <w:rsid w:val="004C591A"/>
    <w:rsid w:val="004D1207"/>
    <w:rsid w:val="004D525B"/>
    <w:rsid w:val="004D65DA"/>
    <w:rsid w:val="004D7A68"/>
    <w:rsid w:val="004F1395"/>
    <w:rsid w:val="004F15E4"/>
    <w:rsid w:val="004F1770"/>
    <w:rsid w:val="004F278D"/>
    <w:rsid w:val="004F3F6B"/>
    <w:rsid w:val="004F4E06"/>
    <w:rsid w:val="004F690D"/>
    <w:rsid w:val="00501661"/>
    <w:rsid w:val="0050370D"/>
    <w:rsid w:val="00503B71"/>
    <w:rsid w:val="005048E0"/>
    <w:rsid w:val="00513C7A"/>
    <w:rsid w:val="00515D77"/>
    <w:rsid w:val="0051620B"/>
    <w:rsid w:val="00516CE2"/>
    <w:rsid w:val="00520777"/>
    <w:rsid w:val="00521BB9"/>
    <w:rsid w:val="00524CC5"/>
    <w:rsid w:val="00531C42"/>
    <w:rsid w:val="00531ECA"/>
    <w:rsid w:val="0053706A"/>
    <w:rsid w:val="00540577"/>
    <w:rsid w:val="005409C5"/>
    <w:rsid w:val="00543662"/>
    <w:rsid w:val="00546431"/>
    <w:rsid w:val="005472F5"/>
    <w:rsid w:val="00550369"/>
    <w:rsid w:val="0055088E"/>
    <w:rsid w:val="0055244B"/>
    <w:rsid w:val="005525AA"/>
    <w:rsid w:val="005575CD"/>
    <w:rsid w:val="0056052E"/>
    <w:rsid w:val="00564AC1"/>
    <w:rsid w:val="005665A1"/>
    <w:rsid w:val="0056753C"/>
    <w:rsid w:val="0056759D"/>
    <w:rsid w:val="005711AD"/>
    <w:rsid w:val="005714FC"/>
    <w:rsid w:val="0057151F"/>
    <w:rsid w:val="00571F63"/>
    <w:rsid w:val="005723D0"/>
    <w:rsid w:val="00574B3F"/>
    <w:rsid w:val="00576379"/>
    <w:rsid w:val="00577478"/>
    <w:rsid w:val="0058012E"/>
    <w:rsid w:val="00580D3D"/>
    <w:rsid w:val="00585469"/>
    <w:rsid w:val="00590CDA"/>
    <w:rsid w:val="00590EC7"/>
    <w:rsid w:val="0059171C"/>
    <w:rsid w:val="00592DB4"/>
    <w:rsid w:val="00595686"/>
    <w:rsid w:val="00597D22"/>
    <w:rsid w:val="005A014B"/>
    <w:rsid w:val="005A0D99"/>
    <w:rsid w:val="005A37B0"/>
    <w:rsid w:val="005A4309"/>
    <w:rsid w:val="005A66DD"/>
    <w:rsid w:val="005A6ED2"/>
    <w:rsid w:val="005B0246"/>
    <w:rsid w:val="005B05EB"/>
    <w:rsid w:val="005B13B0"/>
    <w:rsid w:val="005B35BB"/>
    <w:rsid w:val="005B3931"/>
    <w:rsid w:val="005B65AF"/>
    <w:rsid w:val="005B7911"/>
    <w:rsid w:val="005C3E6C"/>
    <w:rsid w:val="005C4CD7"/>
    <w:rsid w:val="005C562B"/>
    <w:rsid w:val="005C591C"/>
    <w:rsid w:val="005C7C8F"/>
    <w:rsid w:val="005D0CD8"/>
    <w:rsid w:val="005D73CC"/>
    <w:rsid w:val="005E4BC8"/>
    <w:rsid w:val="005E6090"/>
    <w:rsid w:val="005E6D0C"/>
    <w:rsid w:val="005F244A"/>
    <w:rsid w:val="005F391C"/>
    <w:rsid w:val="005F7CFB"/>
    <w:rsid w:val="006006A6"/>
    <w:rsid w:val="00602B9E"/>
    <w:rsid w:val="006040A1"/>
    <w:rsid w:val="0060525A"/>
    <w:rsid w:val="00605323"/>
    <w:rsid w:val="00607677"/>
    <w:rsid w:val="00607A9F"/>
    <w:rsid w:val="006125B4"/>
    <w:rsid w:val="006136E1"/>
    <w:rsid w:val="00616299"/>
    <w:rsid w:val="00617475"/>
    <w:rsid w:val="0062052A"/>
    <w:rsid w:val="00620742"/>
    <w:rsid w:val="00620A6D"/>
    <w:rsid w:val="00622B0C"/>
    <w:rsid w:val="00623579"/>
    <w:rsid w:val="0063340E"/>
    <w:rsid w:val="00634C6A"/>
    <w:rsid w:val="006444FA"/>
    <w:rsid w:val="006453C2"/>
    <w:rsid w:val="00645643"/>
    <w:rsid w:val="0064565B"/>
    <w:rsid w:val="006463B4"/>
    <w:rsid w:val="00646869"/>
    <w:rsid w:val="00650CFC"/>
    <w:rsid w:val="00652BD4"/>
    <w:rsid w:val="00655D81"/>
    <w:rsid w:val="006567DA"/>
    <w:rsid w:val="0066062E"/>
    <w:rsid w:val="00660DD9"/>
    <w:rsid w:val="00661912"/>
    <w:rsid w:val="00664961"/>
    <w:rsid w:val="006734FA"/>
    <w:rsid w:val="00680826"/>
    <w:rsid w:val="006815F7"/>
    <w:rsid w:val="0068179F"/>
    <w:rsid w:val="00682629"/>
    <w:rsid w:val="00682BA5"/>
    <w:rsid w:val="00691A86"/>
    <w:rsid w:val="006930A6"/>
    <w:rsid w:val="00695588"/>
    <w:rsid w:val="006A47A1"/>
    <w:rsid w:val="006A52E8"/>
    <w:rsid w:val="006A5465"/>
    <w:rsid w:val="006A7B60"/>
    <w:rsid w:val="006B13E9"/>
    <w:rsid w:val="006B2B6C"/>
    <w:rsid w:val="006B65DB"/>
    <w:rsid w:val="006C217C"/>
    <w:rsid w:val="006C3673"/>
    <w:rsid w:val="006C4188"/>
    <w:rsid w:val="006C6E03"/>
    <w:rsid w:val="006C6F4F"/>
    <w:rsid w:val="006C7A5F"/>
    <w:rsid w:val="006D1345"/>
    <w:rsid w:val="006D2C69"/>
    <w:rsid w:val="006D3E3E"/>
    <w:rsid w:val="006D5ED1"/>
    <w:rsid w:val="006D6B8B"/>
    <w:rsid w:val="006D7694"/>
    <w:rsid w:val="006E0EAB"/>
    <w:rsid w:val="006E132B"/>
    <w:rsid w:val="006E2621"/>
    <w:rsid w:val="006E6C3D"/>
    <w:rsid w:val="006E7A9C"/>
    <w:rsid w:val="006F148E"/>
    <w:rsid w:val="006F3291"/>
    <w:rsid w:val="006F6147"/>
    <w:rsid w:val="006F6B22"/>
    <w:rsid w:val="00702FB1"/>
    <w:rsid w:val="00704C65"/>
    <w:rsid w:val="007053B5"/>
    <w:rsid w:val="00705471"/>
    <w:rsid w:val="00705B45"/>
    <w:rsid w:val="00713D54"/>
    <w:rsid w:val="00725719"/>
    <w:rsid w:val="00730831"/>
    <w:rsid w:val="00731095"/>
    <w:rsid w:val="00733636"/>
    <w:rsid w:val="0073767F"/>
    <w:rsid w:val="00737F03"/>
    <w:rsid w:val="0074038E"/>
    <w:rsid w:val="0074144C"/>
    <w:rsid w:val="00742CD2"/>
    <w:rsid w:val="00744AC3"/>
    <w:rsid w:val="007502AF"/>
    <w:rsid w:val="007546F8"/>
    <w:rsid w:val="00756BA0"/>
    <w:rsid w:val="00757456"/>
    <w:rsid w:val="007607C6"/>
    <w:rsid w:val="007634E2"/>
    <w:rsid w:val="0077174D"/>
    <w:rsid w:val="00775D25"/>
    <w:rsid w:val="00780D11"/>
    <w:rsid w:val="00790B02"/>
    <w:rsid w:val="00793CE0"/>
    <w:rsid w:val="00796306"/>
    <w:rsid w:val="007A6F87"/>
    <w:rsid w:val="007A7D15"/>
    <w:rsid w:val="007B03A1"/>
    <w:rsid w:val="007B0FE6"/>
    <w:rsid w:val="007B6152"/>
    <w:rsid w:val="007B6231"/>
    <w:rsid w:val="007C0013"/>
    <w:rsid w:val="007C121C"/>
    <w:rsid w:val="007C277A"/>
    <w:rsid w:val="007C3808"/>
    <w:rsid w:val="007D0834"/>
    <w:rsid w:val="007D0A3A"/>
    <w:rsid w:val="007D2265"/>
    <w:rsid w:val="007D3762"/>
    <w:rsid w:val="007D428D"/>
    <w:rsid w:val="007D60CA"/>
    <w:rsid w:val="007D64BB"/>
    <w:rsid w:val="007E1C81"/>
    <w:rsid w:val="007E2DA4"/>
    <w:rsid w:val="007E406B"/>
    <w:rsid w:val="007E6D0C"/>
    <w:rsid w:val="007E7A22"/>
    <w:rsid w:val="007F2523"/>
    <w:rsid w:val="007F3516"/>
    <w:rsid w:val="007F596B"/>
    <w:rsid w:val="007F59C6"/>
    <w:rsid w:val="007F5EE6"/>
    <w:rsid w:val="008038B4"/>
    <w:rsid w:val="00810C01"/>
    <w:rsid w:val="00811B66"/>
    <w:rsid w:val="00822D7B"/>
    <w:rsid w:val="00823875"/>
    <w:rsid w:val="008310DC"/>
    <w:rsid w:val="008342BB"/>
    <w:rsid w:val="008348B0"/>
    <w:rsid w:val="00836DB3"/>
    <w:rsid w:val="00837BCA"/>
    <w:rsid w:val="008438C1"/>
    <w:rsid w:val="0084704D"/>
    <w:rsid w:val="00854D22"/>
    <w:rsid w:val="0085738D"/>
    <w:rsid w:val="0086079D"/>
    <w:rsid w:val="00862651"/>
    <w:rsid w:val="0086407B"/>
    <w:rsid w:val="0086501A"/>
    <w:rsid w:val="008652F5"/>
    <w:rsid w:val="00873BE3"/>
    <w:rsid w:val="00873F76"/>
    <w:rsid w:val="0088015F"/>
    <w:rsid w:val="008837A3"/>
    <w:rsid w:val="008868B5"/>
    <w:rsid w:val="0089093A"/>
    <w:rsid w:val="00890FBB"/>
    <w:rsid w:val="00892B91"/>
    <w:rsid w:val="00896725"/>
    <w:rsid w:val="008A08F8"/>
    <w:rsid w:val="008B763C"/>
    <w:rsid w:val="008B7AFF"/>
    <w:rsid w:val="008C1551"/>
    <w:rsid w:val="008C1FD1"/>
    <w:rsid w:val="008C4CA0"/>
    <w:rsid w:val="008C612E"/>
    <w:rsid w:val="008C69A7"/>
    <w:rsid w:val="008C754D"/>
    <w:rsid w:val="008D3005"/>
    <w:rsid w:val="008D38CC"/>
    <w:rsid w:val="008D3D03"/>
    <w:rsid w:val="008E28C9"/>
    <w:rsid w:val="008E626A"/>
    <w:rsid w:val="008E72AB"/>
    <w:rsid w:val="008F0BCA"/>
    <w:rsid w:val="008F142A"/>
    <w:rsid w:val="009048A1"/>
    <w:rsid w:val="00904DA4"/>
    <w:rsid w:val="00904E51"/>
    <w:rsid w:val="00906034"/>
    <w:rsid w:val="00910B35"/>
    <w:rsid w:val="00911B54"/>
    <w:rsid w:val="009128A5"/>
    <w:rsid w:val="00912BF3"/>
    <w:rsid w:val="00913725"/>
    <w:rsid w:val="00915F5C"/>
    <w:rsid w:val="0091662A"/>
    <w:rsid w:val="00920AB9"/>
    <w:rsid w:val="0092394B"/>
    <w:rsid w:val="00923FDA"/>
    <w:rsid w:val="009275B7"/>
    <w:rsid w:val="00930242"/>
    <w:rsid w:val="009306FC"/>
    <w:rsid w:val="00935263"/>
    <w:rsid w:val="00935D22"/>
    <w:rsid w:val="009360A5"/>
    <w:rsid w:val="009366FE"/>
    <w:rsid w:val="00936BE2"/>
    <w:rsid w:val="009400C8"/>
    <w:rsid w:val="00951CE1"/>
    <w:rsid w:val="00952713"/>
    <w:rsid w:val="009536F6"/>
    <w:rsid w:val="009546AB"/>
    <w:rsid w:val="00960FF9"/>
    <w:rsid w:val="00961DBF"/>
    <w:rsid w:val="0096218F"/>
    <w:rsid w:val="009703D5"/>
    <w:rsid w:val="00970CB2"/>
    <w:rsid w:val="009749C5"/>
    <w:rsid w:val="0097591C"/>
    <w:rsid w:val="00981401"/>
    <w:rsid w:val="0098255E"/>
    <w:rsid w:val="009857DB"/>
    <w:rsid w:val="00985F53"/>
    <w:rsid w:val="00986E37"/>
    <w:rsid w:val="00987424"/>
    <w:rsid w:val="0099150F"/>
    <w:rsid w:val="00992DF0"/>
    <w:rsid w:val="0099352D"/>
    <w:rsid w:val="00993874"/>
    <w:rsid w:val="009943EF"/>
    <w:rsid w:val="009944CD"/>
    <w:rsid w:val="00997AE8"/>
    <w:rsid w:val="009A1000"/>
    <w:rsid w:val="009A1FB6"/>
    <w:rsid w:val="009A5E27"/>
    <w:rsid w:val="009A79E3"/>
    <w:rsid w:val="009B2335"/>
    <w:rsid w:val="009B5A12"/>
    <w:rsid w:val="009B7497"/>
    <w:rsid w:val="009C04F5"/>
    <w:rsid w:val="009C2323"/>
    <w:rsid w:val="009C41FD"/>
    <w:rsid w:val="009C7CA7"/>
    <w:rsid w:val="009C7EBC"/>
    <w:rsid w:val="009D3180"/>
    <w:rsid w:val="009D3ECD"/>
    <w:rsid w:val="009D5A86"/>
    <w:rsid w:val="009D6140"/>
    <w:rsid w:val="009E122E"/>
    <w:rsid w:val="009E3DC2"/>
    <w:rsid w:val="009E7874"/>
    <w:rsid w:val="009F0756"/>
    <w:rsid w:val="009F07E4"/>
    <w:rsid w:val="009F0A78"/>
    <w:rsid w:val="009F1633"/>
    <w:rsid w:val="009F1B9A"/>
    <w:rsid w:val="009F2BFF"/>
    <w:rsid w:val="009F6952"/>
    <w:rsid w:val="009F6E04"/>
    <w:rsid w:val="00A03EE6"/>
    <w:rsid w:val="00A0485A"/>
    <w:rsid w:val="00A07601"/>
    <w:rsid w:val="00A1080A"/>
    <w:rsid w:val="00A219EC"/>
    <w:rsid w:val="00A23902"/>
    <w:rsid w:val="00A23E12"/>
    <w:rsid w:val="00A25E7D"/>
    <w:rsid w:val="00A3019E"/>
    <w:rsid w:val="00A301D2"/>
    <w:rsid w:val="00A31E26"/>
    <w:rsid w:val="00A4312B"/>
    <w:rsid w:val="00A457F9"/>
    <w:rsid w:val="00A5232B"/>
    <w:rsid w:val="00A53964"/>
    <w:rsid w:val="00A559F3"/>
    <w:rsid w:val="00A5681E"/>
    <w:rsid w:val="00A57E0D"/>
    <w:rsid w:val="00A60FC3"/>
    <w:rsid w:val="00A62605"/>
    <w:rsid w:val="00A638A3"/>
    <w:rsid w:val="00A71002"/>
    <w:rsid w:val="00A7277E"/>
    <w:rsid w:val="00A73A63"/>
    <w:rsid w:val="00A75716"/>
    <w:rsid w:val="00A75CFC"/>
    <w:rsid w:val="00A773EF"/>
    <w:rsid w:val="00A82410"/>
    <w:rsid w:val="00A85677"/>
    <w:rsid w:val="00A85ABF"/>
    <w:rsid w:val="00A85C79"/>
    <w:rsid w:val="00A903C8"/>
    <w:rsid w:val="00A95541"/>
    <w:rsid w:val="00AA012C"/>
    <w:rsid w:val="00AA1A5E"/>
    <w:rsid w:val="00AA4475"/>
    <w:rsid w:val="00AA44A5"/>
    <w:rsid w:val="00AA7BDE"/>
    <w:rsid w:val="00AA7C9E"/>
    <w:rsid w:val="00AB06FE"/>
    <w:rsid w:val="00AB089E"/>
    <w:rsid w:val="00AB4E46"/>
    <w:rsid w:val="00AB5D5C"/>
    <w:rsid w:val="00AB6EFB"/>
    <w:rsid w:val="00AB74C3"/>
    <w:rsid w:val="00AC26AC"/>
    <w:rsid w:val="00AC5BD2"/>
    <w:rsid w:val="00AC73DB"/>
    <w:rsid w:val="00AC7696"/>
    <w:rsid w:val="00AC7BE0"/>
    <w:rsid w:val="00AD17D2"/>
    <w:rsid w:val="00AD334F"/>
    <w:rsid w:val="00AD3A2E"/>
    <w:rsid w:val="00AE116E"/>
    <w:rsid w:val="00AE178A"/>
    <w:rsid w:val="00AE1C43"/>
    <w:rsid w:val="00AE7946"/>
    <w:rsid w:val="00AF7D12"/>
    <w:rsid w:val="00B027FD"/>
    <w:rsid w:val="00B03EEB"/>
    <w:rsid w:val="00B05520"/>
    <w:rsid w:val="00B062A1"/>
    <w:rsid w:val="00B11938"/>
    <w:rsid w:val="00B2197C"/>
    <w:rsid w:val="00B23D2A"/>
    <w:rsid w:val="00B300F6"/>
    <w:rsid w:val="00B40027"/>
    <w:rsid w:val="00B43B2F"/>
    <w:rsid w:val="00B45531"/>
    <w:rsid w:val="00B47058"/>
    <w:rsid w:val="00B504C7"/>
    <w:rsid w:val="00B512DA"/>
    <w:rsid w:val="00B5372E"/>
    <w:rsid w:val="00B60E37"/>
    <w:rsid w:val="00B70309"/>
    <w:rsid w:val="00B821DC"/>
    <w:rsid w:val="00B82FB5"/>
    <w:rsid w:val="00B90279"/>
    <w:rsid w:val="00B9074B"/>
    <w:rsid w:val="00B92A39"/>
    <w:rsid w:val="00B93FFD"/>
    <w:rsid w:val="00B96C8F"/>
    <w:rsid w:val="00BA1E53"/>
    <w:rsid w:val="00BA49E8"/>
    <w:rsid w:val="00BA5F77"/>
    <w:rsid w:val="00BA606C"/>
    <w:rsid w:val="00BA693D"/>
    <w:rsid w:val="00BA73F2"/>
    <w:rsid w:val="00BB0999"/>
    <w:rsid w:val="00BB13F5"/>
    <w:rsid w:val="00BB14FF"/>
    <w:rsid w:val="00BB1C83"/>
    <w:rsid w:val="00BB280E"/>
    <w:rsid w:val="00BB3C48"/>
    <w:rsid w:val="00BB79A0"/>
    <w:rsid w:val="00BC1B11"/>
    <w:rsid w:val="00BC31DA"/>
    <w:rsid w:val="00BC7E72"/>
    <w:rsid w:val="00BD0389"/>
    <w:rsid w:val="00BD1066"/>
    <w:rsid w:val="00BD22F9"/>
    <w:rsid w:val="00BD46F6"/>
    <w:rsid w:val="00BD5AB1"/>
    <w:rsid w:val="00BD6676"/>
    <w:rsid w:val="00BD714A"/>
    <w:rsid w:val="00BD7635"/>
    <w:rsid w:val="00BE07CB"/>
    <w:rsid w:val="00BE192C"/>
    <w:rsid w:val="00BE496D"/>
    <w:rsid w:val="00BE66EF"/>
    <w:rsid w:val="00BE6E2D"/>
    <w:rsid w:val="00BE7660"/>
    <w:rsid w:val="00BF0528"/>
    <w:rsid w:val="00BF2172"/>
    <w:rsid w:val="00BF66AA"/>
    <w:rsid w:val="00C00BAF"/>
    <w:rsid w:val="00C02261"/>
    <w:rsid w:val="00C114AF"/>
    <w:rsid w:val="00C13485"/>
    <w:rsid w:val="00C14F6C"/>
    <w:rsid w:val="00C1544F"/>
    <w:rsid w:val="00C20F13"/>
    <w:rsid w:val="00C2586D"/>
    <w:rsid w:val="00C263AF"/>
    <w:rsid w:val="00C32384"/>
    <w:rsid w:val="00C429FD"/>
    <w:rsid w:val="00C455E6"/>
    <w:rsid w:val="00C5150F"/>
    <w:rsid w:val="00C523A2"/>
    <w:rsid w:val="00C54029"/>
    <w:rsid w:val="00C5534A"/>
    <w:rsid w:val="00C55BBF"/>
    <w:rsid w:val="00C57AE9"/>
    <w:rsid w:val="00C6205C"/>
    <w:rsid w:val="00C628E1"/>
    <w:rsid w:val="00C62ADB"/>
    <w:rsid w:val="00C63D6D"/>
    <w:rsid w:val="00C6418C"/>
    <w:rsid w:val="00C67A92"/>
    <w:rsid w:val="00C756BB"/>
    <w:rsid w:val="00C759C7"/>
    <w:rsid w:val="00C75B5F"/>
    <w:rsid w:val="00C82204"/>
    <w:rsid w:val="00C8401B"/>
    <w:rsid w:val="00C9223D"/>
    <w:rsid w:val="00C92A10"/>
    <w:rsid w:val="00C97D66"/>
    <w:rsid w:val="00CA4DF4"/>
    <w:rsid w:val="00CB034B"/>
    <w:rsid w:val="00CB1161"/>
    <w:rsid w:val="00CB29DA"/>
    <w:rsid w:val="00CB3250"/>
    <w:rsid w:val="00CB4F26"/>
    <w:rsid w:val="00CC3226"/>
    <w:rsid w:val="00CC323F"/>
    <w:rsid w:val="00CC4CB8"/>
    <w:rsid w:val="00CC4E9E"/>
    <w:rsid w:val="00CC50E6"/>
    <w:rsid w:val="00CC5710"/>
    <w:rsid w:val="00CC662D"/>
    <w:rsid w:val="00CC6B44"/>
    <w:rsid w:val="00CD0A6B"/>
    <w:rsid w:val="00CD4E4D"/>
    <w:rsid w:val="00CD5EED"/>
    <w:rsid w:val="00CD701E"/>
    <w:rsid w:val="00CD7483"/>
    <w:rsid w:val="00CD7BF5"/>
    <w:rsid w:val="00CE0C4D"/>
    <w:rsid w:val="00CE0C5A"/>
    <w:rsid w:val="00CE4E1E"/>
    <w:rsid w:val="00CE6B6F"/>
    <w:rsid w:val="00CF4BDF"/>
    <w:rsid w:val="00CF4D2C"/>
    <w:rsid w:val="00CF58FE"/>
    <w:rsid w:val="00CF67E4"/>
    <w:rsid w:val="00CF7502"/>
    <w:rsid w:val="00D0000F"/>
    <w:rsid w:val="00D01D55"/>
    <w:rsid w:val="00D05F5E"/>
    <w:rsid w:val="00D123E1"/>
    <w:rsid w:val="00D134B0"/>
    <w:rsid w:val="00D14DE3"/>
    <w:rsid w:val="00D164F8"/>
    <w:rsid w:val="00D177A1"/>
    <w:rsid w:val="00D208E9"/>
    <w:rsid w:val="00D2221E"/>
    <w:rsid w:val="00D245AC"/>
    <w:rsid w:val="00D26464"/>
    <w:rsid w:val="00D27D7F"/>
    <w:rsid w:val="00D30409"/>
    <w:rsid w:val="00D307D3"/>
    <w:rsid w:val="00D3401A"/>
    <w:rsid w:val="00D342D0"/>
    <w:rsid w:val="00D34DC2"/>
    <w:rsid w:val="00D41387"/>
    <w:rsid w:val="00D50044"/>
    <w:rsid w:val="00D50357"/>
    <w:rsid w:val="00D5268C"/>
    <w:rsid w:val="00D556F7"/>
    <w:rsid w:val="00D55B8C"/>
    <w:rsid w:val="00D56440"/>
    <w:rsid w:val="00D60118"/>
    <w:rsid w:val="00D61D8F"/>
    <w:rsid w:val="00D6211C"/>
    <w:rsid w:val="00D62370"/>
    <w:rsid w:val="00D637E0"/>
    <w:rsid w:val="00D700CA"/>
    <w:rsid w:val="00D70329"/>
    <w:rsid w:val="00D70BBD"/>
    <w:rsid w:val="00D84669"/>
    <w:rsid w:val="00D847FA"/>
    <w:rsid w:val="00D852A0"/>
    <w:rsid w:val="00D87406"/>
    <w:rsid w:val="00D91362"/>
    <w:rsid w:val="00D915C5"/>
    <w:rsid w:val="00D9483F"/>
    <w:rsid w:val="00D95111"/>
    <w:rsid w:val="00D964E9"/>
    <w:rsid w:val="00D97214"/>
    <w:rsid w:val="00DA5B05"/>
    <w:rsid w:val="00DB1CF3"/>
    <w:rsid w:val="00DB2E73"/>
    <w:rsid w:val="00DB3004"/>
    <w:rsid w:val="00DB3272"/>
    <w:rsid w:val="00DB63A1"/>
    <w:rsid w:val="00DB6875"/>
    <w:rsid w:val="00DC0E3F"/>
    <w:rsid w:val="00DC114F"/>
    <w:rsid w:val="00DC1272"/>
    <w:rsid w:val="00DC1819"/>
    <w:rsid w:val="00DC2438"/>
    <w:rsid w:val="00DC3E0D"/>
    <w:rsid w:val="00DC6D9B"/>
    <w:rsid w:val="00DC717B"/>
    <w:rsid w:val="00DD06C5"/>
    <w:rsid w:val="00DD0DC7"/>
    <w:rsid w:val="00DD1B63"/>
    <w:rsid w:val="00DD5820"/>
    <w:rsid w:val="00DD5A9A"/>
    <w:rsid w:val="00DD7B6C"/>
    <w:rsid w:val="00DE03E9"/>
    <w:rsid w:val="00DE309C"/>
    <w:rsid w:val="00DE37AA"/>
    <w:rsid w:val="00DE3FD4"/>
    <w:rsid w:val="00DE5287"/>
    <w:rsid w:val="00DE7B3F"/>
    <w:rsid w:val="00DF3DC0"/>
    <w:rsid w:val="00E00373"/>
    <w:rsid w:val="00E01FF2"/>
    <w:rsid w:val="00E0209F"/>
    <w:rsid w:val="00E0233A"/>
    <w:rsid w:val="00E023DB"/>
    <w:rsid w:val="00E03482"/>
    <w:rsid w:val="00E04A4E"/>
    <w:rsid w:val="00E05652"/>
    <w:rsid w:val="00E060E0"/>
    <w:rsid w:val="00E06312"/>
    <w:rsid w:val="00E07A3B"/>
    <w:rsid w:val="00E07C24"/>
    <w:rsid w:val="00E11A49"/>
    <w:rsid w:val="00E11A5E"/>
    <w:rsid w:val="00E243BF"/>
    <w:rsid w:val="00E331F0"/>
    <w:rsid w:val="00E35C8B"/>
    <w:rsid w:val="00E365BF"/>
    <w:rsid w:val="00E377B3"/>
    <w:rsid w:val="00E43479"/>
    <w:rsid w:val="00E43868"/>
    <w:rsid w:val="00E50A52"/>
    <w:rsid w:val="00E50E2A"/>
    <w:rsid w:val="00E536CF"/>
    <w:rsid w:val="00E54255"/>
    <w:rsid w:val="00E54EAF"/>
    <w:rsid w:val="00E5593C"/>
    <w:rsid w:val="00E576FF"/>
    <w:rsid w:val="00E61717"/>
    <w:rsid w:val="00E645D3"/>
    <w:rsid w:val="00E6515C"/>
    <w:rsid w:val="00E6568A"/>
    <w:rsid w:val="00E66992"/>
    <w:rsid w:val="00E67F97"/>
    <w:rsid w:val="00E71FEF"/>
    <w:rsid w:val="00E7638C"/>
    <w:rsid w:val="00E76804"/>
    <w:rsid w:val="00E8237E"/>
    <w:rsid w:val="00E83469"/>
    <w:rsid w:val="00E853DA"/>
    <w:rsid w:val="00E9087B"/>
    <w:rsid w:val="00E92BD3"/>
    <w:rsid w:val="00EA0FAF"/>
    <w:rsid w:val="00EA24FE"/>
    <w:rsid w:val="00EB0FDD"/>
    <w:rsid w:val="00EB149B"/>
    <w:rsid w:val="00EB2028"/>
    <w:rsid w:val="00EB457C"/>
    <w:rsid w:val="00EB4990"/>
    <w:rsid w:val="00EB51C1"/>
    <w:rsid w:val="00EB699A"/>
    <w:rsid w:val="00EC071C"/>
    <w:rsid w:val="00EC2C7A"/>
    <w:rsid w:val="00EC6676"/>
    <w:rsid w:val="00EC7E66"/>
    <w:rsid w:val="00ED1A29"/>
    <w:rsid w:val="00ED1C40"/>
    <w:rsid w:val="00ED2327"/>
    <w:rsid w:val="00ED36D0"/>
    <w:rsid w:val="00EE07C6"/>
    <w:rsid w:val="00EE2116"/>
    <w:rsid w:val="00EE2B77"/>
    <w:rsid w:val="00EE3353"/>
    <w:rsid w:val="00EE4EDE"/>
    <w:rsid w:val="00EE645E"/>
    <w:rsid w:val="00EE6C85"/>
    <w:rsid w:val="00EF0782"/>
    <w:rsid w:val="00EF3793"/>
    <w:rsid w:val="00EF39BB"/>
    <w:rsid w:val="00EF587C"/>
    <w:rsid w:val="00EF5A78"/>
    <w:rsid w:val="00EF7096"/>
    <w:rsid w:val="00EF79B7"/>
    <w:rsid w:val="00F06856"/>
    <w:rsid w:val="00F0771B"/>
    <w:rsid w:val="00F07A9A"/>
    <w:rsid w:val="00F10178"/>
    <w:rsid w:val="00F12EB4"/>
    <w:rsid w:val="00F16CEC"/>
    <w:rsid w:val="00F22001"/>
    <w:rsid w:val="00F22105"/>
    <w:rsid w:val="00F22FCA"/>
    <w:rsid w:val="00F24203"/>
    <w:rsid w:val="00F249A7"/>
    <w:rsid w:val="00F2540A"/>
    <w:rsid w:val="00F25E79"/>
    <w:rsid w:val="00F26430"/>
    <w:rsid w:val="00F26DF9"/>
    <w:rsid w:val="00F26F25"/>
    <w:rsid w:val="00F3043B"/>
    <w:rsid w:val="00F34F36"/>
    <w:rsid w:val="00F4226D"/>
    <w:rsid w:val="00F43E0C"/>
    <w:rsid w:val="00F451AF"/>
    <w:rsid w:val="00F4533D"/>
    <w:rsid w:val="00F45CDB"/>
    <w:rsid w:val="00F523A0"/>
    <w:rsid w:val="00F52562"/>
    <w:rsid w:val="00F52F38"/>
    <w:rsid w:val="00F5611B"/>
    <w:rsid w:val="00F56AA5"/>
    <w:rsid w:val="00F60D26"/>
    <w:rsid w:val="00F6176E"/>
    <w:rsid w:val="00F62003"/>
    <w:rsid w:val="00F62BE0"/>
    <w:rsid w:val="00F646A6"/>
    <w:rsid w:val="00F64B12"/>
    <w:rsid w:val="00F66902"/>
    <w:rsid w:val="00F67954"/>
    <w:rsid w:val="00F72C86"/>
    <w:rsid w:val="00F73879"/>
    <w:rsid w:val="00F75072"/>
    <w:rsid w:val="00F81FEB"/>
    <w:rsid w:val="00F83D33"/>
    <w:rsid w:val="00F84994"/>
    <w:rsid w:val="00F84EBD"/>
    <w:rsid w:val="00F924B0"/>
    <w:rsid w:val="00F92784"/>
    <w:rsid w:val="00FA111C"/>
    <w:rsid w:val="00FA205F"/>
    <w:rsid w:val="00FA6685"/>
    <w:rsid w:val="00FA6E19"/>
    <w:rsid w:val="00FA792B"/>
    <w:rsid w:val="00FB43F1"/>
    <w:rsid w:val="00FB75E9"/>
    <w:rsid w:val="00FC05E9"/>
    <w:rsid w:val="00FC0B59"/>
    <w:rsid w:val="00FC426E"/>
    <w:rsid w:val="00FC4534"/>
    <w:rsid w:val="00FC574D"/>
    <w:rsid w:val="00FC5BDF"/>
    <w:rsid w:val="00FD0530"/>
    <w:rsid w:val="00FD415B"/>
    <w:rsid w:val="00FD5595"/>
    <w:rsid w:val="00FD5743"/>
    <w:rsid w:val="00FD5FB5"/>
    <w:rsid w:val="00FD66E5"/>
    <w:rsid w:val="00FD6A80"/>
    <w:rsid w:val="00FE0F71"/>
    <w:rsid w:val="00FE168D"/>
    <w:rsid w:val="00FE1EEB"/>
    <w:rsid w:val="00FE23D2"/>
    <w:rsid w:val="00FE32A8"/>
    <w:rsid w:val="00FE5218"/>
    <w:rsid w:val="00FE52FE"/>
    <w:rsid w:val="00FF1244"/>
    <w:rsid w:val="00FF248C"/>
    <w:rsid w:val="00FF53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header" w:qFormat="1"/>
    <w:lsdException w:name="caption" w:uiPriority="0" w:qFormat="1"/>
    <w:lsdException w:name="footnote reference" w:uiPriority="0" w:qFormat="1"/>
    <w:lsdException w:name="annotation reference"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2" w:qFormat="1"/>
    <w:lsdException w:name="Body Text 3"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Plain Text" w:qFormat="1"/>
    <w:lsdException w:name="Normal (Web)" w:qFormat="1"/>
    <w:lsdException w:name="annotation subject" w:qFormat="1"/>
    <w:lsdException w:name="Outline List 2" w:uiPriority="0"/>
    <w:lsdException w:name="Table List 8" w:uiPriority="0"/>
    <w:lsdException w:name="Table Subtle 1"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iPriority w:val="99"/>
    <w:unhideWhenUsed/>
    <w:rsid w:val="00EE07C6"/>
    <w:pPr>
      <w:tabs>
        <w:tab w:val="center" w:pos="4536"/>
        <w:tab w:val="right" w:pos="9072"/>
      </w:tabs>
    </w:pPr>
  </w:style>
  <w:style w:type="character" w:customStyle="1" w:styleId="StopkaZnak">
    <w:name w:val="Stopka Znak"/>
    <w:aliases w:val="Footer1 Znak"/>
    <w:basedOn w:val="Domylnaczcionkaakapitu"/>
    <w:link w:val="Stopka"/>
    <w:uiPriority w:val="99"/>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style>
  <w:style w:type="paragraph" w:styleId="Zwykytekst">
    <w:name w:val="Plain Text"/>
    <w:basedOn w:val="Normalny"/>
    <w:link w:val="ZwykytekstZnak"/>
    <w:uiPriority w:val="99"/>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uiPriority w:val="99"/>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85738D"/>
    <w:pPr>
      <w:spacing w:after="240" w:line="240" w:lineRule="auto"/>
      <w:outlineLvl w:val="0"/>
    </w:pPr>
    <w:rPr>
      <w:rFonts w:eastAsia="Times New Roman" w:cs="Arial"/>
      <w:b/>
      <w:sz w:val="20"/>
      <w:szCs w:val="20"/>
    </w:rPr>
  </w:style>
  <w:style w:type="character" w:customStyle="1" w:styleId="tytuZnak0">
    <w:name w:val="tytuł Znak"/>
    <w:link w:val="tytu0"/>
    <w:rsid w:val="0085738D"/>
    <w:rPr>
      <w:rFonts w:ascii="Arial" w:eastAsia="Times New Roman" w:hAnsi="Arial" w:cs="Arial"/>
      <w:b/>
      <w:sz w:val="20"/>
      <w:szCs w:val="20"/>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PlandokumentuZnak">
    <w:name w:val="Plan dokumentu Znak"/>
    <w:basedOn w:val="Domylnaczcionkaakapitu"/>
    <w:link w:val="Plandokumentu"/>
    <w:uiPriority w:val="99"/>
    <w:semiHidden/>
    <w:rsid w:val="00EE07C6"/>
    <w:rPr>
      <w:rFonts w:ascii="Segoe UI" w:eastAsia="Calibri" w:hAnsi="Segoe UI" w:cs="Segoe UI"/>
      <w:sz w:val="16"/>
      <w:szCs w:val="16"/>
    </w:rPr>
  </w:style>
  <w:style w:type="paragraph" w:styleId="Plandokumentu">
    <w:name w:val="Document Map"/>
    <w:basedOn w:val="Normalny"/>
    <w:link w:val="Plan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39"/>
    <w:rsid w:val="005C5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5"/>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1"/>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6"/>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7"/>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9"/>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8"/>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20"/>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1"/>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2"/>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3"/>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4"/>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5"/>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6"/>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7"/>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8"/>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30"/>
      </w:numPr>
    </w:pPr>
  </w:style>
  <w:style w:type="paragraph" w:customStyle="1" w:styleId="Nagwek-1">
    <w:name w:val="Nagłówek - 1."/>
    <w:basedOn w:val="Nagwek2"/>
    <w:uiPriority w:val="99"/>
    <w:rsid w:val="00756BA0"/>
    <w:pPr>
      <w:keepNext/>
      <w:numPr>
        <w:numId w:val="29"/>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5"/>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5"/>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89"/>
      </w:numPr>
    </w:pPr>
  </w:style>
  <w:style w:type="numbering" w:customStyle="1" w:styleId="List0">
    <w:name w:val="List 0"/>
    <w:basedOn w:val="Bezlisty"/>
    <w:rsid w:val="0035354D"/>
    <w:pPr>
      <w:numPr>
        <w:numId w:val="98"/>
      </w:numPr>
    </w:pPr>
  </w:style>
  <w:style w:type="numbering" w:customStyle="1" w:styleId="Dash">
    <w:name w:val="Dash"/>
    <w:rsid w:val="0035354D"/>
    <w:pPr>
      <w:numPr>
        <w:numId w:val="99"/>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s>
</file>

<file path=word/webSettings.xml><?xml version="1.0" encoding="utf-8"?>
<w:webSettings xmlns:r="http://schemas.openxmlformats.org/officeDocument/2006/relationships" xmlns:w="http://schemas.openxmlformats.org/wordprocessingml/2006/main">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maciek.harowicz@bielanski.med.pl" TargetMode="External"/><Relationship Id="rId18" Type="http://schemas.openxmlformats.org/officeDocument/2006/relationships/hyperlink" Target="mailto:jedz@bielanski.med.pl"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hyperlink" Target="mailto:iod@bielanski.med.pl" TargetMode="External"/><Relationship Id="rId25" Type="http://schemas.openxmlformats.org/officeDocument/2006/relationships/image" Target="media/image5.pn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bielanski.bip-ep" TargetMode="External"/><Relationship Id="rId20" Type="http://schemas.openxmlformats.org/officeDocument/2006/relationships/hyperlink" Target="mailto:zaop@bielanski.med.pl" TargetMode="External"/><Relationship Id="rId29" Type="http://schemas.openxmlformats.org/officeDocument/2006/relationships/hyperlink" Target="mailto:faktury@bielanski.me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ciek.harowicz@bielanski.med.pl" TargetMode="External"/><Relationship Id="rId24" Type="http://schemas.openxmlformats.org/officeDocument/2006/relationships/image" Target="media/image4.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edz@bielanski.med.pl" TargetMode="External"/><Relationship Id="rId23" Type="http://schemas.openxmlformats.org/officeDocument/2006/relationships/image" Target="media/image3.png"/><Relationship Id="rId28" Type="http://schemas.openxmlformats.org/officeDocument/2006/relationships/hyperlink" Target="mailto:zao@bielanski.med.pl" TargetMode="External"/><Relationship Id="rId36" Type="http://schemas.openxmlformats.org/officeDocument/2006/relationships/theme" Target="theme/theme1.xml"/><Relationship Id="rId10" Type="http://schemas.openxmlformats.org/officeDocument/2006/relationships/hyperlink" Target="mailto:zp@bielanski.med.pl" TargetMode="External"/><Relationship Id="rId19" Type="http://schemas.openxmlformats.org/officeDocument/2006/relationships/hyperlink" Target="https://www.uzp.gov.pl/baza-wiedzy/jednolity-europejski-dokument-zamowienia"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mailto:jedz@bielanski.med.pl" TargetMode="External"/><Relationship Id="rId22" Type="http://schemas.openxmlformats.org/officeDocument/2006/relationships/image" Target="media/image2.png"/><Relationship Id="rId27" Type="http://schemas.openxmlformats.org/officeDocument/2006/relationships/hyperlink" Target="mailto:tomasz.sewerynek@bsci.com" TargetMode="External"/><Relationship Id="rId30" Type="http://schemas.openxmlformats.org/officeDocument/2006/relationships/hyperlink" Target="mailto:zaop@bielanski.med.pl"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hyperlink" Target="http://www.bielanski.med.pl/" TargetMode="External"/><Relationship Id="rId2" Type="http://schemas.openxmlformats.org/officeDocument/2006/relationships/image" Target="media/image8.emf"/><Relationship Id="rId1" Type="http://schemas.openxmlformats.org/officeDocument/2006/relationships/hyperlink" Target="http://www.bielanski.med.pl" TargetMode="External"/><Relationship Id="rId4" Type="http://schemas.openxmlformats.org/officeDocument/2006/relationships/image" Target="media/image9.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0A14F-7A03-40E0-9DD4-0EB004202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39</Pages>
  <Words>16987</Words>
  <Characters>101928</Characters>
  <Application>Microsoft Office Word</Application>
  <DocSecurity>0</DocSecurity>
  <Lines>849</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215</cp:revision>
  <cp:lastPrinted>2018-06-04T08:12:00Z</cp:lastPrinted>
  <dcterms:created xsi:type="dcterms:W3CDTF">2017-07-21T07:37:00Z</dcterms:created>
  <dcterms:modified xsi:type="dcterms:W3CDTF">2018-06-08T07:38:00Z</dcterms:modified>
</cp:coreProperties>
</file>