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BB" w:rsidRDefault="001E02BB" w:rsidP="001E02BB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12" name="Obraz 12" descr="Strona Główna Szpitala Bielańskiego w Warszawie">
              <a:hlinkClick xmlns:a="http://schemas.openxmlformats.org/drawingml/2006/main" r:id="rId7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7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186C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" stroked="f">
            <v:textbox>
              <w:txbxContent>
                <w:p w:rsidR="00D409E9" w:rsidRDefault="00D409E9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</w:t>
                  </w:r>
                  <w:r w:rsidRPr="005932E9">
                    <w:rPr>
                      <w:b/>
                      <w:sz w:val="18"/>
                      <w:szCs w:val="18"/>
                    </w:rPr>
                    <w:t>Szpital Bielański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kancelaria</w:t>
                  </w:r>
                  <w:r>
                    <w:rPr>
                      <w:sz w:val="18"/>
                      <w:szCs w:val="18"/>
                    </w:rPr>
                    <w:tab/>
                    <w:t>(22) 569 04 13</w:t>
                  </w:r>
                </w:p>
                <w:p w:rsidR="00D409E9" w:rsidRPr="00536A77" w:rsidRDefault="00D409E9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i</w:t>
                  </w:r>
                  <w:r w:rsidRPr="005932E9">
                    <w:rPr>
                      <w:b/>
                      <w:sz w:val="18"/>
                      <w:szCs w:val="18"/>
                    </w:rPr>
                    <w:t>m. ks. Jerzego Popiełuszki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sz w:val="18"/>
                      <w:szCs w:val="18"/>
                    </w:rPr>
                    <w:t>sekr.dyr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03 53</w:t>
                  </w:r>
                </w:p>
                <w:p w:rsidR="00D409E9" w:rsidRPr="00536A77" w:rsidRDefault="00D409E9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Samodzielny Publiczny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fax.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834 18 20</w:t>
                  </w:r>
                </w:p>
                <w:p w:rsidR="00D409E9" w:rsidRPr="00536A77" w:rsidRDefault="00D409E9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Zakład Opieki Zdrowotnej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centrala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05 00</w:t>
                  </w:r>
                </w:p>
                <w:p w:rsidR="00D409E9" w:rsidRPr="00536A77" w:rsidRDefault="00D409E9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ul. Cegłowska 80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e-mail:</w:t>
                  </w:r>
                  <w:r>
                    <w:rPr>
                      <w:sz w:val="18"/>
                      <w:szCs w:val="18"/>
                    </w:rPr>
                    <w:tab/>
                    <w:t>dyrektor@bielanski.med.pl</w:t>
                  </w:r>
                </w:p>
                <w:p w:rsidR="00D409E9" w:rsidRDefault="00D409E9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01-809 Warszawa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hyperlink r:id="rId10" w:history="1">
                    <w:r w:rsidRPr="0028481B">
                      <w:rPr>
                        <w:rStyle w:val="Hipercze"/>
                        <w:color w:val="000000"/>
                        <w:sz w:val="18"/>
                        <w:szCs w:val="18"/>
                      </w:rPr>
                      <w:t>www.bielanski.med.pl</w:t>
                    </w:r>
                  </w:hyperlink>
                </w:p>
                <w:p w:rsidR="00D409E9" w:rsidRDefault="00D409E9" w:rsidP="001E02BB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D409E9" w:rsidRPr="00536A77" w:rsidRDefault="00D409E9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</w:t>
                  </w:r>
                </w:p>
                <w:p w:rsidR="00D409E9" w:rsidRDefault="00D409E9" w:rsidP="001E02BB"/>
              </w:txbxContent>
            </v:textbox>
          </v:shape>
        </w:pict>
      </w:r>
    </w:p>
    <w:p w:rsidR="001E02BB" w:rsidRDefault="001E02BB" w:rsidP="001E02BB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1E02BB" w:rsidRDefault="001E02BB" w:rsidP="001E02BB">
      <w:pPr>
        <w:tabs>
          <w:tab w:val="left" w:pos="3825"/>
        </w:tabs>
        <w:spacing w:line="360" w:lineRule="auto"/>
      </w:pPr>
    </w:p>
    <w:p w:rsidR="001E02BB" w:rsidRPr="007733DA" w:rsidRDefault="001E02BB" w:rsidP="001E02BB">
      <w:pPr>
        <w:rPr>
          <w:color w:val="3333CC"/>
        </w:rPr>
      </w:pPr>
      <w:r>
        <w:t xml:space="preserve">  </w:t>
      </w:r>
    </w:p>
    <w:p w:rsidR="001E02BB" w:rsidRPr="00DC1B2E" w:rsidRDefault="001E02BB" w:rsidP="001E02BB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1E02BB" w:rsidRPr="00DC1B2E" w:rsidRDefault="00BC186C" w:rsidP="001E02BB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9" o:spid="_x0000_s1028" type="#_x0000_t32" style="position:absolute;left:0;text-align:left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"/>
        </w:pict>
      </w:r>
    </w:p>
    <w:p w:rsidR="00D63001" w:rsidRDefault="00D63001" w:rsidP="00D6300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Warszawa, dnia </w:t>
      </w:r>
      <w:r w:rsidR="003D07BE">
        <w:rPr>
          <w:sz w:val="22"/>
          <w:szCs w:val="22"/>
        </w:rPr>
        <w:t>02</w:t>
      </w:r>
      <w:r>
        <w:rPr>
          <w:sz w:val="22"/>
          <w:szCs w:val="22"/>
        </w:rPr>
        <w:t>.</w:t>
      </w:r>
      <w:r w:rsidR="00013D90">
        <w:rPr>
          <w:sz w:val="22"/>
          <w:szCs w:val="22"/>
        </w:rPr>
        <w:t>0</w:t>
      </w:r>
      <w:r w:rsidR="003D07BE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Pr="00B75385">
        <w:rPr>
          <w:sz w:val="22"/>
          <w:szCs w:val="22"/>
        </w:rPr>
        <w:t>20</w:t>
      </w:r>
      <w:r>
        <w:rPr>
          <w:sz w:val="22"/>
          <w:szCs w:val="22"/>
        </w:rPr>
        <w:t>1</w:t>
      </w:r>
      <w:r w:rsidR="00013D90">
        <w:rPr>
          <w:sz w:val="22"/>
          <w:szCs w:val="22"/>
        </w:rPr>
        <w:t>8</w:t>
      </w:r>
      <w:r w:rsidRPr="00B75385">
        <w:rPr>
          <w:sz w:val="22"/>
          <w:szCs w:val="22"/>
        </w:rPr>
        <w:t xml:space="preserve"> r.</w:t>
      </w:r>
    </w:p>
    <w:p w:rsidR="00FF004D" w:rsidRDefault="00FF004D" w:rsidP="00D63001">
      <w:pPr>
        <w:jc w:val="right"/>
        <w:rPr>
          <w:sz w:val="22"/>
          <w:szCs w:val="22"/>
        </w:rPr>
      </w:pPr>
    </w:p>
    <w:p w:rsidR="00D63001" w:rsidRDefault="00D63001" w:rsidP="00D63001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Sz.B./ZP/26/</w:t>
      </w:r>
      <w:r w:rsidR="003D07BE">
        <w:rPr>
          <w:sz w:val="22"/>
          <w:szCs w:val="22"/>
        </w:rPr>
        <w:t>49</w:t>
      </w:r>
      <w:r>
        <w:rPr>
          <w:sz w:val="22"/>
          <w:szCs w:val="22"/>
        </w:rPr>
        <w:t>/1</w:t>
      </w:r>
      <w:r w:rsidR="00013D90">
        <w:rPr>
          <w:sz w:val="22"/>
          <w:szCs w:val="22"/>
        </w:rPr>
        <w:t>8</w:t>
      </w:r>
    </w:p>
    <w:p w:rsidR="00FF004D" w:rsidRDefault="00FF004D" w:rsidP="00D63001">
      <w:pPr>
        <w:rPr>
          <w:sz w:val="22"/>
          <w:szCs w:val="22"/>
        </w:rPr>
      </w:pPr>
    </w:p>
    <w:p w:rsidR="00802819" w:rsidRPr="006F0ECA" w:rsidRDefault="00802819" w:rsidP="00802819">
      <w:pPr>
        <w:ind w:left="4536"/>
        <w:rPr>
          <w:b/>
          <w:sz w:val="22"/>
          <w:szCs w:val="22"/>
          <w:u w:val="single"/>
        </w:rPr>
      </w:pPr>
      <w:r w:rsidRPr="006F0ECA">
        <w:rPr>
          <w:b/>
          <w:sz w:val="22"/>
          <w:szCs w:val="22"/>
          <w:u w:val="single"/>
        </w:rPr>
        <w:t xml:space="preserve">UCZESTNICY POSTĘPOWANIA </w:t>
      </w:r>
      <w:r w:rsidRPr="006F0ECA">
        <w:rPr>
          <w:b/>
          <w:sz w:val="22"/>
          <w:szCs w:val="22"/>
          <w:u w:val="single"/>
        </w:rPr>
        <w:br/>
        <w:t xml:space="preserve">O UDZIELENIE ZAMÓWIENIA </w:t>
      </w:r>
    </w:p>
    <w:p w:rsidR="00802819" w:rsidRPr="006F0ECA" w:rsidRDefault="00802819" w:rsidP="00802819">
      <w:pPr>
        <w:spacing w:after="120"/>
        <w:ind w:left="4536"/>
        <w:rPr>
          <w:b/>
          <w:sz w:val="22"/>
          <w:szCs w:val="22"/>
          <w:u w:val="single"/>
        </w:rPr>
      </w:pPr>
      <w:r w:rsidRPr="006F0ECA">
        <w:rPr>
          <w:b/>
          <w:sz w:val="22"/>
          <w:szCs w:val="22"/>
          <w:u w:val="single"/>
        </w:rPr>
        <w:t xml:space="preserve">PUBLICZNEGO NA: </w:t>
      </w:r>
    </w:p>
    <w:p w:rsidR="0076292F" w:rsidRDefault="0076292F" w:rsidP="0076292F">
      <w:pPr>
        <w:spacing w:after="120"/>
        <w:ind w:left="453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KOMPLEKSOWĄ OBSŁUGĘ TECHNICZNĄ I EKSPLOATACYJNĄ SZPITALA BIELAŃSKIEGO W WARSZAWIE </w:t>
      </w:r>
    </w:p>
    <w:p w:rsidR="0076292F" w:rsidRDefault="0076292F" w:rsidP="0076292F">
      <w:pPr>
        <w:spacing w:after="120"/>
        <w:ind w:left="453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(ZP-</w:t>
      </w:r>
      <w:r w:rsidR="003A6AAC">
        <w:rPr>
          <w:b/>
          <w:sz w:val="22"/>
          <w:szCs w:val="22"/>
          <w:u w:val="single"/>
        </w:rPr>
        <w:t>49</w:t>
      </w:r>
      <w:r>
        <w:rPr>
          <w:b/>
          <w:sz w:val="22"/>
          <w:szCs w:val="22"/>
          <w:u w:val="single"/>
        </w:rPr>
        <w:t>/2018)</w:t>
      </w:r>
    </w:p>
    <w:p w:rsidR="00802819" w:rsidRPr="006F0ECA" w:rsidRDefault="00802819" w:rsidP="00802819">
      <w:pPr>
        <w:spacing w:after="120"/>
        <w:ind w:left="4253"/>
        <w:jc w:val="both"/>
        <w:rPr>
          <w:b/>
          <w:sz w:val="22"/>
          <w:szCs w:val="22"/>
          <w:u w:val="single"/>
        </w:rPr>
      </w:pPr>
    </w:p>
    <w:p w:rsidR="00D63001" w:rsidRPr="00013D90" w:rsidRDefault="00802819" w:rsidP="00D63001">
      <w:pPr>
        <w:jc w:val="both"/>
        <w:rPr>
          <w:sz w:val="22"/>
          <w:szCs w:val="22"/>
        </w:rPr>
      </w:pPr>
      <w:r w:rsidRPr="006F0ECA">
        <w:rPr>
          <w:sz w:val="22"/>
          <w:szCs w:val="22"/>
        </w:rPr>
        <w:t xml:space="preserve">Działając w oparciu o art. 38 ust. 4 ustawy z dnia 29 stycznia 2004 r. Prawo zamówień publicznych (jedn. tekst Dz. U. z 2017 r. poz. 1579), Zamawiający w postępowaniu o udzielenie zamówienie publiczne na: </w:t>
      </w:r>
      <w:r w:rsidR="0076292F">
        <w:rPr>
          <w:b/>
          <w:sz w:val="22"/>
          <w:szCs w:val="22"/>
        </w:rPr>
        <w:t xml:space="preserve">kompleksową obsługę techniczną i eksploatacyjną </w:t>
      </w:r>
      <w:r w:rsidR="0076292F" w:rsidRPr="006F0ECA">
        <w:rPr>
          <w:rFonts w:eastAsia="Times New Roman"/>
          <w:b/>
          <w:color w:val="000000"/>
          <w:sz w:val="22"/>
          <w:szCs w:val="22"/>
          <w:lang w:eastAsia="pl-PL"/>
        </w:rPr>
        <w:t>Szpitala Bielańskiego w Warszawie</w:t>
      </w:r>
      <w:r w:rsidR="0076292F" w:rsidRPr="006F0ECA">
        <w:rPr>
          <w:b/>
          <w:sz w:val="22"/>
          <w:szCs w:val="22"/>
        </w:rPr>
        <w:t xml:space="preserve"> (ZP-</w:t>
      </w:r>
      <w:r w:rsidR="003A6AAC">
        <w:rPr>
          <w:b/>
          <w:sz w:val="22"/>
          <w:szCs w:val="22"/>
        </w:rPr>
        <w:t>49</w:t>
      </w:r>
      <w:r w:rsidR="0076292F" w:rsidRPr="006F0ECA">
        <w:rPr>
          <w:b/>
          <w:sz w:val="22"/>
          <w:szCs w:val="22"/>
        </w:rPr>
        <w:t>/2018)</w:t>
      </w:r>
      <w:r w:rsidR="0076292F" w:rsidRPr="006F0ECA">
        <w:rPr>
          <w:sz w:val="22"/>
          <w:szCs w:val="22"/>
        </w:rPr>
        <w:t>,</w:t>
      </w:r>
      <w:r w:rsidR="0076292F">
        <w:rPr>
          <w:sz w:val="22"/>
          <w:szCs w:val="22"/>
        </w:rPr>
        <w:t xml:space="preserve"> </w:t>
      </w:r>
      <w:r w:rsidR="00C45576" w:rsidRPr="00013D90">
        <w:rPr>
          <w:sz w:val="22"/>
          <w:szCs w:val="22"/>
        </w:rPr>
        <w:t xml:space="preserve">zmienia treść Specyfikacji Istotnych Warunków Zamówienia, tj.: </w:t>
      </w:r>
    </w:p>
    <w:p w:rsidR="00D63001" w:rsidRPr="002B7CEF" w:rsidRDefault="00D63001" w:rsidP="00D63001">
      <w:pPr>
        <w:jc w:val="both"/>
        <w:rPr>
          <w:sz w:val="22"/>
          <w:szCs w:val="22"/>
        </w:rPr>
      </w:pPr>
    </w:p>
    <w:p w:rsidR="00407FF7" w:rsidRPr="004D6B51" w:rsidRDefault="001E1BF0" w:rsidP="003A6AAC">
      <w:pPr>
        <w:pStyle w:val="Tekstpodstawowywcity"/>
        <w:widowControl w:val="0"/>
        <w:numPr>
          <w:ilvl w:val="0"/>
          <w:numId w:val="5"/>
        </w:numPr>
        <w:ind w:left="510" w:hanging="51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Modyfikacja treści SIWZ</w:t>
      </w:r>
      <w:r w:rsidR="00407FF7" w:rsidRPr="007158B1">
        <w:rPr>
          <w:b/>
          <w:sz w:val="22"/>
          <w:szCs w:val="22"/>
          <w:u w:val="single"/>
        </w:rPr>
        <w:t>:</w:t>
      </w:r>
    </w:p>
    <w:p w:rsidR="0022437D" w:rsidRPr="00467EE9" w:rsidRDefault="0022437D" w:rsidP="00802819">
      <w:pPr>
        <w:pStyle w:val="Tekstpodstawowywcity"/>
        <w:widowControl w:val="0"/>
        <w:ind w:left="510"/>
        <w:jc w:val="both"/>
        <w:rPr>
          <w:sz w:val="22"/>
          <w:szCs w:val="22"/>
        </w:rPr>
      </w:pPr>
      <w:r w:rsidRPr="00467EE9">
        <w:rPr>
          <w:sz w:val="22"/>
          <w:szCs w:val="22"/>
        </w:rPr>
        <w:t>1. Tekst, który należy zmienić</w:t>
      </w:r>
      <w:r w:rsidR="00802819">
        <w:rPr>
          <w:sz w:val="22"/>
          <w:szCs w:val="22"/>
        </w:rPr>
        <w:t>:</w:t>
      </w:r>
      <w:r w:rsidRPr="00467EE9">
        <w:rPr>
          <w:sz w:val="22"/>
          <w:szCs w:val="22"/>
        </w:rPr>
        <w:t xml:space="preserve"> </w:t>
      </w:r>
    </w:p>
    <w:p w:rsidR="00802819" w:rsidRDefault="00802819" w:rsidP="0022437D">
      <w:pPr>
        <w:pStyle w:val="Tekstpodstawowywcity"/>
        <w:widowControl w:val="0"/>
        <w:ind w:left="511"/>
        <w:jc w:val="both"/>
        <w:rPr>
          <w:b/>
          <w:sz w:val="22"/>
          <w:szCs w:val="22"/>
        </w:rPr>
      </w:pPr>
      <w:r w:rsidRPr="00802819">
        <w:rPr>
          <w:b/>
          <w:sz w:val="22"/>
          <w:szCs w:val="22"/>
        </w:rPr>
        <w:t xml:space="preserve">Zmienia się treść Załącznik nr </w:t>
      </w:r>
      <w:r w:rsidR="00C36039">
        <w:rPr>
          <w:b/>
          <w:sz w:val="22"/>
          <w:szCs w:val="22"/>
        </w:rPr>
        <w:t>5</w:t>
      </w:r>
      <w:r w:rsidRPr="00802819">
        <w:rPr>
          <w:b/>
          <w:sz w:val="22"/>
          <w:szCs w:val="22"/>
        </w:rPr>
        <w:t xml:space="preserve"> do SIWZ – </w:t>
      </w:r>
      <w:r w:rsidR="00C36039">
        <w:rPr>
          <w:b/>
          <w:sz w:val="22"/>
          <w:szCs w:val="22"/>
        </w:rPr>
        <w:t>Wzór umowy</w:t>
      </w:r>
      <w:r w:rsidRPr="00802819">
        <w:rPr>
          <w:b/>
          <w:sz w:val="22"/>
          <w:szCs w:val="22"/>
        </w:rPr>
        <w:t>,</w:t>
      </w:r>
      <w:r w:rsidR="00C36039">
        <w:rPr>
          <w:b/>
          <w:sz w:val="22"/>
          <w:szCs w:val="22"/>
        </w:rPr>
        <w:t xml:space="preserve"> §8 i §17, </w:t>
      </w:r>
      <w:r w:rsidRPr="00802819">
        <w:rPr>
          <w:b/>
          <w:sz w:val="22"/>
          <w:szCs w:val="22"/>
        </w:rPr>
        <w:t>któr</w:t>
      </w:r>
      <w:r w:rsidR="00C36039">
        <w:rPr>
          <w:b/>
          <w:sz w:val="22"/>
          <w:szCs w:val="22"/>
        </w:rPr>
        <w:t>e</w:t>
      </w:r>
      <w:r w:rsidRPr="00802819">
        <w:rPr>
          <w:b/>
          <w:sz w:val="22"/>
          <w:szCs w:val="22"/>
        </w:rPr>
        <w:t xml:space="preserve"> otrzymuj</w:t>
      </w:r>
      <w:r w:rsidR="00C36039">
        <w:rPr>
          <w:b/>
          <w:sz w:val="22"/>
          <w:szCs w:val="22"/>
        </w:rPr>
        <w:t>ą</w:t>
      </w:r>
      <w:r w:rsidRPr="00802819">
        <w:rPr>
          <w:b/>
          <w:sz w:val="22"/>
          <w:szCs w:val="22"/>
        </w:rPr>
        <w:t xml:space="preserve"> brzmienie</w:t>
      </w:r>
      <w:r w:rsidR="00C36039">
        <w:rPr>
          <w:b/>
          <w:sz w:val="22"/>
          <w:szCs w:val="22"/>
        </w:rPr>
        <w:t>:</w:t>
      </w:r>
    </w:p>
    <w:p w:rsidR="00C36039" w:rsidRPr="00C36039" w:rsidRDefault="00C36039" w:rsidP="003A6AAC">
      <w:pPr>
        <w:overflowPunct w:val="0"/>
        <w:autoSpaceDE w:val="0"/>
        <w:autoSpaceDN w:val="0"/>
        <w:adjustRightInd w:val="0"/>
        <w:spacing w:after="120"/>
        <w:ind w:left="284" w:right="-142"/>
        <w:jc w:val="center"/>
        <w:rPr>
          <w:rFonts w:cs="Arial"/>
          <w:b/>
          <w:sz w:val="22"/>
          <w:szCs w:val="22"/>
        </w:rPr>
      </w:pPr>
      <w:r w:rsidRPr="00C36039">
        <w:rPr>
          <w:rFonts w:cs="Arial"/>
          <w:b/>
          <w:sz w:val="22"/>
          <w:szCs w:val="22"/>
        </w:rPr>
        <w:t>§ 8</w:t>
      </w:r>
    </w:p>
    <w:p w:rsidR="00C36039" w:rsidRPr="00C36039" w:rsidRDefault="00C36039" w:rsidP="00C36039">
      <w:pPr>
        <w:numPr>
          <w:ilvl w:val="0"/>
          <w:numId w:val="17"/>
        </w:numPr>
        <w:ind w:left="426" w:hanging="426"/>
        <w:jc w:val="both"/>
        <w:rPr>
          <w:rFonts w:cs="Arial"/>
          <w:sz w:val="22"/>
          <w:szCs w:val="22"/>
        </w:rPr>
      </w:pPr>
      <w:r w:rsidRPr="00C36039">
        <w:rPr>
          <w:rFonts w:cs="Arial"/>
          <w:sz w:val="22"/>
          <w:szCs w:val="22"/>
        </w:rPr>
        <w:t xml:space="preserve">W przypadku rozwiązania Umowy lub odstąpienia od Umowy przez Zamawiającego z przyczyn leżących po stronie Wykonawcy, Wykonawca zapłaci Zamawiającemu karę umowną w wysokości 10% (dziesięciu procent) całkowitego wynagrodzenia brutto, o którym mowa w § 6 ust. 1. </w:t>
      </w:r>
    </w:p>
    <w:p w:rsidR="00C36039" w:rsidRPr="00C36039" w:rsidRDefault="00C36039" w:rsidP="00C36039">
      <w:pPr>
        <w:numPr>
          <w:ilvl w:val="0"/>
          <w:numId w:val="17"/>
        </w:numPr>
        <w:ind w:left="426" w:hanging="426"/>
        <w:jc w:val="both"/>
        <w:rPr>
          <w:rFonts w:cs="Arial"/>
          <w:sz w:val="22"/>
          <w:szCs w:val="22"/>
        </w:rPr>
      </w:pPr>
      <w:r w:rsidRPr="00C36039">
        <w:rPr>
          <w:rFonts w:cs="Arial"/>
          <w:sz w:val="22"/>
          <w:szCs w:val="22"/>
        </w:rPr>
        <w:t>W przypadku naruszenia zobowiązania określonego w §3 ust. 5, Wykonawca zapłaci Zamawiającemu karę umowną w wysokości 2% (dwóch procent) miesięcznego wynagrodzenia brutto, o którym mowa w § 6 ust. 3, za każdą godzinę trwania naruszenia.</w:t>
      </w:r>
    </w:p>
    <w:p w:rsidR="00C36039" w:rsidRPr="00C36039" w:rsidRDefault="00C36039" w:rsidP="00C36039">
      <w:pPr>
        <w:numPr>
          <w:ilvl w:val="0"/>
          <w:numId w:val="17"/>
        </w:numPr>
        <w:ind w:left="426" w:hanging="426"/>
        <w:jc w:val="both"/>
        <w:rPr>
          <w:rFonts w:cs="Arial"/>
          <w:sz w:val="22"/>
          <w:szCs w:val="22"/>
        </w:rPr>
      </w:pPr>
      <w:r w:rsidRPr="00C36039">
        <w:rPr>
          <w:rFonts w:cs="Arial"/>
          <w:sz w:val="22"/>
          <w:szCs w:val="22"/>
        </w:rPr>
        <w:t>W przypadku uchybienia istotnego Wykonawca zapłaci Zamawiającemu karę umowną w wysokości 2% (dwóch procent) miesięcznego wynagrodzenia brutto, o którym mowa w § 6 ust. 3, a w przypadku uchybienia o mniejszej randze 1.000 zł.</w:t>
      </w:r>
    </w:p>
    <w:p w:rsidR="00C36039" w:rsidRPr="00C36039" w:rsidRDefault="00C36039" w:rsidP="00C36039">
      <w:pPr>
        <w:numPr>
          <w:ilvl w:val="0"/>
          <w:numId w:val="17"/>
        </w:numPr>
        <w:ind w:left="426" w:hanging="426"/>
        <w:jc w:val="both"/>
        <w:rPr>
          <w:rFonts w:cs="Arial"/>
          <w:sz w:val="22"/>
          <w:szCs w:val="22"/>
        </w:rPr>
      </w:pPr>
      <w:r w:rsidRPr="00C36039">
        <w:rPr>
          <w:rFonts w:cs="Arial"/>
          <w:sz w:val="22"/>
          <w:szCs w:val="22"/>
        </w:rPr>
        <w:t>Zapłata kary umownej, o której mowa w ust. 3 nie zwalnia Wykonawcy od zrealizowania jego obowiązków, chyba że Zamawiający powierzył ich wykonanie osobie trzeciej i poinformował o tym Wykonawcę w formie pisemnej, na adres e-mail lub faksem. W tej samej formie Zamawiający wystosuje do wykonawcy ponaglenie z dodatkowym terminem na wykonanie, po upływie którego będzie uprawniony do zlecenia wykonania zastępczego zleconej usługi. Zamawiający uprawniony jest do potrącenia kosztu zleconej osobie trzeciej usługi w ramach wykonania zastępczego z wynagrodzeniem miesięcznym Wykonawcy bez odrębnego wzywania do zapłaty. Potrącenie dotyczyć może także należności niewymagalnych.</w:t>
      </w:r>
    </w:p>
    <w:p w:rsidR="00C36039" w:rsidRPr="00C36039" w:rsidRDefault="00C36039" w:rsidP="00C36039">
      <w:pPr>
        <w:numPr>
          <w:ilvl w:val="0"/>
          <w:numId w:val="17"/>
        </w:numPr>
        <w:ind w:left="426" w:hanging="426"/>
        <w:jc w:val="both"/>
        <w:rPr>
          <w:rFonts w:cs="Arial"/>
          <w:sz w:val="22"/>
          <w:szCs w:val="22"/>
        </w:rPr>
      </w:pPr>
      <w:r w:rsidRPr="00C36039">
        <w:rPr>
          <w:rFonts w:cs="Arial"/>
          <w:sz w:val="22"/>
          <w:szCs w:val="22"/>
        </w:rPr>
        <w:t>Wykonawca zobowiązuje się pokryć wszystkie straty poniesione przez Zamawiającego lub osoby trzecie, powstałe w czasie wykonywania niniejszej umowy z przyczyn leżących po stronie Wykonawcy, w tym czynności powodujące utratę gwarancji na Urządzenia lub Obiekt, włączając w to sytuacje, gdy Zamawiający zostanie obarczony karą finansową nałożoną przez organy Inspekcji Ochrony Środowiska, Inspekcji Sanitarnej, Państwowej Inspekcji Pracy, Państwowej Straży Pożarnej, Urzędu Dozoru Technicznego lub innych.</w:t>
      </w:r>
      <w:r>
        <w:rPr>
          <w:rFonts w:cs="Arial"/>
          <w:sz w:val="22"/>
          <w:szCs w:val="22"/>
        </w:rPr>
        <w:t xml:space="preserve"> </w:t>
      </w:r>
      <w:r w:rsidRPr="00C36039">
        <w:rPr>
          <w:rFonts w:cs="Arial"/>
          <w:sz w:val="22"/>
          <w:szCs w:val="22"/>
        </w:rPr>
        <w:t xml:space="preserve">Zamawiający uprawniony jest do potrącenia strat, o których mowa w zdaniu poprzednim z wynagrodzeniem miesięcznym Wykonawcy. </w:t>
      </w:r>
    </w:p>
    <w:p w:rsidR="00C36039" w:rsidRPr="00C36039" w:rsidRDefault="00C36039" w:rsidP="00C36039">
      <w:pPr>
        <w:numPr>
          <w:ilvl w:val="0"/>
          <w:numId w:val="17"/>
        </w:numPr>
        <w:ind w:left="426" w:hanging="426"/>
        <w:jc w:val="both"/>
        <w:rPr>
          <w:rFonts w:cs="Arial"/>
          <w:sz w:val="22"/>
          <w:szCs w:val="22"/>
        </w:rPr>
      </w:pPr>
      <w:r w:rsidRPr="00C36039">
        <w:rPr>
          <w:rFonts w:cs="Arial"/>
          <w:sz w:val="22"/>
          <w:szCs w:val="22"/>
        </w:rPr>
        <w:lastRenderedPageBreak/>
        <w:t xml:space="preserve">Przewidziane w tym paragrafie kary umowne nie wyłączają możliwości dochodzenia przez Strony odszkodowania przewyższającego wysokość kar umownych na zasadach ogólnych, do wysokości rzeczywiście poniesionej szkody. </w:t>
      </w:r>
    </w:p>
    <w:p w:rsidR="00C36039" w:rsidRDefault="00C36039" w:rsidP="00C36039">
      <w:pPr>
        <w:numPr>
          <w:ilvl w:val="0"/>
          <w:numId w:val="17"/>
        </w:numPr>
        <w:ind w:left="426" w:hanging="426"/>
        <w:jc w:val="both"/>
        <w:rPr>
          <w:rFonts w:cs="Arial"/>
          <w:sz w:val="22"/>
          <w:szCs w:val="22"/>
        </w:rPr>
      </w:pPr>
      <w:r w:rsidRPr="00C36039">
        <w:rPr>
          <w:rFonts w:cs="Arial"/>
          <w:sz w:val="22"/>
          <w:szCs w:val="22"/>
        </w:rPr>
        <w:t>Wykonawca wyraża zgodę na potrącenie przez Zamawiającego kar umownych z wynagrodzenia Wykonawcy. Potrącenie następuje na podstawie oświadczenia Zamawiającego, bez odrębnego wzywania do zapłaty. Potrącenie dotyczyć może także należności niewymagalnych.</w:t>
      </w:r>
    </w:p>
    <w:p w:rsidR="00C36039" w:rsidRPr="00C36039" w:rsidRDefault="00C36039" w:rsidP="00C36039">
      <w:pPr>
        <w:numPr>
          <w:ilvl w:val="0"/>
          <w:numId w:val="17"/>
        </w:numPr>
        <w:ind w:left="426" w:hanging="426"/>
        <w:jc w:val="both"/>
        <w:rPr>
          <w:rFonts w:cs="Arial"/>
          <w:sz w:val="22"/>
          <w:szCs w:val="22"/>
        </w:rPr>
      </w:pPr>
      <w:r w:rsidRPr="00C36039">
        <w:t>Zamawiający uprawniony jest do równoległego naliczania kar (zasada kumulacji kar).</w:t>
      </w:r>
    </w:p>
    <w:p w:rsidR="00C36039" w:rsidRPr="00C36039" w:rsidRDefault="00C36039" w:rsidP="00C36039">
      <w:pPr>
        <w:ind w:left="426"/>
        <w:jc w:val="both"/>
        <w:rPr>
          <w:rFonts w:cs="Arial"/>
          <w:sz w:val="22"/>
          <w:szCs w:val="22"/>
        </w:rPr>
      </w:pPr>
    </w:p>
    <w:p w:rsidR="00C36039" w:rsidRPr="00C36039" w:rsidRDefault="00C36039" w:rsidP="00C36039">
      <w:pPr>
        <w:spacing w:after="120"/>
        <w:jc w:val="center"/>
        <w:rPr>
          <w:rFonts w:cs="Arial"/>
          <w:b/>
          <w:bCs/>
          <w:sz w:val="22"/>
          <w:szCs w:val="22"/>
        </w:rPr>
      </w:pPr>
      <w:r w:rsidRPr="00C36039">
        <w:rPr>
          <w:rFonts w:cs="Arial"/>
          <w:b/>
          <w:bCs/>
          <w:sz w:val="22"/>
          <w:szCs w:val="22"/>
        </w:rPr>
        <w:t>§ 17</w:t>
      </w:r>
    </w:p>
    <w:p w:rsidR="00C36039" w:rsidRPr="00C36039" w:rsidRDefault="00C36039" w:rsidP="00C36039">
      <w:pPr>
        <w:pStyle w:val="Tekstpodstawowywcity"/>
        <w:widowControl w:val="0"/>
        <w:spacing w:after="0"/>
        <w:ind w:left="0"/>
        <w:rPr>
          <w:rFonts w:cs="Arial"/>
          <w:b/>
          <w:sz w:val="22"/>
          <w:szCs w:val="22"/>
        </w:rPr>
      </w:pPr>
      <w:r w:rsidRPr="00C36039">
        <w:rPr>
          <w:rFonts w:cs="Arial"/>
          <w:sz w:val="22"/>
          <w:szCs w:val="22"/>
        </w:rPr>
        <w:t>Ocena realizacji zawartej umowy będzie prowadzona na zasadach określonych w obowiązującej w Szpitalu Bielańskim procedurze oceny wykonawców, prowadzonej w ramach Zintegrowanego Systemu Zarządzania.</w:t>
      </w:r>
    </w:p>
    <w:p w:rsidR="00C36039" w:rsidRPr="00C36039" w:rsidRDefault="00C36039" w:rsidP="00C36039">
      <w:pPr>
        <w:pStyle w:val="Akapitzlist"/>
        <w:numPr>
          <w:ilvl w:val="0"/>
          <w:numId w:val="19"/>
        </w:numPr>
        <w:spacing w:after="120"/>
        <w:ind w:left="284" w:hanging="284"/>
        <w:jc w:val="both"/>
        <w:rPr>
          <w:rFonts w:cs="Arial"/>
          <w:sz w:val="22"/>
          <w:szCs w:val="22"/>
        </w:rPr>
      </w:pPr>
      <w:r w:rsidRPr="00C36039">
        <w:rPr>
          <w:rFonts w:cs="Arial"/>
          <w:sz w:val="22"/>
          <w:szCs w:val="22"/>
        </w:rPr>
        <w:t>Podstawowe założenia procedury oceny wykonawców:</w:t>
      </w:r>
    </w:p>
    <w:p w:rsidR="00C36039" w:rsidRPr="00C36039" w:rsidRDefault="00C36039" w:rsidP="00C36039">
      <w:pPr>
        <w:pStyle w:val="Akapitzlist"/>
        <w:numPr>
          <w:ilvl w:val="1"/>
          <w:numId w:val="19"/>
        </w:numPr>
        <w:spacing w:after="120"/>
        <w:ind w:left="567" w:hanging="283"/>
        <w:jc w:val="both"/>
        <w:rPr>
          <w:rFonts w:cs="Arial"/>
          <w:sz w:val="22"/>
          <w:szCs w:val="22"/>
        </w:rPr>
      </w:pPr>
      <w:r w:rsidRPr="00C36039">
        <w:rPr>
          <w:rFonts w:cs="Arial"/>
          <w:sz w:val="22"/>
          <w:szCs w:val="22"/>
        </w:rPr>
        <w:t xml:space="preserve">rozróżnia się dwie kategorie uchybień w realizacji umowy: uchybienie istotne i uchybienie </w:t>
      </w:r>
      <w:r w:rsidRPr="00C36039">
        <w:rPr>
          <w:rFonts w:cs="Arial"/>
          <w:sz w:val="22"/>
          <w:szCs w:val="22"/>
        </w:rPr>
        <w:br/>
        <w:t xml:space="preserve">o mniejszej randze (1 uchybienie istotne = 3 uchybienia o mniejszej randze). </w:t>
      </w:r>
    </w:p>
    <w:p w:rsidR="00C36039" w:rsidRPr="00C36039" w:rsidRDefault="00C36039" w:rsidP="00C36039">
      <w:pPr>
        <w:pStyle w:val="Akapitzlist"/>
        <w:spacing w:after="120"/>
        <w:ind w:left="567"/>
        <w:rPr>
          <w:rFonts w:cs="Arial"/>
          <w:i/>
          <w:sz w:val="22"/>
          <w:szCs w:val="22"/>
        </w:rPr>
      </w:pPr>
      <w:r w:rsidRPr="00C36039">
        <w:rPr>
          <w:rFonts w:cs="Arial"/>
          <w:i/>
          <w:sz w:val="22"/>
          <w:szCs w:val="22"/>
        </w:rPr>
        <w:t xml:space="preserve">„Istotność” uchybienia należy rozpatrywać pod kątem zagrożenia, jakie ono niesie dla prawidłowej działalności Zamawiającego, w szczególności dla życia i zdrowia jego pacjentów oraz mienia Szpitala. </w:t>
      </w:r>
    </w:p>
    <w:p w:rsidR="00C36039" w:rsidRPr="00C36039" w:rsidRDefault="00C36039" w:rsidP="00C36039">
      <w:pPr>
        <w:pStyle w:val="Akapitzlist"/>
        <w:numPr>
          <w:ilvl w:val="1"/>
          <w:numId w:val="19"/>
        </w:numPr>
        <w:spacing w:after="120"/>
        <w:ind w:left="567" w:hanging="283"/>
        <w:jc w:val="both"/>
        <w:rPr>
          <w:rFonts w:cs="Arial"/>
          <w:sz w:val="22"/>
          <w:szCs w:val="22"/>
        </w:rPr>
      </w:pPr>
      <w:r w:rsidRPr="00C36039">
        <w:rPr>
          <w:rFonts w:cs="Arial"/>
          <w:sz w:val="22"/>
          <w:szCs w:val="22"/>
        </w:rPr>
        <w:t xml:space="preserve">gdy wykonawca dopuści się </w:t>
      </w:r>
      <w:r>
        <w:rPr>
          <w:rFonts w:cs="Arial"/>
          <w:sz w:val="22"/>
          <w:szCs w:val="22"/>
        </w:rPr>
        <w:t xml:space="preserve">w danym miesiącu kalendarzowym </w:t>
      </w:r>
      <w:r w:rsidRPr="00C36039">
        <w:rPr>
          <w:rFonts w:cs="Arial"/>
          <w:sz w:val="22"/>
          <w:szCs w:val="22"/>
        </w:rPr>
        <w:t xml:space="preserve">1 uchybienia istotnego lub 3 uchybień o mniejszej randze, Zamawiający wezwie go do należytego realizowania zawartej umowy oraz poinformuje o zagrożeniu jej rozwiązaniem, w przypadku popełnienia kolejnych uchybień. </w:t>
      </w:r>
    </w:p>
    <w:p w:rsidR="00C36039" w:rsidRPr="00C36039" w:rsidRDefault="00C36039" w:rsidP="00C36039">
      <w:pPr>
        <w:pStyle w:val="Akapitzlist"/>
        <w:numPr>
          <w:ilvl w:val="1"/>
          <w:numId w:val="19"/>
        </w:numPr>
        <w:spacing w:after="120"/>
        <w:ind w:left="567" w:hanging="283"/>
        <w:jc w:val="both"/>
        <w:rPr>
          <w:rFonts w:cs="Arial"/>
          <w:sz w:val="22"/>
          <w:szCs w:val="22"/>
        </w:rPr>
      </w:pPr>
      <w:r w:rsidRPr="00C36039">
        <w:rPr>
          <w:rFonts w:cs="Arial"/>
          <w:sz w:val="22"/>
          <w:szCs w:val="22"/>
        </w:rPr>
        <w:t>gdy wykonawca dopuści się</w:t>
      </w:r>
      <w:r>
        <w:rPr>
          <w:rFonts w:cs="Arial"/>
          <w:sz w:val="22"/>
          <w:szCs w:val="22"/>
        </w:rPr>
        <w:t xml:space="preserve"> w danym kwartale roku kalendarzowego </w:t>
      </w:r>
      <w:r w:rsidRPr="00C36039">
        <w:rPr>
          <w:rFonts w:cs="Arial"/>
          <w:sz w:val="22"/>
          <w:szCs w:val="22"/>
        </w:rPr>
        <w:t>2 uchybień istotnych lub 6 uchybień o mniejszej randze, Zamawiający rozwiąże umowę z</w:t>
      </w:r>
      <w:r w:rsidR="0097175C">
        <w:rPr>
          <w:rFonts w:cs="Arial"/>
          <w:sz w:val="22"/>
          <w:szCs w:val="22"/>
        </w:rPr>
        <w:t xml:space="preserve"> 6 -cio miesięcznym okresem wypowiedzenia, z</w:t>
      </w:r>
      <w:r w:rsidRPr="00C36039">
        <w:rPr>
          <w:rFonts w:cs="Arial"/>
          <w:sz w:val="22"/>
          <w:szCs w:val="22"/>
        </w:rPr>
        <w:t xml:space="preserve"> przyczyn leżących po stronie wykonawcy.</w:t>
      </w:r>
    </w:p>
    <w:p w:rsidR="00C36039" w:rsidRPr="00C36039" w:rsidRDefault="00C36039" w:rsidP="00C36039">
      <w:pPr>
        <w:pStyle w:val="Akapitzlist"/>
        <w:numPr>
          <w:ilvl w:val="0"/>
          <w:numId w:val="19"/>
        </w:numPr>
        <w:spacing w:after="120"/>
        <w:ind w:left="284" w:hanging="284"/>
        <w:jc w:val="both"/>
        <w:rPr>
          <w:rFonts w:cs="Arial"/>
          <w:sz w:val="22"/>
          <w:szCs w:val="22"/>
        </w:rPr>
      </w:pPr>
      <w:r w:rsidRPr="00C36039">
        <w:rPr>
          <w:rFonts w:cs="Arial"/>
          <w:sz w:val="22"/>
          <w:szCs w:val="22"/>
        </w:rPr>
        <w:t>Za uchybienia istotne zostanie uznane każde, dokonane w sposób zawiniony, poważne naruszenie obowiązków zawodowych, podważające uczciwość wykonawcy, w szczególności gdy w wyniku zamierzonego działania lub rażącego niedbalstwa nie wykonał on lub nienależycie wykonał zamówienie, co zamawiający jest w stanie wykazać za pomocą stosownych środków dowodowych</w:t>
      </w:r>
    </w:p>
    <w:p w:rsidR="00C36039" w:rsidRPr="00C36039" w:rsidRDefault="00C36039" w:rsidP="00C36039">
      <w:pPr>
        <w:pStyle w:val="Akapitzlist"/>
        <w:numPr>
          <w:ilvl w:val="0"/>
          <w:numId w:val="19"/>
        </w:numPr>
        <w:spacing w:after="120"/>
        <w:ind w:left="284" w:hanging="284"/>
        <w:jc w:val="both"/>
        <w:rPr>
          <w:rFonts w:cs="Arial"/>
          <w:sz w:val="22"/>
          <w:szCs w:val="22"/>
        </w:rPr>
      </w:pPr>
      <w:r w:rsidRPr="00C36039">
        <w:rPr>
          <w:rFonts w:cs="Arial"/>
          <w:sz w:val="22"/>
          <w:szCs w:val="22"/>
        </w:rPr>
        <w:t>W szczególności, za uchybienia o mniejszej randze zostaną uznane następujące uchybienia:</w:t>
      </w:r>
    </w:p>
    <w:p w:rsidR="00C36039" w:rsidRPr="00C36039" w:rsidRDefault="0097175C" w:rsidP="00C36039">
      <w:pPr>
        <w:pStyle w:val="Akapitzlist"/>
        <w:numPr>
          <w:ilvl w:val="1"/>
          <w:numId w:val="19"/>
        </w:numPr>
        <w:spacing w:after="120"/>
        <w:ind w:left="567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Realizowanie usługi niezgodnie z umową.</w:t>
      </w:r>
    </w:p>
    <w:p w:rsidR="00C36039" w:rsidRPr="00C36039" w:rsidRDefault="00C36039" w:rsidP="00C36039">
      <w:pPr>
        <w:pStyle w:val="Akapitzlist"/>
        <w:numPr>
          <w:ilvl w:val="0"/>
          <w:numId w:val="19"/>
        </w:numPr>
        <w:spacing w:after="120"/>
        <w:ind w:left="284" w:hanging="284"/>
        <w:jc w:val="both"/>
        <w:rPr>
          <w:rFonts w:cs="Arial"/>
          <w:sz w:val="22"/>
          <w:szCs w:val="22"/>
        </w:rPr>
      </w:pPr>
      <w:r w:rsidRPr="00C36039">
        <w:rPr>
          <w:rFonts w:cs="Arial"/>
          <w:sz w:val="22"/>
          <w:szCs w:val="22"/>
        </w:rPr>
        <w:t>W przypadku zmiany procedurze oceny wykonawców, prowadzonej w ramach Zintegrowanego Systemu Zarządzania w Szpitalu Bielańskim, zastosowanie będą miały zasady obowiązujące w dniu składania ofert, przywołane w niniejszej umowie.</w:t>
      </w:r>
    </w:p>
    <w:p w:rsidR="00C36039" w:rsidRDefault="00C36039" w:rsidP="00C36039">
      <w:pPr>
        <w:spacing w:after="120"/>
        <w:jc w:val="center"/>
        <w:rPr>
          <w:rFonts w:cs="Arial"/>
          <w:b/>
          <w:bCs/>
          <w:sz w:val="22"/>
          <w:szCs w:val="22"/>
        </w:rPr>
      </w:pPr>
    </w:p>
    <w:p w:rsidR="00FC0F5C" w:rsidRPr="004D6B51" w:rsidRDefault="00FC0F5C" w:rsidP="003A6AAC">
      <w:pPr>
        <w:pStyle w:val="Tekstpodstawowywcity"/>
        <w:widowControl w:val="0"/>
        <w:numPr>
          <w:ilvl w:val="0"/>
          <w:numId w:val="5"/>
        </w:numPr>
        <w:ind w:hanging="511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Modyfikacja treści SIWZ</w:t>
      </w:r>
      <w:r w:rsidRPr="007158B1">
        <w:rPr>
          <w:b/>
          <w:sz w:val="22"/>
          <w:szCs w:val="22"/>
          <w:u w:val="single"/>
        </w:rPr>
        <w:t>:</w:t>
      </w:r>
    </w:p>
    <w:p w:rsidR="003A6AAC" w:rsidRPr="003A6AAC" w:rsidRDefault="003A6AAC" w:rsidP="003A6AAC">
      <w:pPr>
        <w:spacing w:after="120"/>
        <w:jc w:val="both"/>
        <w:rPr>
          <w:rFonts w:cs="Arial"/>
          <w:sz w:val="22"/>
          <w:szCs w:val="22"/>
        </w:rPr>
      </w:pPr>
      <w:r w:rsidRPr="003A6AAC">
        <w:rPr>
          <w:rFonts w:cs="Arial"/>
          <w:bCs/>
          <w:sz w:val="22"/>
          <w:szCs w:val="22"/>
        </w:rPr>
        <w:t>Dodaje się</w:t>
      </w:r>
      <w:r w:rsidR="003D07BE">
        <w:rPr>
          <w:rFonts w:cs="Arial"/>
          <w:bCs/>
          <w:sz w:val="22"/>
          <w:szCs w:val="22"/>
        </w:rPr>
        <w:t xml:space="preserve"> do niniejszej modyfikacji </w:t>
      </w:r>
      <w:r w:rsidRPr="003A6AAC">
        <w:rPr>
          <w:rFonts w:cs="Arial"/>
          <w:color w:val="000000"/>
          <w:sz w:val="22"/>
          <w:szCs w:val="22"/>
        </w:rPr>
        <w:t>plik w formacie XML o nazwie „Jednolity europejski dokument zamówienia”</w:t>
      </w:r>
      <w:r>
        <w:rPr>
          <w:rFonts w:cs="Arial"/>
          <w:color w:val="000000"/>
          <w:sz w:val="22"/>
          <w:szCs w:val="22"/>
        </w:rPr>
        <w:t xml:space="preserve"> do wypełnienia formularza JEDZ.</w:t>
      </w:r>
      <w:r w:rsidRPr="003A6AAC">
        <w:rPr>
          <w:rFonts w:cs="Arial"/>
          <w:color w:val="000000"/>
          <w:sz w:val="22"/>
          <w:szCs w:val="22"/>
        </w:rPr>
        <w:t xml:space="preserve">  </w:t>
      </w:r>
    </w:p>
    <w:p w:rsidR="003A6AAC" w:rsidRDefault="00802819" w:rsidP="003A6AAC">
      <w:pPr>
        <w:pStyle w:val="Tekstpodstawowywcity"/>
        <w:widowControl w:val="0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N</w:t>
      </w:r>
      <w:r w:rsidRPr="00667C98">
        <w:rPr>
          <w:b/>
          <w:sz w:val="22"/>
          <w:szCs w:val="22"/>
        </w:rPr>
        <w:t xml:space="preserve">a podstawie art. 38 ust. 6 </w:t>
      </w:r>
      <w:r>
        <w:rPr>
          <w:b/>
          <w:sz w:val="22"/>
          <w:szCs w:val="22"/>
        </w:rPr>
        <w:t xml:space="preserve">w związku z art. 38 ust. 1 pkt 1 </w:t>
      </w:r>
      <w:r w:rsidRPr="00667C98">
        <w:rPr>
          <w:b/>
          <w:sz w:val="22"/>
          <w:szCs w:val="22"/>
        </w:rPr>
        <w:t>ustawy z dnia 29 stycznia 2004 roku Prawo zamówień publicznych</w:t>
      </w:r>
      <w:r>
        <w:rPr>
          <w:b/>
          <w:sz w:val="22"/>
          <w:szCs w:val="22"/>
        </w:rPr>
        <w:t xml:space="preserve"> </w:t>
      </w:r>
      <w:r w:rsidRPr="00A931D8">
        <w:rPr>
          <w:b/>
          <w:sz w:val="22"/>
          <w:szCs w:val="22"/>
        </w:rPr>
        <w:t xml:space="preserve">(jedn. tekst Dz. U. z 2017 r. poz. 1579), </w:t>
      </w:r>
      <w:r w:rsidRPr="007F3274">
        <w:rPr>
          <w:b/>
          <w:sz w:val="22"/>
          <w:szCs w:val="22"/>
        </w:rPr>
        <w:t xml:space="preserve">Zamawiający </w:t>
      </w:r>
      <w:r w:rsidRPr="00667C98">
        <w:rPr>
          <w:b/>
          <w:sz w:val="22"/>
          <w:szCs w:val="22"/>
        </w:rPr>
        <w:t xml:space="preserve">przekłada termin składania ofert na dzień </w:t>
      </w:r>
      <w:r w:rsidR="0076292F" w:rsidRPr="003A6AAC">
        <w:rPr>
          <w:b/>
          <w:sz w:val="22"/>
          <w:szCs w:val="22"/>
          <w:u w:val="single"/>
        </w:rPr>
        <w:t>1</w:t>
      </w:r>
      <w:r w:rsidR="003A6AAC" w:rsidRPr="003A6AAC">
        <w:rPr>
          <w:b/>
          <w:sz w:val="22"/>
          <w:szCs w:val="22"/>
          <w:u w:val="single"/>
        </w:rPr>
        <w:t>0</w:t>
      </w:r>
      <w:r w:rsidRPr="003A6AAC">
        <w:rPr>
          <w:b/>
          <w:sz w:val="22"/>
          <w:szCs w:val="22"/>
          <w:u w:val="single"/>
        </w:rPr>
        <w:t>.0</w:t>
      </w:r>
      <w:r w:rsidR="003A6AAC" w:rsidRPr="003A6AAC">
        <w:rPr>
          <w:b/>
          <w:sz w:val="22"/>
          <w:szCs w:val="22"/>
          <w:u w:val="single"/>
        </w:rPr>
        <w:t>7</w:t>
      </w:r>
      <w:r w:rsidRPr="003A6AAC">
        <w:rPr>
          <w:b/>
          <w:sz w:val="22"/>
          <w:szCs w:val="22"/>
          <w:u w:val="single"/>
        </w:rPr>
        <w:t>.2018 roku na godzinę 10:00</w:t>
      </w:r>
      <w:r w:rsidRPr="00667C98">
        <w:rPr>
          <w:b/>
          <w:sz w:val="22"/>
          <w:szCs w:val="22"/>
        </w:rPr>
        <w:t>. Otwarcie ofert nastąpi tego samego dnia o godzinie 10:15 w sali 107, pawilon H.</w:t>
      </w:r>
    </w:p>
    <w:p w:rsidR="00BB1A9C" w:rsidRDefault="00BB1A9C" w:rsidP="003A6AAC">
      <w:pPr>
        <w:pStyle w:val="Tekstpodstawowywcity"/>
        <w:widowControl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Inne zapisy SIWZ pozostają bez zmian.</w:t>
      </w:r>
    </w:p>
    <w:p w:rsidR="0076292F" w:rsidRPr="006F0ECA" w:rsidRDefault="0076292F" w:rsidP="0076292F">
      <w:pPr>
        <w:ind w:left="6237"/>
        <w:jc w:val="both"/>
        <w:rPr>
          <w:sz w:val="22"/>
          <w:szCs w:val="22"/>
        </w:rPr>
      </w:pPr>
      <w:r w:rsidRPr="006F0ECA">
        <w:rPr>
          <w:sz w:val="22"/>
          <w:szCs w:val="22"/>
        </w:rPr>
        <w:t xml:space="preserve">      Z-ca DYREKTORA</w:t>
      </w:r>
    </w:p>
    <w:p w:rsidR="0076292F" w:rsidRPr="006F0ECA" w:rsidRDefault="0076292F" w:rsidP="0076292F">
      <w:pPr>
        <w:ind w:left="6237"/>
        <w:jc w:val="both"/>
        <w:rPr>
          <w:sz w:val="22"/>
          <w:szCs w:val="22"/>
        </w:rPr>
      </w:pPr>
      <w:r w:rsidRPr="006F0ECA">
        <w:rPr>
          <w:sz w:val="22"/>
          <w:szCs w:val="22"/>
        </w:rPr>
        <w:t xml:space="preserve">      ds. Ekonomicznych</w:t>
      </w:r>
    </w:p>
    <w:p w:rsidR="0076292F" w:rsidRPr="006F0ECA" w:rsidRDefault="0076292F" w:rsidP="0076292F">
      <w:pPr>
        <w:spacing w:line="360" w:lineRule="auto"/>
        <w:ind w:left="6237"/>
        <w:jc w:val="both"/>
        <w:rPr>
          <w:sz w:val="22"/>
          <w:szCs w:val="22"/>
        </w:rPr>
      </w:pPr>
    </w:p>
    <w:p w:rsidR="0076292F" w:rsidRPr="006F0ECA" w:rsidRDefault="0076292F" w:rsidP="0076292F">
      <w:pPr>
        <w:spacing w:line="360" w:lineRule="auto"/>
        <w:ind w:left="6237"/>
        <w:jc w:val="both"/>
        <w:rPr>
          <w:sz w:val="22"/>
          <w:szCs w:val="22"/>
        </w:rPr>
      </w:pPr>
    </w:p>
    <w:p w:rsidR="0076292F" w:rsidRPr="006F0ECA" w:rsidRDefault="0076292F" w:rsidP="0076292F">
      <w:pPr>
        <w:spacing w:line="360" w:lineRule="auto"/>
        <w:ind w:left="6237"/>
        <w:jc w:val="both"/>
        <w:rPr>
          <w:sz w:val="22"/>
          <w:szCs w:val="22"/>
        </w:rPr>
      </w:pPr>
      <w:r w:rsidRPr="006F0ECA">
        <w:rPr>
          <w:sz w:val="22"/>
          <w:szCs w:val="22"/>
        </w:rPr>
        <w:t xml:space="preserve">       Elżbieta Błaszczyk</w:t>
      </w:r>
    </w:p>
    <w:p w:rsidR="00BB1A9C" w:rsidRPr="003A6AAC" w:rsidRDefault="00BB1A9C" w:rsidP="00BB1A9C">
      <w:pPr>
        <w:pStyle w:val="Stopka"/>
        <w:rPr>
          <w:i/>
          <w:sz w:val="16"/>
          <w:szCs w:val="16"/>
        </w:rPr>
      </w:pPr>
      <w:r w:rsidRPr="003A6AAC">
        <w:rPr>
          <w:i/>
          <w:sz w:val="16"/>
          <w:szCs w:val="16"/>
        </w:rPr>
        <w:t xml:space="preserve">Sprawę prowadzi: </w:t>
      </w:r>
    </w:p>
    <w:p w:rsidR="00BB1A9C" w:rsidRPr="003A6AAC" w:rsidRDefault="00BB1A9C" w:rsidP="00BB1A9C">
      <w:pPr>
        <w:pStyle w:val="Stopka"/>
        <w:rPr>
          <w:i/>
          <w:sz w:val="16"/>
          <w:szCs w:val="16"/>
        </w:rPr>
      </w:pPr>
      <w:r w:rsidRPr="003A6AAC">
        <w:rPr>
          <w:i/>
          <w:sz w:val="16"/>
          <w:szCs w:val="16"/>
        </w:rPr>
        <w:t>Maciej Harowicz</w:t>
      </w:r>
    </w:p>
    <w:p w:rsidR="00BB1A9C" w:rsidRPr="003A6AAC" w:rsidRDefault="00BB1A9C" w:rsidP="00BB1A9C">
      <w:pPr>
        <w:pStyle w:val="Stopka"/>
        <w:rPr>
          <w:i/>
          <w:sz w:val="16"/>
          <w:szCs w:val="16"/>
        </w:rPr>
      </w:pPr>
      <w:r w:rsidRPr="003A6AAC">
        <w:rPr>
          <w:i/>
          <w:sz w:val="16"/>
          <w:szCs w:val="16"/>
        </w:rPr>
        <w:t>Specjalista ds. zamówień publicznych</w:t>
      </w:r>
    </w:p>
    <w:p w:rsidR="00BB1A9C" w:rsidRPr="003A6AAC" w:rsidRDefault="00BB1A9C" w:rsidP="00BB1A9C">
      <w:pPr>
        <w:pStyle w:val="Stopka"/>
        <w:rPr>
          <w:i/>
          <w:sz w:val="16"/>
          <w:szCs w:val="16"/>
        </w:rPr>
      </w:pPr>
      <w:r w:rsidRPr="003A6AAC">
        <w:rPr>
          <w:i/>
          <w:sz w:val="16"/>
          <w:szCs w:val="16"/>
        </w:rPr>
        <w:t>Dział Zamówień publicznych</w:t>
      </w:r>
    </w:p>
    <w:p w:rsidR="00BB1A9C" w:rsidRPr="003A6AAC" w:rsidRDefault="00BB1A9C" w:rsidP="00BB1A9C">
      <w:pPr>
        <w:pStyle w:val="Stopka"/>
        <w:rPr>
          <w:i/>
          <w:sz w:val="16"/>
          <w:szCs w:val="16"/>
        </w:rPr>
      </w:pPr>
      <w:r w:rsidRPr="003A6AAC">
        <w:rPr>
          <w:i/>
          <w:sz w:val="16"/>
          <w:szCs w:val="16"/>
        </w:rPr>
        <w:t>Tel. 022 56 90 247</w:t>
      </w:r>
    </w:p>
    <w:sectPr w:rsidR="00BB1A9C" w:rsidRPr="003A6AAC" w:rsidSect="00682A87">
      <w:headerReference w:type="default" r:id="rId11"/>
      <w:footerReference w:type="default" r:id="rId12"/>
      <w:pgSz w:w="11906" w:h="16838"/>
      <w:pgMar w:top="1134" w:right="709" w:bottom="426" w:left="709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9E9" w:rsidRDefault="00D409E9" w:rsidP="00C953F9">
      <w:r>
        <w:separator/>
      </w:r>
    </w:p>
  </w:endnote>
  <w:endnote w:type="continuationSeparator" w:id="0">
    <w:p w:rsidR="00D409E9" w:rsidRDefault="00D409E9" w:rsidP="00C95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3820235"/>
      <w:docPartObj>
        <w:docPartGallery w:val="Page Numbers (Bottom of Page)"/>
        <w:docPartUnique/>
      </w:docPartObj>
    </w:sdtPr>
    <w:sdtContent>
      <w:sdt>
        <w:sdtPr>
          <w:rPr>
            <w:sz w:val="22"/>
          </w:rPr>
          <w:id w:val="810570653"/>
          <w:docPartObj>
            <w:docPartGallery w:val="Page Numbers (Top of Page)"/>
            <w:docPartUnique/>
          </w:docPartObj>
        </w:sdtPr>
        <w:sdtContent>
          <w:p w:rsidR="00D409E9" w:rsidRPr="00C953F9" w:rsidRDefault="00D409E9">
            <w:pPr>
              <w:pStyle w:val="Stopka"/>
              <w:jc w:val="right"/>
              <w:rPr>
                <w:sz w:val="22"/>
              </w:rPr>
            </w:pPr>
            <w:r w:rsidRPr="00C953F9">
              <w:rPr>
                <w:sz w:val="22"/>
              </w:rPr>
              <w:t xml:space="preserve">Strona </w:t>
            </w:r>
            <w:r w:rsidR="00BC186C" w:rsidRPr="00C953F9">
              <w:rPr>
                <w:sz w:val="22"/>
              </w:rPr>
              <w:fldChar w:fldCharType="begin"/>
            </w:r>
            <w:r w:rsidRPr="00C953F9">
              <w:rPr>
                <w:sz w:val="22"/>
              </w:rPr>
              <w:instrText>PAGE</w:instrText>
            </w:r>
            <w:r w:rsidR="00BC186C" w:rsidRPr="00C953F9">
              <w:rPr>
                <w:sz w:val="22"/>
              </w:rPr>
              <w:fldChar w:fldCharType="separate"/>
            </w:r>
            <w:r w:rsidR="00B45C75">
              <w:rPr>
                <w:noProof/>
                <w:sz w:val="22"/>
              </w:rPr>
              <w:t>2</w:t>
            </w:r>
            <w:r w:rsidR="00BC186C" w:rsidRPr="00C953F9">
              <w:rPr>
                <w:sz w:val="22"/>
              </w:rPr>
              <w:fldChar w:fldCharType="end"/>
            </w:r>
            <w:r w:rsidRPr="00C953F9">
              <w:rPr>
                <w:sz w:val="22"/>
              </w:rPr>
              <w:t xml:space="preserve"> z </w:t>
            </w:r>
            <w:r w:rsidR="00BC186C" w:rsidRPr="00C953F9">
              <w:rPr>
                <w:sz w:val="22"/>
              </w:rPr>
              <w:fldChar w:fldCharType="begin"/>
            </w:r>
            <w:r w:rsidRPr="00C953F9">
              <w:rPr>
                <w:sz w:val="22"/>
              </w:rPr>
              <w:instrText>NUMPAGES</w:instrText>
            </w:r>
            <w:r w:rsidR="00BC186C" w:rsidRPr="00C953F9">
              <w:rPr>
                <w:sz w:val="22"/>
              </w:rPr>
              <w:fldChar w:fldCharType="separate"/>
            </w:r>
            <w:r w:rsidR="00B45C75">
              <w:rPr>
                <w:noProof/>
                <w:sz w:val="22"/>
              </w:rPr>
              <w:t>2</w:t>
            </w:r>
            <w:r w:rsidR="00BC186C" w:rsidRPr="00C953F9">
              <w:rPr>
                <w:sz w:val="22"/>
              </w:rPr>
              <w:fldChar w:fldCharType="end"/>
            </w:r>
          </w:p>
        </w:sdtContent>
      </w:sdt>
    </w:sdtContent>
  </w:sdt>
  <w:p w:rsidR="00D409E9" w:rsidRDefault="00D409E9" w:rsidP="00523226">
    <w:pPr>
      <w:pStyle w:val="Stopka"/>
      <w:jc w:val="center"/>
    </w:pPr>
  </w:p>
  <w:p w:rsidR="00D409E9" w:rsidRDefault="00D409E9" w:rsidP="00BA74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9E9" w:rsidRDefault="00D409E9" w:rsidP="00C953F9">
      <w:r>
        <w:separator/>
      </w:r>
    </w:p>
  </w:footnote>
  <w:footnote w:type="continuationSeparator" w:id="0">
    <w:p w:rsidR="00D409E9" w:rsidRDefault="00D409E9" w:rsidP="00C95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9E9" w:rsidRDefault="00D409E9" w:rsidP="005C44E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Num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A2512"/>
    <w:multiLevelType w:val="hybridMultilevel"/>
    <w:tmpl w:val="DDC68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AB5969"/>
    <w:multiLevelType w:val="multilevel"/>
    <w:tmpl w:val="AF7E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007086"/>
    <w:multiLevelType w:val="multilevel"/>
    <w:tmpl w:val="3B10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A23551"/>
    <w:multiLevelType w:val="hybridMultilevel"/>
    <w:tmpl w:val="5D8E743E"/>
    <w:lvl w:ilvl="0" w:tplc="CBE6C53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B44982"/>
    <w:multiLevelType w:val="multilevel"/>
    <w:tmpl w:val="8326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B30C9A"/>
    <w:multiLevelType w:val="hybridMultilevel"/>
    <w:tmpl w:val="9C944B30"/>
    <w:lvl w:ilvl="0" w:tplc="AFC484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24043"/>
    <w:multiLevelType w:val="multilevel"/>
    <w:tmpl w:val="292E18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  <w:color w:val="000000"/>
      </w:rPr>
    </w:lvl>
  </w:abstractNum>
  <w:abstractNum w:abstractNumId="8">
    <w:nsid w:val="2CE32C99"/>
    <w:multiLevelType w:val="hybridMultilevel"/>
    <w:tmpl w:val="1A744636"/>
    <w:lvl w:ilvl="0" w:tplc="17E6562C">
      <w:start w:val="1"/>
      <w:numFmt w:val="lowerLetter"/>
      <w:lvlText w:val="%1)"/>
      <w:lvlJc w:val="left"/>
      <w:pPr>
        <w:ind w:left="1080" w:hanging="360"/>
      </w:pPr>
    </w:lvl>
    <w:lvl w:ilvl="1" w:tplc="2CFA0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0464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442C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46F0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E4E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44CD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0214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A2B4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E14509"/>
    <w:multiLevelType w:val="hybridMultilevel"/>
    <w:tmpl w:val="D3062DAA"/>
    <w:lvl w:ilvl="0" w:tplc="565C607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03E75"/>
    <w:multiLevelType w:val="multilevel"/>
    <w:tmpl w:val="1F86A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0"/>
      <w:numFmt w:val="ordinal"/>
      <w:lvlText w:val="1.%2"/>
      <w:lvlJc w:val="left"/>
      <w:pPr>
        <w:ind w:left="879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6F430B3"/>
    <w:multiLevelType w:val="hybridMultilevel"/>
    <w:tmpl w:val="94667FA6"/>
    <w:lvl w:ilvl="0" w:tplc="A0FEDB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6C3EC7"/>
    <w:multiLevelType w:val="hybridMultilevel"/>
    <w:tmpl w:val="D47A0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D53B6"/>
    <w:multiLevelType w:val="hybridMultilevel"/>
    <w:tmpl w:val="EE7E1E68"/>
    <w:lvl w:ilvl="0" w:tplc="9A46E710">
      <w:start w:val="1"/>
      <w:numFmt w:val="decimal"/>
      <w:lvlText w:val="%1)"/>
      <w:lvlJc w:val="left"/>
      <w:pPr>
        <w:ind w:left="8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1" w:hanging="360"/>
      </w:pPr>
    </w:lvl>
    <w:lvl w:ilvl="2" w:tplc="0415001B" w:tentative="1">
      <w:start w:val="1"/>
      <w:numFmt w:val="lowerRoman"/>
      <w:lvlText w:val="%3."/>
      <w:lvlJc w:val="right"/>
      <w:pPr>
        <w:ind w:left="2311" w:hanging="180"/>
      </w:pPr>
    </w:lvl>
    <w:lvl w:ilvl="3" w:tplc="0415000F" w:tentative="1">
      <w:start w:val="1"/>
      <w:numFmt w:val="decimal"/>
      <w:lvlText w:val="%4."/>
      <w:lvlJc w:val="left"/>
      <w:pPr>
        <w:ind w:left="3031" w:hanging="360"/>
      </w:pPr>
    </w:lvl>
    <w:lvl w:ilvl="4" w:tplc="04150019" w:tentative="1">
      <w:start w:val="1"/>
      <w:numFmt w:val="lowerLetter"/>
      <w:lvlText w:val="%5."/>
      <w:lvlJc w:val="left"/>
      <w:pPr>
        <w:ind w:left="3751" w:hanging="360"/>
      </w:pPr>
    </w:lvl>
    <w:lvl w:ilvl="5" w:tplc="0415001B" w:tentative="1">
      <w:start w:val="1"/>
      <w:numFmt w:val="lowerRoman"/>
      <w:lvlText w:val="%6."/>
      <w:lvlJc w:val="right"/>
      <w:pPr>
        <w:ind w:left="4471" w:hanging="180"/>
      </w:pPr>
    </w:lvl>
    <w:lvl w:ilvl="6" w:tplc="0415000F" w:tentative="1">
      <w:start w:val="1"/>
      <w:numFmt w:val="decimal"/>
      <w:lvlText w:val="%7."/>
      <w:lvlJc w:val="left"/>
      <w:pPr>
        <w:ind w:left="5191" w:hanging="360"/>
      </w:pPr>
    </w:lvl>
    <w:lvl w:ilvl="7" w:tplc="04150019" w:tentative="1">
      <w:start w:val="1"/>
      <w:numFmt w:val="lowerLetter"/>
      <w:lvlText w:val="%8."/>
      <w:lvlJc w:val="left"/>
      <w:pPr>
        <w:ind w:left="5911" w:hanging="360"/>
      </w:pPr>
    </w:lvl>
    <w:lvl w:ilvl="8" w:tplc="0415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14">
    <w:nsid w:val="678078D3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3D4D79"/>
    <w:multiLevelType w:val="hybridMultilevel"/>
    <w:tmpl w:val="EA042C00"/>
    <w:lvl w:ilvl="0" w:tplc="44DC2A16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8924D5"/>
    <w:multiLevelType w:val="hybridMultilevel"/>
    <w:tmpl w:val="751C4E16"/>
    <w:lvl w:ilvl="0" w:tplc="E0C0B2CA">
      <w:start w:val="1"/>
      <w:numFmt w:val="decimal"/>
      <w:lvlText w:val="%1."/>
      <w:lvlJc w:val="left"/>
      <w:pPr>
        <w:ind w:left="720" w:hanging="360"/>
      </w:pPr>
    </w:lvl>
    <w:lvl w:ilvl="1" w:tplc="A4B2C38A">
      <w:start w:val="1"/>
      <w:numFmt w:val="lowerLetter"/>
      <w:lvlText w:val="%2."/>
      <w:lvlJc w:val="left"/>
      <w:pPr>
        <w:ind w:left="1440" w:hanging="360"/>
      </w:pPr>
    </w:lvl>
    <w:lvl w:ilvl="2" w:tplc="2E9EAF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5E05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94C3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B81E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32D6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5C23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C6DA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2C1FDA"/>
    <w:multiLevelType w:val="multilevel"/>
    <w:tmpl w:val="4EE8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600E58"/>
    <w:multiLevelType w:val="multilevel"/>
    <w:tmpl w:val="92B6C7D0"/>
    <w:lvl w:ilvl="0">
      <w:start w:val="1"/>
      <w:numFmt w:val="decimal"/>
      <w:pStyle w:val="tytu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7CDB2AE0"/>
    <w:multiLevelType w:val="hybridMultilevel"/>
    <w:tmpl w:val="4AC6F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8"/>
  </w:num>
  <w:num w:numId="4">
    <w:abstractNumId w:val="12"/>
  </w:num>
  <w:num w:numId="5">
    <w:abstractNumId w:val="4"/>
  </w:num>
  <w:num w:numId="6">
    <w:abstractNumId w:val="1"/>
  </w:num>
  <w:num w:numId="7">
    <w:abstractNumId w:val="19"/>
  </w:num>
  <w:num w:numId="8">
    <w:abstractNumId w:val="0"/>
  </w:num>
  <w:num w:numId="9">
    <w:abstractNumId w:val="5"/>
  </w:num>
  <w:num w:numId="10">
    <w:abstractNumId w:val="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0"/>
  </w:num>
  <w:num w:numId="15">
    <w:abstractNumId w:val="7"/>
  </w:num>
  <w:num w:numId="16">
    <w:abstractNumId w:val="14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5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/>
  <w:rsids>
    <w:rsidRoot w:val="00E3148E"/>
    <w:rsid w:val="000057A8"/>
    <w:rsid w:val="00010689"/>
    <w:rsid w:val="00013D90"/>
    <w:rsid w:val="0003226B"/>
    <w:rsid w:val="000422C6"/>
    <w:rsid w:val="000530AB"/>
    <w:rsid w:val="00075239"/>
    <w:rsid w:val="000842F1"/>
    <w:rsid w:val="000927B5"/>
    <w:rsid w:val="000B0ABB"/>
    <w:rsid w:val="000B50D1"/>
    <w:rsid w:val="000D6E79"/>
    <w:rsid w:val="000D745F"/>
    <w:rsid w:val="000E788F"/>
    <w:rsid w:val="000F2634"/>
    <w:rsid w:val="000F4679"/>
    <w:rsid w:val="00127E42"/>
    <w:rsid w:val="00133629"/>
    <w:rsid w:val="001412FE"/>
    <w:rsid w:val="00144035"/>
    <w:rsid w:val="00146039"/>
    <w:rsid w:val="0015270B"/>
    <w:rsid w:val="00161BA0"/>
    <w:rsid w:val="00167196"/>
    <w:rsid w:val="00192E86"/>
    <w:rsid w:val="001B7F02"/>
    <w:rsid w:val="001C388B"/>
    <w:rsid w:val="001E02BB"/>
    <w:rsid w:val="001E1BF0"/>
    <w:rsid w:val="001F353F"/>
    <w:rsid w:val="0022437D"/>
    <w:rsid w:val="00232422"/>
    <w:rsid w:val="002446B3"/>
    <w:rsid w:val="002446CE"/>
    <w:rsid w:val="00257552"/>
    <w:rsid w:val="0026266B"/>
    <w:rsid w:val="00280AA6"/>
    <w:rsid w:val="0028610A"/>
    <w:rsid w:val="002A0684"/>
    <w:rsid w:val="002B0017"/>
    <w:rsid w:val="002B27F4"/>
    <w:rsid w:val="002B7CEF"/>
    <w:rsid w:val="002C0308"/>
    <w:rsid w:val="002C1D90"/>
    <w:rsid w:val="002C3A78"/>
    <w:rsid w:val="002D2EEC"/>
    <w:rsid w:val="002E5BFB"/>
    <w:rsid w:val="002F02C3"/>
    <w:rsid w:val="002F06A1"/>
    <w:rsid w:val="003210D9"/>
    <w:rsid w:val="003406AB"/>
    <w:rsid w:val="003452DD"/>
    <w:rsid w:val="00351F68"/>
    <w:rsid w:val="003532B9"/>
    <w:rsid w:val="00374C98"/>
    <w:rsid w:val="003821B3"/>
    <w:rsid w:val="00387693"/>
    <w:rsid w:val="003A6AAC"/>
    <w:rsid w:val="003A75A2"/>
    <w:rsid w:val="003B4F95"/>
    <w:rsid w:val="003C0A2A"/>
    <w:rsid w:val="003C19E7"/>
    <w:rsid w:val="003D0692"/>
    <w:rsid w:val="003D07BE"/>
    <w:rsid w:val="004016D4"/>
    <w:rsid w:val="00401EAE"/>
    <w:rsid w:val="00406085"/>
    <w:rsid w:val="00407FF7"/>
    <w:rsid w:val="00410FC2"/>
    <w:rsid w:val="00416F16"/>
    <w:rsid w:val="00422250"/>
    <w:rsid w:val="00424098"/>
    <w:rsid w:val="004247A6"/>
    <w:rsid w:val="00437F16"/>
    <w:rsid w:val="00443C57"/>
    <w:rsid w:val="0044487F"/>
    <w:rsid w:val="00470912"/>
    <w:rsid w:val="00486678"/>
    <w:rsid w:val="00494ADE"/>
    <w:rsid w:val="004B6288"/>
    <w:rsid w:val="004D6B51"/>
    <w:rsid w:val="00511CFB"/>
    <w:rsid w:val="00523226"/>
    <w:rsid w:val="005539AC"/>
    <w:rsid w:val="00556EDC"/>
    <w:rsid w:val="00564875"/>
    <w:rsid w:val="00565540"/>
    <w:rsid w:val="005715D3"/>
    <w:rsid w:val="0058797C"/>
    <w:rsid w:val="005915EB"/>
    <w:rsid w:val="005932F3"/>
    <w:rsid w:val="00595EB4"/>
    <w:rsid w:val="00596BF2"/>
    <w:rsid w:val="005C282D"/>
    <w:rsid w:val="005C44E7"/>
    <w:rsid w:val="005C57B2"/>
    <w:rsid w:val="005D3905"/>
    <w:rsid w:val="005D5E3C"/>
    <w:rsid w:val="006130DE"/>
    <w:rsid w:val="0063092E"/>
    <w:rsid w:val="00650883"/>
    <w:rsid w:val="00653395"/>
    <w:rsid w:val="00655B6D"/>
    <w:rsid w:val="00657C65"/>
    <w:rsid w:val="00682A87"/>
    <w:rsid w:val="006855BC"/>
    <w:rsid w:val="00687047"/>
    <w:rsid w:val="00695C6D"/>
    <w:rsid w:val="006E514E"/>
    <w:rsid w:val="006F45EC"/>
    <w:rsid w:val="007018F5"/>
    <w:rsid w:val="00703D1A"/>
    <w:rsid w:val="007158B1"/>
    <w:rsid w:val="007322CA"/>
    <w:rsid w:val="00737456"/>
    <w:rsid w:val="0074312A"/>
    <w:rsid w:val="00761AD1"/>
    <w:rsid w:val="0076292F"/>
    <w:rsid w:val="00766254"/>
    <w:rsid w:val="007927C6"/>
    <w:rsid w:val="007A24F0"/>
    <w:rsid w:val="007A53D0"/>
    <w:rsid w:val="007C6A61"/>
    <w:rsid w:val="007C6B79"/>
    <w:rsid w:val="007D18A4"/>
    <w:rsid w:val="00802819"/>
    <w:rsid w:val="008267EE"/>
    <w:rsid w:val="0084050B"/>
    <w:rsid w:val="00844416"/>
    <w:rsid w:val="0085160F"/>
    <w:rsid w:val="00852A9B"/>
    <w:rsid w:val="00854D8B"/>
    <w:rsid w:val="0086052B"/>
    <w:rsid w:val="0086550E"/>
    <w:rsid w:val="00875C7B"/>
    <w:rsid w:val="00877C63"/>
    <w:rsid w:val="00896D08"/>
    <w:rsid w:val="008A4CC7"/>
    <w:rsid w:val="008C4FB3"/>
    <w:rsid w:val="008D7F02"/>
    <w:rsid w:val="00920A10"/>
    <w:rsid w:val="009321AC"/>
    <w:rsid w:val="00936358"/>
    <w:rsid w:val="00941C5A"/>
    <w:rsid w:val="009463EF"/>
    <w:rsid w:val="00970470"/>
    <w:rsid w:val="0097175C"/>
    <w:rsid w:val="009A4FA2"/>
    <w:rsid w:val="009A5FE0"/>
    <w:rsid w:val="009B0FD9"/>
    <w:rsid w:val="009B526D"/>
    <w:rsid w:val="009E1531"/>
    <w:rsid w:val="009E6053"/>
    <w:rsid w:val="009F18BF"/>
    <w:rsid w:val="009F5971"/>
    <w:rsid w:val="00A079FC"/>
    <w:rsid w:val="00A10C49"/>
    <w:rsid w:val="00A15D70"/>
    <w:rsid w:val="00A2165C"/>
    <w:rsid w:val="00A3417C"/>
    <w:rsid w:val="00A35A3E"/>
    <w:rsid w:val="00A37E3D"/>
    <w:rsid w:val="00A54280"/>
    <w:rsid w:val="00A54761"/>
    <w:rsid w:val="00A85389"/>
    <w:rsid w:val="00AB31BE"/>
    <w:rsid w:val="00AC17E5"/>
    <w:rsid w:val="00AC39D3"/>
    <w:rsid w:val="00AD768F"/>
    <w:rsid w:val="00AE5A63"/>
    <w:rsid w:val="00B126D5"/>
    <w:rsid w:val="00B22BBE"/>
    <w:rsid w:val="00B25747"/>
    <w:rsid w:val="00B263C3"/>
    <w:rsid w:val="00B3192F"/>
    <w:rsid w:val="00B45C75"/>
    <w:rsid w:val="00B629CC"/>
    <w:rsid w:val="00B70E42"/>
    <w:rsid w:val="00B7169B"/>
    <w:rsid w:val="00BA1EDB"/>
    <w:rsid w:val="00BA3994"/>
    <w:rsid w:val="00BA7419"/>
    <w:rsid w:val="00BB1A9C"/>
    <w:rsid w:val="00BB22D0"/>
    <w:rsid w:val="00BC186C"/>
    <w:rsid w:val="00C02C6D"/>
    <w:rsid w:val="00C06D2D"/>
    <w:rsid w:val="00C144CD"/>
    <w:rsid w:val="00C36039"/>
    <w:rsid w:val="00C45576"/>
    <w:rsid w:val="00C46AC2"/>
    <w:rsid w:val="00C538DE"/>
    <w:rsid w:val="00C54583"/>
    <w:rsid w:val="00C762E2"/>
    <w:rsid w:val="00C918FD"/>
    <w:rsid w:val="00C93E9F"/>
    <w:rsid w:val="00C953F9"/>
    <w:rsid w:val="00CA2EFC"/>
    <w:rsid w:val="00CB1B0C"/>
    <w:rsid w:val="00CC6E59"/>
    <w:rsid w:val="00CD382C"/>
    <w:rsid w:val="00CD3EBA"/>
    <w:rsid w:val="00CE59A7"/>
    <w:rsid w:val="00D03F5D"/>
    <w:rsid w:val="00D06D14"/>
    <w:rsid w:val="00D135D0"/>
    <w:rsid w:val="00D30E49"/>
    <w:rsid w:val="00D409E9"/>
    <w:rsid w:val="00D42DE1"/>
    <w:rsid w:val="00D63001"/>
    <w:rsid w:val="00D74A78"/>
    <w:rsid w:val="00D74CD7"/>
    <w:rsid w:val="00D94680"/>
    <w:rsid w:val="00D96EC2"/>
    <w:rsid w:val="00D97BF7"/>
    <w:rsid w:val="00DA3AA2"/>
    <w:rsid w:val="00DA3AB4"/>
    <w:rsid w:val="00DA4717"/>
    <w:rsid w:val="00DB7B3C"/>
    <w:rsid w:val="00DC7CD3"/>
    <w:rsid w:val="00DD318B"/>
    <w:rsid w:val="00DE2A14"/>
    <w:rsid w:val="00DF54C7"/>
    <w:rsid w:val="00DF5E80"/>
    <w:rsid w:val="00E05903"/>
    <w:rsid w:val="00E132D9"/>
    <w:rsid w:val="00E1591B"/>
    <w:rsid w:val="00E174D9"/>
    <w:rsid w:val="00E3148E"/>
    <w:rsid w:val="00E767E7"/>
    <w:rsid w:val="00E90ABE"/>
    <w:rsid w:val="00EA285C"/>
    <w:rsid w:val="00EB4556"/>
    <w:rsid w:val="00ED05E3"/>
    <w:rsid w:val="00EE5B52"/>
    <w:rsid w:val="00EF204F"/>
    <w:rsid w:val="00F6179F"/>
    <w:rsid w:val="00FA0776"/>
    <w:rsid w:val="00FA76F5"/>
    <w:rsid w:val="00FC0F5C"/>
    <w:rsid w:val="00FC1DEE"/>
    <w:rsid w:val="00FE7D13"/>
    <w:rsid w:val="00FF004D"/>
    <w:rsid w:val="00FF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  <o:rules v:ext="edit">
        <o:r id="V:Rule2" type="connector" idref="#Łącznik prosty ze strzałką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F02C3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953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53F9"/>
  </w:style>
  <w:style w:type="paragraph" w:styleId="Stopka">
    <w:name w:val="footer"/>
    <w:basedOn w:val="Normalny"/>
    <w:link w:val="StopkaZnak"/>
    <w:unhideWhenUsed/>
    <w:rsid w:val="00C95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53F9"/>
  </w:style>
  <w:style w:type="paragraph" w:styleId="Akapitzlist">
    <w:name w:val="List Paragraph"/>
    <w:aliases w:val="List Paragraph,Akapit z listą BS,normalny tekst"/>
    <w:basedOn w:val="Normalny"/>
    <w:link w:val="AkapitzlistZnak"/>
    <w:uiPriority w:val="34"/>
    <w:qFormat/>
    <w:rsid w:val="006533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44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E7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127E4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127E42"/>
    <w:rPr>
      <w:rFonts w:eastAsia="Times New Roman"/>
      <w:lang w:eastAsia="pl-PL"/>
    </w:rPr>
  </w:style>
  <w:style w:type="character" w:styleId="Hipercze">
    <w:name w:val="Hyperlink"/>
    <w:uiPriority w:val="99"/>
    <w:rsid w:val="001E02B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E02BB"/>
    <w:pPr>
      <w:spacing w:after="120" w:line="480" w:lineRule="auto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2BB"/>
    <w:rPr>
      <w:rFonts w:eastAsia="Times New Roman"/>
      <w:lang w:eastAsia="pl-PL"/>
    </w:rPr>
  </w:style>
  <w:style w:type="paragraph" w:customStyle="1" w:styleId="Tekstpodstawowy22">
    <w:name w:val="Tekst podstawowy 22"/>
    <w:basedOn w:val="Normalny"/>
    <w:rsid w:val="001E02BB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E02BB"/>
    <w:pPr>
      <w:widowControl w:val="0"/>
      <w:tabs>
        <w:tab w:val="left" w:pos="1443"/>
      </w:tabs>
      <w:overflowPunct w:val="0"/>
      <w:autoSpaceDE w:val="0"/>
      <w:autoSpaceDN w:val="0"/>
      <w:adjustRightInd w:val="0"/>
      <w:spacing w:before="120" w:after="120" w:line="360" w:lineRule="auto"/>
      <w:ind w:left="1361"/>
      <w:jc w:val="both"/>
    </w:pPr>
    <w:rPr>
      <w:rFonts w:ascii="Franklin Gothic Book" w:eastAsia="Times New Roman" w:hAnsi="Franklin Gothic Book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10689"/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10689"/>
    <w:rPr>
      <w:rFonts w:eastAsia="Times New Roman"/>
      <w:sz w:val="20"/>
      <w:szCs w:val="20"/>
      <w:lang w:val="en-US"/>
    </w:rPr>
  </w:style>
  <w:style w:type="paragraph" w:customStyle="1" w:styleId="tytu">
    <w:name w:val="tytuł"/>
    <w:basedOn w:val="Normalny"/>
    <w:next w:val="Normalny"/>
    <w:link w:val="tytuZnak"/>
    <w:autoRedefine/>
    <w:rsid w:val="00523226"/>
    <w:pPr>
      <w:numPr>
        <w:numId w:val="3"/>
      </w:numPr>
      <w:spacing w:line="360" w:lineRule="auto"/>
      <w:outlineLvl w:val="0"/>
    </w:pPr>
    <w:rPr>
      <w:rFonts w:ascii="Arial" w:eastAsia="Times New Roman" w:hAnsi="Arial"/>
      <w:b/>
      <w:sz w:val="22"/>
      <w:szCs w:val="22"/>
    </w:rPr>
  </w:style>
  <w:style w:type="character" w:customStyle="1" w:styleId="tytuZnak">
    <w:name w:val="tytuł Znak"/>
    <w:link w:val="tytu"/>
    <w:rsid w:val="00523226"/>
    <w:rPr>
      <w:rFonts w:ascii="Arial" w:eastAsia="Times New Roman" w:hAnsi="Arial"/>
      <w:b/>
      <w:sz w:val="22"/>
      <w:szCs w:val="22"/>
    </w:rPr>
  </w:style>
  <w:style w:type="character" w:customStyle="1" w:styleId="xforms-group">
    <w:name w:val="xforms-group"/>
    <w:basedOn w:val="Domylnaczcionkaakapitu"/>
    <w:rsid w:val="00523226"/>
  </w:style>
  <w:style w:type="paragraph" w:styleId="Tekstpodstawowywcity">
    <w:name w:val="Body Text Indent"/>
    <w:basedOn w:val="Normalny"/>
    <w:link w:val="TekstpodstawowywcityZnak"/>
    <w:uiPriority w:val="99"/>
    <w:unhideWhenUsed/>
    <w:rsid w:val="00D63001"/>
    <w:pPr>
      <w:spacing w:after="120"/>
      <w:ind w:left="283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3001"/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9B526D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qFormat/>
    <w:rsid w:val="00407FF7"/>
    <w:rPr>
      <w:rFonts w:eastAsia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07FF7"/>
    <w:rPr>
      <w:rFonts w:eastAsia="Times New Roman"/>
      <w:sz w:val="20"/>
      <w:szCs w:val="20"/>
      <w:lang w:val="en-US"/>
    </w:rPr>
  </w:style>
  <w:style w:type="character" w:styleId="Odwoaniedokomentarza">
    <w:name w:val="annotation reference"/>
    <w:uiPriority w:val="99"/>
    <w:semiHidden/>
    <w:rsid w:val="00407FF7"/>
    <w:rPr>
      <w:sz w:val="16"/>
      <w:szCs w:val="16"/>
    </w:rPr>
  </w:style>
  <w:style w:type="character" w:customStyle="1" w:styleId="Heading2Char">
    <w:name w:val="Heading 2 Char"/>
    <w:aliases w:val="h2 Char,h2 main heading Char,Subhead A Char,H2 Char,Reset numbering Char,21 Char,Kapitel Char,n Char,l2 Char,level 2 heading Char,PRTM Heading 2 Char,Response Code Char,Chapter Title Char,Response Code1 Char,Chapter Title1 Char"/>
    <w:basedOn w:val="Domylnaczcionkaakapitu"/>
    <w:link w:val="Heading2"/>
    <w:uiPriority w:val="9"/>
    <w:locked/>
    <w:rsid w:val="00D74CD7"/>
    <w:rPr>
      <w:rFonts w:ascii="Arial" w:hAnsi="Arial" w:cs="Arial"/>
    </w:rPr>
  </w:style>
  <w:style w:type="paragraph" w:customStyle="1" w:styleId="Heading2">
    <w:name w:val="Heading 2"/>
    <w:aliases w:val="h2,h2 main heading,Subhead A,H2,Reset numbering,21,Kapitel,n,l2,level 2 heading,PRTM Heading 2,Response Code,Chapter Title,Response Code1,Chapter Title1,Response Code2,Chapter Title2,Response Code3,Chapter Title3,Response Code4,Chapter Title4"/>
    <w:basedOn w:val="Normalny"/>
    <w:link w:val="Heading2Char"/>
    <w:uiPriority w:val="9"/>
    <w:rsid w:val="00D74CD7"/>
    <w:pPr>
      <w:spacing w:before="120" w:after="120" w:line="276" w:lineRule="auto"/>
      <w:ind w:left="709" w:hanging="709"/>
      <w:jc w:val="both"/>
    </w:pPr>
    <w:rPr>
      <w:rFonts w:ascii="Arial" w:hAnsi="Arial" w:cs="Arial"/>
    </w:rPr>
  </w:style>
  <w:style w:type="character" w:customStyle="1" w:styleId="ListParagraphChar">
    <w:name w:val="List Paragraph Char"/>
    <w:aliases w:val="sw tekst Char,L1 Char,Numerowanie Char"/>
    <w:basedOn w:val="Domylnaczcionkaakapitu"/>
    <w:link w:val="Akapitzlist1"/>
    <w:uiPriority w:val="34"/>
    <w:locked/>
    <w:rsid w:val="00D74CD7"/>
    <w:rPr>
      <w:rFonts w:ascii="Arial" w:hAnsi="Arial" w:cs="Arial"/>
    </w:rPr>
  </w:style>
  <w:style w:type="paragraph" w:customStyle="1" w:styleId="Akapitzlist1">
    <w:name w:val="Akapit z listą1"/>
    <w:aliases w:val="sw tekst,L1,Numerowanie"/>
    <w:basedOn w:val="Normalny"/>
    <w:link w:val="ListParagraphChar"/>
    <w:uiPriority w:val="34"/>
    <w:rsid w:val="00D74CD7"/>
    <w:pPr>
      <w:spacing w:after="60" w:line="276" w:lineRule="auto"/>
      <w:ind w:left="708"/>
      <w:jc w:val="both"/>
    </w:pPr>
    <w:rPr>
      <w:rFonts w:ascii="Arial" w:hAnsi="Arial" w:cs="Arial"/>
    </w:rPr>
  </w:style>
  <w:style w:type="character" w:customStyle="1" w:styleId="marker">
    <w:name w:val="marker"/>
    <w:basedOn w:val="Domylnaczcionkaakapitu"/>
    <w:rsid w:val="00844416"/>
  </w:style>
  <w:style w:type="character" w:customStyle="1" w:styleId="colorstealblue">
    <w:name w:val="color_stealblue"/>
    <w:basedOn w:val="Domylnaczcionkaakapitu"/>
    <w:rsid w:val="00844416"/>
  </w:style>
  <w:style w:type="character" w:customStyle="1" w:styleId="colordarkred">
    <w:name w:val="color_dark_red"/>
    <w:basedOn w:val="Domylnaczcionkaakapitu"/>
    <w:rsid w:val="00844416"/>
  </w:style>
  <w:style w:type="character" w:customStyle="1" w:styleId="colorvioletred">
    <w:name w:val="color_violet_red"/>
    <w:basedOn w:val="Domylnaczcionkaakapitu"/>
    <w:rsid w:val="00844416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B50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B50D1"/>
    <w:rPr>
      <w:rFonts w:ascii="Courier New" w:hAnsi="Courier New" w:cs="Courier New"/>
      <w:color w:val="000000"/>
      <w:sz w:val="20"/>
      <w:szCs w:val="20"/>
      <w:lang w:eastAsia="pl-PL"/>
    </w:rPr>
  </w:style>
  <w:style w:type="paragraph" w:customStyle="1" w:styleId="Standard">
    <w:name w:val="Standard"/>
    <w:rsid w:val="004D6B51"/>
    <w:pPr>
      <w:widowControl w:val="0"/>
      <w:suppressAutoHyphens/>
      <w:textAlignment w:val="baseline"/>
    </w:pPr>
    <w:rPr>
      <w:rFonts w:eastAsia="Lucida Sans Unicode"/>
      <w:kern w:val="1"/>
      <w:lang w:eastAsia="hi-IN" w:bidi="hi-IN"/>
    </w:rPr>
  </w:style>
  <w:style w:type="character" w:customStyle="1" w:styleId="AkapitzlistZnak">
    <w:name w:val="Akapit z listą Znak"/>
    <w:aliases w:val="List Paragraph Znak,Akapit z listą BS Znak,normalny tekst Znak"/>
    <w:link w:val="Akapitzlist"/>
    <w:uiPriority w:val="34"/>
    <w:qFormat/>
    <w:rsid w:val="004D6B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elanski.med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ielanski.med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865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Adamczyk</dc:creator>
  <cp:keywords/>
  <dc:description/>
  <cp:lastModifiedBy>User</cp:lastModifiedBy>
  <cp:revision>75</cp:revision>
  <cp:lastPrinted>2018-07-02T07:40:00Z</cp:lastPrinted>
  <dcterms:created xsi:type="dcterms:W3CDTF">2017-01-13T13:43:00Z</dcterms:created>
  <dcterms:modified xsi:type="dcterms:W3CDTF">2018-07-02T07:47:00Z</dcterms:modified>
</cp:coreProperties>
</file>