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18E2" w:rsidRPr="005A18E2" w:rsidRDefault="006C6F4F" w:rsidP="001951C8">
      <w:pPr>
        <w:suppressAutoHyphens/>
        <w:spacing w:after="120"/>
        <w:contextualSpacing/>
        <w:jc w:val="center"/>
        <w:rPr>
          <w:rFonts w:ascii="Times New Roman" w:eastAsiaTheme="majorEastAsia" w:hAnsi="Times New Roman"/>
          <w:b/>
          <w:bCs/>
          <w:sz w:val="28"/>
          <w:szCs w:val="28"/>
        </w:rPr>
      </w:pPr>
      <w:r w:rsidRPr="005A18E2">
        <w:rPr>
          <w:rFonts w:ascii="Times New Roman" w:eastAsiaTheme="majorEastAsia" w:hAnsi="Times New Roman"/>
          <w:b/>
          <w:bCs/>
          <w:sz w:val="28"/>
          <w:szCs w:val="28"/>
        </w:rPr>
        <w:t xml:space="preserve">dostawę </w:t>
      </w:r>
      <w:r w:rsidR="00BE5C00">
        <w:rPr>
          <w:rFonts w:ascii="Times New Roman" w:eastAsiaTheme="majorEastAsia" w:hAnsi="Times New Roman"/>
          <w:b/>
          <w:bCs/>
          <w:sz w:val="28"/>
          <w:szCs w:val="28"/>
        </w:rPr>
        <w:t>systemu do endoskopowych, małoinwazyjnych zabiegów w obrębie kręgosłupa</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BE5C00"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- 55</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BE5C00" w:rsidRDefault="00EE07C6" w:rsidP="00BE5C00">
      <w:pPr>
        <w:spacing w:after="200"/>
        <w:jc w:val="center"/>
        <w:rPr>
          <w:rFonts w:ascii="Times New Roman" w:hAnsi="Times New Roman"/>
        </w:rPr>
      </w:pPr>
      <w:r w:rsidRPr="005A18E2">
        <w:rPr>
          <w:rFonts w:ascii="Times New Roman" w:hAnsi="Times New Roman"/>
        </w:rPr>
        <w:t xml:space="preserve">Warszawa, </w:t>
      </w:r>
      <w:r w:rsidR="00ED0464">
        <w:rPr>
          <w:rFonts w:ascii="Times New Roman" w:hAnsi="Times New Roman"/>
        </w:rPr>
        <w:t>sierpień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A18E2"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BE5C00">
        <w:rPr>
          <w:rStyle w:val="Pogrubienie"/>
          <w:rFonts w:cs="Arial"/>
        </w:rPr>
        <w:t>ZP-55</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14FAF" w:rsidRDefault="00314FAF" w:rsidP="00314FAF">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Zamówienie finansowane jest ze środków Urzędu Miasta st. Warszawy w ramach umowy dotacji celowej na realizację zadania inwestycyjnego w zakresie ochrony zdrowia Nr PZ-C/OM/VI/P2/3/2/2018.</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A94139" w:rsidRDefault="00EE07C6" w:rsidP="00A94139">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A94139">
        <w:rPr>
          <w:rFonts w:ascii="Times New Roman" w:eastAsiaTheme="majorEastAsia" w:hAnsi="Times New Roman"/>
          <w:bCs/>
        </w:rPr>
        <w:t xml:space="preserve">dostawa </w:t>
      </w:r>
      <w:r w:rsidR="0012333A" w:rsidRPr="00A94139">
        <w:rPr>
          <w:rFonts w:ascii="Times New Roman" w:eastAsiaTheme="majorEastAsia" w:hAnsi="Times New Roman"/>
          <w:bCs/>
        </w:rPr>
        <w:t xml:space="preserve">systemu do endoskopowych, małoinwazyjnych zabiegów </w:t>
      </w:r>
      <w:r w:rsidR="0012333A">
        <w:rPr>
          <w:rFonts w:ascii="Times New Roman" w:eastAsiaTheme="majorEastAsia" w:hAnsi="Times New Roman"/>
          <w:bCs/>
        </w:rPr>
        <w:t xml:space="preserve">                   </w:t>
      </w:r>
      <w:r w:rsidR="0012333A" w:rsidRPr="00A94139">
        <w:rPr>
          <w:rFonts w:ascii="Times New Roman" w:eastAsiaTheme="majorEastAsia" w:hAnsi="Times New Roman"/>
          <w:bCs/>
        </w:rPr>
        <w:t>w obrębie kręgosłupa</w:t>
      </w:r>
      <w:r w:rsidR="0012333A">
        <w:rPr>
          <w:rFonts w:ascii="Times New Roman" w:eastAsiaTheme="majorEastAsia" w:hAnsi="Times New Roman"/>
          <w:bCs/>
        </w:rPr>
        <w:t xml:space="preserve"> dla Oddziału Chi</w:t>
      </w:r>
      <w:r w:rsidR="00E8440B">
        <w:rPr>
          <w:rFonts w:ascii="Times New Roman" w:eastAsiaTheme="majorEastAsia" w:hAnsi="Times New Roman"/>
          <w:bCs/>
        </w:rPr>
        <w:t xml:space="preserve">rurgii Urazowo-Ortopedycznej </w:t>
      </w:r>
      <w:r w:rsidR="00375013" w:rsidRPr="00A94139">
        <w:rPr>
          <w:rFonts w:ascii="Times New Roman" w:eastAsiaTheme="majorEastAsia" w:hAnsi="Times New Roman"/>
          <w:bCs/>
        </w:rPr>
        <w:t xml:space="preserve">Szpitala Bielańskiego </w:t>
      </w:r>
      <w:r w:rsidR="00A94139">
        <w:rPr>
          <w:rFonts w:ascii="Times New Roman" w:eastAsiaTheme="majorEastAsia" w:hAnsi="Times New Roman"/>
          <w:bCs/>
        </w:rPr>
        <w:t xml:space="preserve">                             </w:t>
      </w:r>
      <w:r w:rsidR="00375013" w:rsidRPr="00A94139">
        <w:rPr>
          <w:rFonts w:ascii="Times New Roman" w:eastAsiaTheme="majorEastAsia" w:hAnsi="Times New Roman"/>
          <w:bCs/>
        </w:rPr>
        <w:t>w Warszawie</w:t>
      </w:r>
      <w:r w:rsidR="00972C67" w:rsidRPr="00A94139">
        <w:rPr>
          <w:rFonts w:ascii="Times New Roman" w:eastAsiaTheme="majorEastAsia" w:hAnsi="Times New Roman"/>
          <w:bCs/>
        </w:rPr>
        <w:t>.</w:t>
      </w:r>
    </w:p>
    <w:p w:rsidR="0042495E" w:rsidRPr="0034346B" w:rsidRDefault="00972C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nie dopuszcza składania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Opisie przedmiotu zamówienia</w:t>
      </w:r>
      <w:r w:rsidR="008B6484">
        <w:rPr>
          <w:rFonts w:ascii="Times New Roman" w:hAnsi="Times New Roman"/>
          <w:lang w:eastAsia="pl-PL"/>
        </w:rPr>
        <w:t>,</w:t>
      </w:r>
      <w:r w:rsidR="008D4114">
        <w:rPr>
          <w:rFonts w:ascii="Times New Roman" w:hAnsi="Times New Roman"/>
          <w:lang w:eastAsia="pl-PL"/>
        </w:rPr>
        <w:t xml:space="preserve">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Wykonawca zobowiązany jest zrealizować zamówienie na zasadach i warunkach opisanych w SIWZ oraz we wzorze umowy</w:t>
      </w:r>
      <w:r w:rsidR="008B6484">
        <w:rPr>
          <w:rFonts w:ascii="Times New Roman" w:hAnsi="Times New Roman"/>
          <w:color w:val="000000"/>
          <w:lang w:eastAsia="pl-PL"/>
        </w:rPr>
        <w:t>,</w:t>
      </w:r>
      <w:r w:rsidRPr="0034346B">
        <w:rPr>
          <w:rFonts w:ascii="Times New Roman" w:hAnsi="Times New Roman"/>
          <w:color w:val="000000"/>
          <w:lang w:eastAsia="pl-PL"/>
        </w:rPr>
        <w:t xml:space="preserve">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Default="0034346B" w:rsidP="0034346B">
      <w:pPr>
        <w:pStyle w:val="Akapitzlist"/>
        <w:spacing w:after="0" w:line="360" w:lineRule="auto"/>
        <w:ind w:left="709"/>
        <w:rPr>
          <w:rFonts w:ascii="Times New Roman" w:hAnsi="Times New Roman"/>
          <w:b/>
          <w:i/>
        </w:rPr>
      </w:pPr>
    </w:p>
    <w:p w:rsidR="006815C5" w:rsidRPr="0034346B" w:rsidRDefault="006815C5"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065BA2" w:rsidRPr="0090579A" w:rsidRDefault="00FD415B" w:rsidP="00065BA2">
      <w:pPr>
        <w:pStyle w:val="tytu0"/>
      </w:pPr>
      <w:r w:rsidRPr="00321799">
        <w:t>Termin</w:t>
      </w:r>
      <w:r w:rsidR="0043046F" w:rsidRPr="00321799">
        <w:t xml:space="preserve"> w</w:t>
      </w:r>
      <w:r w:rsidR="00972C67">
        <w:t>ykonania przedmiotu zamó</w:t>
      </w:r>
      <w:r w:rsidR="0090579A">
        <w:t xml:space="preserve">wienia: </w:t>
      </w:r>
      <w:r w:rsidR="00065BA2" w:rsidRPr="0090579A">
        <w:t>do dnia 31.10.2018 r.</w:t>
      </w:r>
    </w:p>
    <w:p w:rsidR="00065BA2" w:rsidRPr="00065BA2" w:rsidRDefault="00065BA2" w:rsidP="00065BA2"/>
    <w:p w:rsidR="00321799" w:rsidRDefault="00321799" w:rsidP="00321799"/>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9D0C19"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r w:rsidR="00ED0464">
        <w:rPr>
          <w:rFonts w:ascii="Times New Roman" w:eastAsiaTheme="minorHAnsi" w:hAnsi="Times New Roman"/>
          <w:color w:val="000000"/>
        </w:rPr>
        <w:t>.</w:t>
      </w:r>
    </w:p>
    <w:p w:rsidR="007321ED" w:rsidRDefault="007321ED" w:rsidP="00321799">
      <w:pPr>
        <w:spacing w:after="0" w:line="360" w:lineRule="auto"/>
        <w:rPr>
          <w:rFonts w:ascii="Times New Roman" w:hAnsi="Times New Roman"/>
          <w:b/>
          <w:i/>
        </w:rPr>
      </w:pPr>
    </w:p>
    <w:p w:rsidR="002F1EE1" w:rsidRDefault="002F1EE1"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dokumenty dołączane 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8304E0">
        <w:rPr>
          <w:rFonts w:ascii="Calibri" w:hAnsi="Calibri" w:cs="Calibri"/>
          <w:i/>
        </w:rPr>
        <w:t>r 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577DB"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B577DB" w:rsidRPr="006A289D" w:rsidRDefault="00B577DB" w:rsidP="00B108D2">
      <w:pPr>
        <w:pStyle w:val="Akapitzlist"/>
        <w:numPr>
          <w:ilvl w:val="1"/>
          <w:numId w:val="35"/>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jednej oferty wykonawca nie ma obowiązku złożenia oświadczenia, o którym mowa w pkt 8.1.</w:t>
      </w:r>
    </w:p>
    <w:p w:rsidR="00F06559" w:rsidRDefault="00F06559" w:rsidP="008D4114">
      <w:pPr>
        <w:spacing w:after="0" w:line="360" w:lineRule="auto"/>
        <w:rPr>
          <w:rFonts w:ascii="Times New Roman" w:hAnsi="Times New Roman"/>
          <w:b/>
          <w:i/>
        </w:rPr>
      </w:pPr>
    </w:p>
    <w:p w:rsidR="00F06559" w:rsidRPr="00B577DB" w:rsidRDefault="00F06559" w:rsidP="008D4114">
      <w:pPr>
        <w:spacing w:after="0" w:line="360" w:lineRule="auto"/>
        <w:rPr>
          <w:rFonts w:ascii="Times New Roman" w:hAnsi="Times New Roman"/>
          <w:b/>
          <w:i/>
          <w:sz w:val="10"/>
          <w:szCs w:val="10"/>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A94139" w:rsidRPr="00697804" w:rsidRDefault="00A94139" w:rsidP="00A94139">
      <w:pPr>
        <w:pStyle w:val="Akapitzlist"/>
        <w:numPr>
          <w:ilvl w:val="0"/>
          <w:numId w:val="38"/>
        </w:numPr>
        <w:spacing w:after="0" w:line="360" w:lineRule="auto"/>
        <w:rPr>
          <w:rFonts w:ascii="Times New Roman" w:hAnsi="Times New Roman"/>
          <w:i/>
        </w:rPr>
      </w:pPr>
      <w:r w:rsidRPr="00697804">
        <w:rPr>
          <w:rFonts w:ascii="Times New Roman" w:hAnsi="Times New Roman"/>
          <w:lang w:eastAsia="pl-PL"/>
        </w:rPr>
        <w:t xml:space="preserve">formularz specyfikacji technicznej. </w:t>
      </w:r>
      <w:r w:rsidRPr="00697804">
        <w:rPr>
          <w:rFonts w:ascii="Times New Roman" w:hAnsi="Times New Roman"/>
        </w:rPr>
        <w:t>Wykonawca wypełnia i załącza do oferty tabelę zamieszczoną w Opisie przedmiotu zamówienia (</w:t>
      </w:r>
      <w:r w:rsidRPr="00697804">
        <w:rPr>
          <w:rFonts w:ascii="Calibri" w:hAnsi="Calibri" w:cs="Calibri"/>
        </w:rPr>
        <w:t>Załącznik Nr 2 do SIWZ</w:t>
      </w:r>
      <w:r w:rsidRPr="00697804">
        <w:rPr>
          <w:rFonts w:ascii="Times New Roman" w:hAnsi="Times New Roman"/>
        </w:rPr>
        <w:t xml:space="preserve">); </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A94139">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dotyczące oferowanego sprzętu, potwierdzające PARAMETRY WYMAGANE przez Zamawiającego określone w Opisie przedmiotu zamówienia w formularzach specyfikacji technicznej.</w:t>
      </w:r>
    </w:p>
    <w:p w:rsidR="00697804" w:rsidRDefault="008241C1" w:rsidP="00697804">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027DC" w:rsidRPr="00697804" w:rsidRDefault="00F027DC" w:rsidP="00697804">
      <w:pPr>
        <w:pStyle w:val="Akapitzlist"/>
        <w:spacing w:after="0" w:line="360" w:lineRule="auto"/>
        <w:ind w:left="1069"/>
        <w:rPr>
          <w:rFonts w:ascii="Times New Roman" w:hAnsi="Times New Roman"/>
          <w:color w:val="000000"/>
        </w:rPr>
      </w:pPr>
      <w:r w:rsidRPr="00697804">
        <w:rPr>
          <w:rFonts w:ascii="Times New Roman" w:hAnsi="Times New Roman"/>
        </w:rPr>
        <w:t xml:space="preserve">Jeżeli przedstawione materiały nie potwierdzają </w:t>
      </w:r>
      <w:r w:rsidR="00697804">
        <w:rPr>
          <w:rFonts w:ascii="Times New Roman" w:hAnsi="Times New Roman"/>
        </w:rPr>
        <w:t xml:space="preserve">niektórych </w:t>
      </w:r>
      <w:r w:rsidRPr="00697804">
        <w:rPr>
          <w:rFonts w:ascii="Times New Roman" w:hAnsi="Times New Roman"/>
        </w:rPr>
        <w:t>parametrów wymaganych Zamawiający dopuszcza złożenie oświadczenia producenta o spełnianiu wymagań.</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BF20C9" w:rsidRPr="00FF3D70"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577DB" w:rsidRDefault="00B577DB" w:rsidP="00E31A70">
      <w:pPr>
        <w:spacing w:after="0" w:line="360" w:lineRule="auto"/>
        <w:rPr>
          <w:rFonts w:ascii="Times New Roman" w:hAnsi="Times New Roman"/>
          <w:b/>
          <w:i/>
          <w:sz w:val="10"/>
          <w:szCs w:val="10"/>
        </w:rPr>
      </w:pPr>
    </w:p>
    <w:p w:rsidR="0090579A" w:rsidRPr="00E31A70" w:rsidRDefault="0090579A"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lastRenderedPageBreak/>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A94139">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podstaw do wykluczenia przeprowadzane będ</w:t>
      </w:r>
      <w:r w:rsidR="00B577DB">
        <w:rPr>
          <w:rFonts w:ascii="Times New Roman" w:eastAsiaTheme="minorHAnsi" w:hAnsi="Times New Roman"/>
          <w:color w:val="000000"/>
        </w:rPr>
        <w:t>zie w odniesieniu do każdego z w</w:t>
      </w:r>
      <w:r w:rsidRPr="00A26A1C">
        <w:rPr>
          <w:rFonts w:ascii="Times New Roman" w:eastAsiaTheme="minorHAnsi" w:hAnsi="Times New Roman"/>
          <w:color w:val="000000"/>
        </w:rPr>
        <w:t xml:space="preserve">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A94139">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700269">
        <w:rPr>
          <w:rFonts w:ascii="Times New Roman" w:hAnsi="Times New Roman"/>
        </w:rPr>
        <w:t xml:space="preserve">oraz </w:t>
      </w:r>
      <w:r w:rsidR="00700269" w:rsidRPr="00697804">
        <w:rPr>
          <w:rFonts w:ascii="Times New Roman" w:hAnsi="Times New Roman"/>
        </w:rPr>
        <w:t>9.6</w:t>
      </w:r>
      <w:r w:rsidR="00BB461F" w:rsidRPr="00697804">
        <w:rPr>
          <w:rFonts w:ascii="Times New Roman" w:hAnsi="Times New Roman"/>
        </w:rPr>
        <w:t xml:space="preserve">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BB461F" w:rsidRPr="00697804" w:rsidRDefault="00BB461F" w:rsidP="00BB461F">
      <w:pPr>
        <w:pStyle w:val="Akapitzlist"/>
        <w:numPr>
          <w:ilvl w:val="1"/>
          <w:numId w:val="36"/>
        </w:numPr>
        <w:spacing w:after="0" w:line="360" w:lineRule="auto"/>
        <w:ind w:left="709" w:hanging="709"/>
        <w:rPr>
          <w:rFonts w:ascii="Times New Roman" w:hAnsi="Times New Roman"/>
          <w:b/>
          <w:i/>
          <w:sz w:val="20"/>
          <w:szCs w:val="20"/>
        </w:rPr>
      </w:pPr>
      <w:r w:rsidRPr="00697804">
        <w:rPr>
          <w:rFonts w:ascii="Times New Roman" w:hAnsi="Times New Roman"/>
          <w:b/>
          <w:i/>
        </w:rPr>
        <w:t xml:space="preserve">Dokumenty potwierdzające parametry punktowane w ramach </w:t>
      </w:r>
      <w:proofErr w:type="spellStart"/>
      <w:r w:rsidRPr="00697804">
        <w:rPr>
          <w:rFonts w:ascii="Times New Roman" w:hAnsi="Times New Roman"/>
          <w:b/>
          <w:i/>
        </w:rPr>
        <w:t>pozacenowych</w:t>
      </w:r>
      <w:proofErr w:type="spellEnd"/>
      <w:r w:rsidRPr="00697804">
        <w:rPr>
          <w:rFonts w:ascii="Times New Roman" w:hAnsi="Times New Roman"/>
          <w:b/>
          <w:i/>
        </w:rPr>
        <w:t xml:space="preserve"> kryteriów oceny ofert, wymagane do złożenia wraz z ofertą przez każdego Wykonawcę:</w:t>
      </w:r>
    </w:p>
    <w:p w:rsidR="00BB461F" w:rsidRPr="00697804" w:rsidRDefault="00BB461F" w:rsidP="00BB461F">
      <w:pPr>
        <w:pStyle w:val="Akapitzlist"/>
        <w:spacing w:after="0" w:line="360" w:lineRule="auto"/>
        <w:ind w:left="709"/>
        <w:rPr>
          <w:rFonts w:cs="Arial"/>
          <w:b/>
          <w:sz w:val="10"/>
          <w:szCs w:val="10"/>
        </w:rPr>
      </w:pPr>
    </w:p>
    <w:p w:rsidR="00BB461F" w:rsidRPr="00697804" w:rsidRDefault="00BB461F" w:rsidP="00B577DB">
      <w:pPr>
        <w:pStyle w:val="Akapitzlist"/>
        <w:numPr>
          <w:ilvl w:val="0"/>
          <w:numId w:val="75"/>
        </w:numPr>
        <w:spacing w:after="0" w:line="360" w:lineRule="auto"/>
        <w:ind w:left="1134" w:hanging="425"/>
        <w:rPr>
          <w:rFonts w:ascii="Times New Roman" w:hAnsi="Times New Roman"/>
        </w:rPr>
      </w:pPr>
      <w:r w:rsidRPr="00697804">
        <w:rPr>
          <w:rFonts w:ascii="Times New Roman" w:hAnsi="Times New Roman"/>
          <w:lang w:eastAsia="pl-PL"/>
        </w:rPr>
        <w:t xml:space="preserve">formularz specyfikacji technicznej - w celu dokonania oceny ofert w kryterium „parametry techniczne”. </w:t>
      </w:r>
      <w:r w:rsidRPr="00697804">
        <w:rPr>
          <w:rFonts w:ascii="Times New Roman" w:hAnsi="Times New Roman"/>
        </w:rPr>
        <w:t>Wykonawca w</w:t>
      </w:r>
      <w:r w:rsidR="00F76BF8" w:rsidRPr="00697804">
        <w:rPr>
          <w:rFonts w:ascii="Times New Roman" w:hAnsi="Times New Roman"/>
        </w:rPr>
        <w:t xml:space="preserve">ypełnia i załącza do oferty </w:t>
      </w:r>
      <w:r w:rsidRPr="00697804">
        <w:rPr>
          <w:rFonts w:ascii="Times New Roman" w:hAnsi="Times New Roman"/>
        </w:rPr>
        <w:t>tabelę zamieszczoną w Opisie przedmiotu zamówienia (</w:t>
      </w:r>
      <w:r w:rsidR="00223D30" w:rsidRPr="00697804">
        <w:rPr>
          <w:rFonts w:ascii="Calibri" w:hAnsi="Calibri" w:cs="Calibri"/>
        </w:rPr>
        <w:t xml:space="preserve">Załącznik Nr 2 do </w:t>
      </w:r>
      <w:r w:rsidRPr="00697804">
        <w:rPr>
          <w:rFonts w:ascii="Calibri" w:hAnsi="Calibri" w:cs="Calibri"/>
        </w:rPr>
        <w:t>SIWZ</w:t>
      </w:r>
      <w:r w:rsidRPr="00697804">
        <w:rPr>
          <w:rFonts w:ascii="Times New Roman" w:hAnsi="Times New Roman"/>
        </w:rPr>
        <w:t xml:space="preserve">); </w:t>
      </w:r>
    </w:p>
    <w:p w:rsidR="00BB461F" w:rsidRPr="00697804" w:rsidRDefault="00BB461F" w:rsidP="00B577DB">
      <w:pPr>
        <w:pStyle w:val="Akapitzlist"/>
        <w:numPr>
          <w:ilvl w:val="0"/>
          <w:numId w:val="75"/>
        </w:numPr>
        <w:tabs>
          <w:tab w:val="left" w:pos="851"/>
        </w:tabs>
        <w:spacing w:after="0" w:line="360" w:lineRule="auto"/>
        <w:ind w:left="1134" w:hanging="425"/>
        <w:rPr>
          <w:rFonts w:ascii="Times New Roman" w:hAnsi="Times New Roman"/>
        </w:rPr>
      </w:pPr>
      <w:r w:rsidRPr="00697804">
        <w:rPr>
          <w:rFonts w:ascii="Times New Roman" w:hAnsi="Times New Roman"/>
        </w:rPr>
        <w:t xml:space="preserve">materiały producenta, ulotki informacyjne, instrukcje obsługi, karty katalogowe lub </w:t>
      </w:r>
      <w:proofErr w:type="spellStart"/>
      <w:r w:rsidRPr="00697804">
        <w:rPr>
          <w:rFonts w:ascii="Times New Roman" w:hAnsi="Times New Roman"/>
        </w:rPr>
        <w:t>tp</w:t>
      </w:r>
      <w:proofErr w:type="spellEnd"/>
      <w:r w:rsidRPr="00697804">
        <w:rPr>
          <w:rFonts w:ascii="Times New Roman" w:hAnsi="Times New Roman"/>
        </w:rPr>
        <w:t>., dotyczące oferowanego wyrobu, potwierdzające PARAMETRY OCENIANE przez Zamawiającego określone w Opisie prze</w:t>
      </w:r>
      <w:r w:rsidR="00F76BF8" w:rsidRPr="00697804">
        <w:rPr>
          <w:rFonts w:ascii="Times New Roman" w:hAnsi="Times New Roman"/>
        </w:rPr>
        <w:t>dmiotu zamówienia w formularzu</w:t>
      </w:r>
      <w:r w:rsidRPr="00697804">
        <w:rPr>
          <w:rFonts w:ascii="Times New Roman" w:hAnsi="Times New Roman"/>
        </w:rPr>
        <w:t xml:space="preserve"> specyfikacji technicznej -                                     z podaniem</w:t>
      </w:r>
      <w:r w:rsidR="00F76BF8" w:rsidRPr="00697804">
        <w:rPr>
          <w:rFonts w:ascii="Times New Roman" w:hAnsi="Times New Roman"/>
        </w:rPr>
        <w:t xml:space="preserve"> nazwy parametru</w:t>
      </w:r>
      <w:r w:rsidRPr="00697804">
        <w:rPr>
          <w:rFonts w:ascii="Times New Roman" w:hAnsi="Times New Roman"/>
        </w:rPr>
        <w:t>, którego dotyczy;</w:t>
      </w:r>
    </w:p>
    <w:p w:rsidR="00BB461F" w:rsidRPr="00697804" w:rsidRDefault="00BB461F" w:rsidP="00BB461F">
      <w:pPr>
        <w:pStyle w:val="Akapitzlist"/>
        <w:tabs>
          <w:tab w:val="left" w:pos="851"/>
        </w:tabs>
        <w:spacing w:after="0" w:line="360" w:lineRule="auto"/>
        <w:ind w:left="1134"/>
        <w:rPr>
          <w:rFonts w:ascii="Times New Roman" w:hAnsi="Times New Roman"/>
        </w:rPr>
      </w:pPr>
      <w:r w:rsidRPr="00697804">
        <w:rPr>
          <w:rFonts w:ascii="Times New Roman" w:hAnsi="Times New Roman"/>
        </w:rPr>
        <w:t xml:space="preserve">Jeżeli powyższe materiały zawierają jedynie dane techniczne wystarczające do potwierdzenia wymagań Zamawiającego, Zamawiający dopuszcza złożenie ich lub ich kopii w języku </w:t>
      </w:r>
      <w:r w:rsidRPr="00697804">
        <w:rPr>
          <w:rFonts w:ascii="Times New Roman" w:hAnsi="Times New Roman"/>
        </w:rPr>
        <w:lastRenderedPageBreak/>
        <w:t>angielskim i/lub niemieckim bez tłumaczenia na język polski,</w:t>
      </w:r>
      <w:r w:rsidR="006A781D" w:rsidRPr="00697804">
        <w:rPr>
          <w:rFonts w:ascii="Times New Roman" w:hAnsi="Times New Roman"/>
        </w:rPr>
        <w:t xml:space="preserve"> - z zaznaczeniem numeru </w:t>
      </w:r>
      <w:r w:rsidRPr="00697804">
        <w:rPr>
          <w:rFonts w:ascii="Times New Roman" w:hAnsi="Times New Roman"/>
        </w:rPr>
        <w:t xml:space="preserve">pozycji, której dotyczy. </w:t>
      </w:r>
    </w:p>
    <w:p w:rsidR="00BB461F" w:rsidRPr="00697804" w:rsidRDefault="00BB461F" w:rsidP="00B577DB">
      <w:pPr>
        <w:pStyle w:val="Akapitzlist"/>
        <w:numPr>
          <w:ilvl w:val="0"/>
          <w:numId w:val="75"/>
        </w:numPr>
        <w:spacing w:after="0" w:line="360" w:lineRule="auto"/>
        <w:ind w:left="1134" w:hanging="425"/>
        <w:rPr>
          <w:rFonts w:ascii="Times New Roman" w:hAnsi="Times New Roman"/>
        </w:rPr>
      </w:pPr>
      <w:r w:rsidRPr="00697804">
        <w:rPr>
          <w:rFonts w:ascii="Times New Roman" w:hAnsi="Times New Roman"/>
          <w:lang w:eastAsia="pl-PL"/>
        </w:rPr>
        <w:t xml:space="preserve">dokumenty, o których mowa w </w:t>
      </w:r>
      <w:r w:rsidR="00A16FB2" w:rsidRPr="00697804">
        <w:rPr>
          <w:rFonts w:ascii="Times New Roman" w:hAnsi="Times New Roman"/>
          <w:lang w:eastAsia="pl-PL"/>
        </w:rPr>
        <w:t xml:space="preserve">pkt 9.6 </w:t>
      </w:r>
      <w:proofErr w:type="spellStart"/>
      <w:r w:rsidRPr="00697804">
        <w:rPr>
          <w:rFonts w:ascii="Times New Roman" w:hAnsi="Times New Roman"/>
          <w:lang w:eastAsia="pl-PL"/>
        </w:rPr>
        <w:t>ppkt</w:t>
      </w:r>
      <w:proofErr w:type="spellEnd"/>
      <w:r w:rsidRPr="00697804">
        <w:rPr>
          <w:rFonts w:ascii="Times New Roman" w:hAnsi="Times New Roman"/>
          <w:lang w:eastAsia="pl-PL"/>
        </w:rPr>
        <w:t xml:space="preserve"> 1) oraz </w:t>
      </w:r>
      <w:proofErr w:type="spellStart"/>
      <w:r w:rsidRPr="00697804">
        <w:rPr>
          <w:rFonts w:ascii="Times New Roman" w:hAnsi="Times New Roman"/>
          <w:lang w:eastAsia="pl-PL"/>
        </w:rPr>
        <w:t>ppkt</w:t>
      </w:r>
      <w:proofErr w:type="spellEnd"/>
      <w:r w:rsidRPr="00697804">
        <w:rPr>
          <w:rFonts w:ascii="Times New Roman" w:hAnsi="Times New Roman"/>
          <w:lang w:eastAsia="pl-PL"/>
        </w:rPr>
        <w:t xml:space="preserve"> 2) nie podlegają uzupełnieniu</w:t>
      </w:r>
      <w:r w:rsidR="00697804">
        <w:rPr>
          <w:rFonts w:ascii="Times New Roman" w:hAnsi="Times New Roman"/>
          <w:lang w:eastAsia="pl-PL"/>
        </w:rPr>
        <w:t xml:space="preserve"> - dotyczy jedynie PARAMETRÓW OCENIANYCH</w:t>
      </w:r>
      <w:r w:rsidRPr="00697804">
        <w:rPr>
          <w:rFonts w:ascii="Times New Roman" w:hAnsi="Times New Roman"/>
          <w:lang w:eastAsia="pl-PL"/>
        </w:rPr>
        <w:t>.</w:t>
      </w: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0021F5" w:rsidRPr="000021F5" w:rsidRDefault="006125DE" w:rsidP="000021F5">
      <w:pPr>
        <w:pStyle w:val="tytu0"/>
      </w:pPr>
      <w:r>
        <w:t>1</w:t>
      </w:r>
      <w:r w:rsidR="000021F5">
        <w:t>) 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8304E0">
        <w:rPr>
          <w:rFonts w:ascii="Calibri" w:hAnsi="Calibri" w:cs="Calibri"/>
          <w:i/>
        </w:rPr>
        <w:t xml:space="preserve"> nr 1</w:t>
      </w:r>
      <w:r w:rsidR="000021F5" w:rsidRPr="00D55F75">
        <w:rPr>
          <w:rFonts w:ascii="Calibri" w:hAnsi="Calibri" w:cs="Calibri"/>
          <w:i/>
        </w:rPr>
        <w:t xml:space="preserve">  do formularza oferty</w:t>
      </w:r>
      <w:r w:rsidR="000021F5">
        <w:rPr>
          <w:rFonts w:ascii="Calibri" w:hAnsi="Calibri" w:cs="Calibri"/>
          <w:i/>
        </w:rPr>
        <w:t>)</w:t>
      </w:r>
    </w:p>
    <w:p w:rsidR="00D0000F" w:rsidRPr="00262F4D" w:rsidRDefault="006125DE" w:rsidP="00262F4D">
      <w:pPr>
        <w:pStyle w:val="Akapitzlist"/>
        <w:spacing w:after="0" w:line="360" w:lineRule="auto"/>
        <w:ind w:left="993" w:hanging="284"/>
        <w:rPr>
          <w:rFonts w:ascii="Times New Roman" w:hAnsi="Times New Roman"/>
        </w:rPr>
      </w:pPr>
      <w:r>
        <w:rPr>
          <w:rFonts w:ascii="Times New Roman" w:hAnsi="Times New Roman"/>
        </w:rPr>
        <w:t>2</w:t>
      </w:r>
      <w:r w:rsidR="00BF20C9">
        <w:rPr>
          <w:rFonts w:ascii="Times New Roman" w:hAnsi="Times New Roman"/>
        </w:rPr>
        <w:t xml:space="preserve">) </w:t>
      </w:r>
      <w:r w:rsidR="00D0000F" w:rsidRPr="00805383">
        <w:rPr>
          <w:rFonts w:ascii="Times New Roman" w:hAnsi="Times New Roman"/>
        </w:rPr>
        <w:t xml:space="preserve">pełnomocnictwo do podpisania oferty, o ile prawo do podpisania oferty nie wynika z innych </w:t>
      </w:r>
      <w:r w:rsidR="00262F4D">
        <w:rPr>
          <w:rFonts w:ascii="Times New Roman" w:hAnsi="Times New Roman"/>
        </w:rPr>
        <w:t xml:space="preserve"> </w:t>
      </w:r>
      <w:r w:rsidR="00D0000F" w:rsidRPr="00262F4D">
        <w:rPr>
          <w:rFonts w:ascii="Times New Roman" w:hAnsi="Times New Roman"/>
        </w:rPr>
        <w:t>dokumentów złożonych wraz z ofertą,</w:t>
      </w:r>
    </w:p>
    <w:p w:rsidR="00BB461F" w:rsidRPr="00697804" w:rsidRDefault="00BB461F" w:rsidP="00BB461F">
      <w:pPr>
        <w:pStyle w:val="Akapitzlist"/>
        <w:spacing w:after="0" w:line="360" w:lineRule="auto"/>
        <w:ind w:left="709"/>
        <w:rPr>
          <w:rFonts w:ascii="Times New Roman" w:hAnsi="Times New Roman"/>
        </w:rPr>
      </w:pPr>
      <w:r w:rsidRPr="00697804">
        <w:rPr>
          <w:rFonts w:ascii="Times New Roman" w:hAnsi="Times New Roman"/>
        </w:rPr>
        <w:t>3) dok</w:t>
      </w:r>
      <w:r w:rsidR="00F76BF8" w:rsidRPr="00697804">
        <w:rPr>
          <w:rFonts w:ascii="Times New Roman" w:hAnsi="Times New Roman"/>
        </w:rPr>
        <w:t>umenty, o których mowa w pkt 9.6</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lastRenderedPageBreak/>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F8757E" w:rsidRDefault="00126405" w:rsidP="0012333A">
      <w:pPr>
        <w:pStyle w:val="tytu0"/>
        <w:rPr>
          <w:rFonts w:eastAsiaTheme="majorEastAsia"/>
        </w:rPr>
      </w:pPr>
      <w:r w:rsidRPr="00F8757E">
        <w:t>„Oferta na</w:t>
      </w:r>
      <w:r w:rsidR="00350B6D" w:rsidRPr="00F8757E">
        <w:t xml:space="preserve"> </w:t>
      </w:r>
      <w:r w:rsidR="00350B6D" w:rsidRPr="00F8757E">
        <w:rPr>
          <w:rFonts w:eastAsiaTheme="majorEastAsia"/>
        </w:rPr>
        <w:t>dostawę</w:t>
      </w:r>
      <w:r w:rsidR="0012333A">
        <w:rPr>
          <w:rFonts w:eastAsiaTheme="majorEastAsia"/>
        </w:rPr>
        <w:t xml:space="preserve"> </w:t>
      </w:r>
      <w:r w:rsidR="0012333A" w:rsidRPr="00A94139">
        <w:rPr>
          <w:rFonts w:eastAsiaTheme="majorEastAsia"/>
          <w:bCs/>
        </w:rPr>
        <w:t>systemu do endoskopowych, małoinwazyjnych zabiegów w obrębie kręgosłupa</w:t>
      </w:r>
      <w:r w:rsidR="0012333A">
        <w:rPr>
          <w:rFonts w:eastAsiaTheme="majorEastAsia"/>
          <w:bCs/>
        </w:rPr>
        <w:t xml:space="preserve"> dla Oddziału Chirurgii Urazowo-Ortopedycznej </w:t>
      </w:r>
      <w:r w:rsidR="00350B6D" w:rsidRPr="00F8757E">
        <w:rPr>
          <w:rFonts w:eastAsiaTheme="majorEastAsia"/>
        </w:rPr>
        <w:t xml:space="preserve">Szpitala Bielańskiego </w:t>
      </w:r>
      <w:r w:rsidR="006C790F">
        <w:rPr>
          <w:rFonts w:eastAsiaTheme="majorEastAsia"/>
        </w:rPr>
        <w:t xml:space="preserve">w </w:t>
      </w:r>
      <w:r w:rsidR="00350B6D" w:rsidRPr="00F8757E">
        <w:rPr>
          <w:rFonts w:eastAsiaTheme="majorEastAsia"/>
        </w:rPr>
        <w:t>Warszawie</w:t>
      </w:r>
      <w:r w:rsidR="00F8757E">
        <w:t xml:space="preserve"> </w:t>
      </w:r>
      <w:r w:rsidR="00A10FC9" w:rsidRPr="00A10FC9">
        <w:t>(ZP-5</w:t>
      </w:r>
      <w:r w:rsidR="0012333A">
        <w:t>5</w:t>
      </w:r>
      <w:r w:rsidR="00350B6D" w:rsidRPr="00A10FC9">
        <w:t xml:space="preserve">/2018). </w:t>
      </w:r>
      <w:r w:rsidRPr="00A10FC9">
        <w:t xml:space="preserve">Nie </w:t>
      </w:r>
      <w:r w:rsidRPr="00F8757E">
        <w:t xml:space="preserve">otwierać przed dniem </w:t>
      </w:r>
      <w:r w:rsidR="0090579A" w:rsidRPr="0090579A">
        <w:rPr>
          <w:b/>
        </w:rPr>
        <w:t>29.08</w:t>
      </w:r>
      <w:r w:rsidRPr="0090579A">
        <w:rPr>
          <w:b/>
        </w:rPr>
        <w:t>.</w:t>
      </w:r>
      <w:r w:rsidRPr="00006C21">
        <w:rPr>
          <w:b/>
        </w:rPr>
        <w:t>2018</w:t>
      </w:r>
      <w:r w:rsidRPr="00006C21">
        <w:t xml:space="preserve"> </w:t>
      </w:r>
      <w:r w:rsidRPr="00F8757E">
        <w:t xml:space="preserve">r. </w:t>
      </w:r>
      <w:r w:rsidR="00F8757E">
        <w:t>godz. 11.30</w:t>
      </w:r>
      <w:r w:rsidRPr="00F8757E">
        <w: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Pr="00F8757E">
        <w:rPr>
          <w:rFonts w:ascii="Times New Roman" w:hAnsi="Times New Roman"/>
          <w:color w:val="000000"/>
          <w:lang w:eastAsia="pl-PL"/>
        </w:rPr>
        <w:lastRenderedPageBreak/>
        <w:t xml:space="preserve">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640A7D"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90579A"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00B577DB">
        <w:rPr>
          <w:rFonts w:ascii="Times New Roman" w:hAnsi="Times New Roman"/>
          <w:spacing w:val="-2"/>
        </w:rPr>
        <w:t>złożenie o</w:t>
      </w:r>
      <w:r w:rsidRPr="00F8757E">
        <w:rPr>
          <w:rFonts w:ascii="Times New Roman" w:hAnsi="Times New Roman"/>
          <w:spacing w:val="-2"/>
        </w:rPr>
        <w:t>fer</w:t>
      </w:r>
      <w:r w:rsidR="002E7EEE">
        <w:rPr>
          <w:rFonts w:ascii="Times New Roman" w:hAnsi="Times New Roman"/>
          <w:spacing w:val="-2"/>
        </w:rPr>
        <w:t xml:space="preserve">ty; </w:t>
      </w:r>
      <w:r w:rsidR="00B577DB">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w:t>
      </w:r>
      <w:r w:rsidR="00B577DB">
        <w:rPr>
          <w:rFonts w:ascii="Times New Roman" w:hAnsi="Times New Roman"/>
        </w:rPr>
        <w:t>faniu złożonej przez wykonawcę oferty; zawarcie u</w:t>
      </w:r>
      <w:r w:rsidR="002E7EEE">
        <w:rPr>
          <w:rFonts w:ascii="Times New Roman" w:hAnsi="Times New Roman"/>
        </w:rPr>
        <w:t xml:space="preserve">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1"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AA4940" w:rsidRPr="00EE68A0" w:rsidRDefault="00AA4940"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697804">
        <w:rPr>
          <w:rFonts w:ascii="Times New Roman" w:hAnsi="Times New Roman"/>
          <w:b/>
          <w:color w:val="000000"/>
          <w:lang w:eastAsia="pl-PL"/>
        </w:rPr>
        <w:t>Ofertę należy złożyć</w:t>
      </w:r>
      <w:r w:rsidRPr="00703165">
        <w:rPr>
          <w:rFonts w:ascii="Times New Roman" w:hAnsi="Times New Roman"/>
          <w:color w:val="000000"/>
          <w:lang w:eastAsia="pl-PL"/>
        </w:rPr>
        <w:t xml:space="preserve">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90579A">
        <w:rPr>
          <w:rFonts w:ascii="Times New Roman" w:hAnsi="Times New Roman"/>
          <w:b/>
          <w:color w:val="000000"/>
          <w:lang w:eastAsia="pl-PL"/>
        </w:rPr>
        <w:t xml:space="preserve"> 29</w:t>
      </w:r>
      <w:r w:rsidR="00ED0464">
        <w:rPr>
          <w:rFonts w:ascii="Times New Roman" w:hAnsi="Times New Roman"/>
          <w:b/>
          <w:color w:val="000000"/>
          <w:lang w:eastAsia="pl-PL"/>
        </w:rPr>
        <w:t>.08</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97804" w:rsidRDefault="00EE07C6" w:rsidP="00B108D2">
      <w:pPr>
        <w:pStyle w:val="Akapitzlist"/>
        <w:numPr>
          <w:ilvl w:val="1"/>
          <w:numId w:val="45"/>
        </w:numPr>
        <w:spacing w:after="0" w:line="360" w:lineRule="auto"/>
        <w:ind w:left="709" w:hanging="709"/>
        <w:rPr>
          <w:rFonts w:ascii="Times New Roman" w:hAnsi="Times New Roman"/>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 xml:space="preserve">pok. 107, </w:t>
      </w:r>
      <w:r w:rsidRPr="00697804">
        <w:rPr>
          <w:rFonts w:ascii="Times New Roman" w:hAnsi="Times New Roman"/>
          <w:color w:val="000000"/>
          <w:lang w:eastAsia="pl-PL"/>
        </w:rPr>
        <w:t>w dniu</w:t>
      </w:r>
      <w:r w:rsidR="00BB461F" w:rsidRPr="00697804">
        <w:rPr>
          <w:rFonts w:ascii="Times New Roman" w:hAnsi="Times New Roman"/>
          <w:color w:val="000000"/>
          <w:lang w:eastAsia="pl-PL"/>
        </w:rPr>
        <w:t xml:space="preserve"> </w:t>
      </w:r>
      <w:r w:rsidR="00697804" w:rsidRPr="0090579A">
        <w:rPr>
          <w:rFonts w:ascii="Times New Roman" w:hAnsi="Times New Roman"/>
          <w:b/>
          <w:lang w:eastAsia="pl-PL"/>
        </w:rPr>
        <w:t>2</w:t>
      </w:r>
      <w:r w:rsidR="0090579A" w:rsidRPr="0090579A">
        <w:rPr>
          <w:rFonts w:ascii="Times New Roman" w:hAnsi="Times New Roman"/>
          <w:b/>
          <w:lang w:eastAsia="pl-PL"/>
        </w:rPr>
        <w:t>9</w:t>
      </w:r>
      <w:r w:rsidR="00ED0464" w:rsidRPr="0090579A">
        <w:rPr>
          <w:rFonts w:ascii="Times New Roman" w:hAnsi="Times New Roman"/>
          <w:b/>
          <w:lang w:eastAsia="pl-PL"/>
        </w:rPr>
        <w:t>.08</w:t>
      </w:r>
      <w:r w:rsidR="00622B0C" w:rsidRPr="0090579A">
        <w:rPr>
          <w:rFonts w:ascii="Times New Roman" w:hAnsi="Times New Roman"/>
          <w:b/>
          <w:lang w:eastAsia="pl-PL"/>
        </w:rPr>
        <w:t>.201</w:t>
      </w:r>
      <w:r w:rsidR="00E07A3B" w:rsidRPr="0090579A">
        <w:rPr>
          <w:rFonts w:ascii="Times New Roman" w:hAnsi="Times New Roman"/>
          <w:b/>
          <w:lang w:eastAsia="pl-PL"/>
        </w:rPr>
        <w:t>8</w:t>
      </w:r>
      <w:r w:rsidR="00622B0C" w:rsidRPr="0090579A">
        <w:rPr>
          <w:rFonts w:ascii="Times New Roman" w:hAnsi="Times New Roman"/>
          <w:b/>
          <w:lang w:eastAsia="pl-PL"/>
        </w:rPr>
        <w:t xml:space="preserve"> r.</w:t>
      </w:r>
      <w:r w:rsidR="00622B0C" w:rsidRPr="00697804">
        <w:rPr>
          <w:rFonts w:ascii="Times New Roman" w:hAnsi="Times New Roman"/>
          <w:lang w:eastAsia="pl-PL"/>
        </w:rPr>
        <w:t xml:space="preserve"> </w:t>
      </w:r>
      <w:r w:rsidR="00ED0464" w:rsidRPr="00697804">
        <w:rPr>
          <w:rFonts w:ascii="Times New Roman" w:hAnsi="Times New Roman"/>
          <w:lang w:eastAsia="pl-PL"/>
        </w:rPr>
        <w:t xml:space="preserve">                           </w:t>
      </w:r>
      <w:r w:rsidRPr="00697804">
        <w:rPr>
          <w:rFonts w:ascii="Times New Roman" w:hAnsi="Times New Roman"/>
          <w:color w:val="000000"/>
          <w:lang w:eastAsia="pl-PL"/>
        </w:rPr>
        <w:t>o godzinie: 1</w:t>
      </w:r>
      <w:r w:rsidR="00586DFB" w:rsidRPr="00697804">
        <w:rPr>
          <w:rFonts w:ascii="Times New Roman" w:hAnsi="Times New Roman"/>
          <w:color w:val="000000"/>
          <w:lang w:eastAsia="pl-PL"/>
        </w:rPr>
        <w:t>1:30</w:t>
      </w:r>
      <w:r w:rsidRPr="00697804">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2"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 xml:space="preserve">mienia, </w:t>
      </w:r>
      <w:r w:rsidR="0090579A">
        <w:rPr>
          <w:rFonts w:ascii="Times New Roman" w:hAnsi="Times New Roman"/>
        </w:rPr>
        <w:t xml:space="preserve">wyposażenia, </w:t>
      </w:r>
      <w:r w:rsidR="00781EEF">
        <w:rPr>
          <w:rFonts w:ascii="Times New Roman" w:hAnsi="Times New Roman"/>
        </w:rPr>
        <w:t>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Całkowita cena</w:t>
      </w:r>
      <w:r w:rsidR="00F111D9">
        <w:rPr>
          <w:rFonts w:ascii="Times New Roman" w:hAnsi="Times New Roman"/>
        </w:rPr>
        <w:t xml:space="preserve"> brutto oferty określona przez w</w:t>
      </w:r>
      <w:r w:rsidRPr="00586DFB">
        <w:rPr>
          <w:rFonts w:ascii="Times New Roman" w:hAnsi="Times New Roman"/>
        </w:rPr>
        <w:t>ykonawcę zostanie podana jako cen</w:t>
      </w:r>
      <w:r w:rsidR="00F111D9">
        <w:rPr>
          <w:rFonts w:ascii="Times New Roman" w:hAnsi="Times New Roman"/>
        </w:rPr>
        <w:t>a brutto oferty złożonej przez w</w:t>
      </w:r>
      <w:r w:rsidRPr="00586DFB">
        <w:rPr>
          <w:rFonts w:ascii="Times New Roman" w:hAnsi="Times New Roman"/>
        </w:rPr>
        <w:t xml:space="preserve">ykonawcę, tj. wraz z należnym podatkiem VAT od towarów i usług, w wysokości przewidzianej ustawowo.  </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Pr="009D28C7" w:rsidRDefault="00634216" w:rsidP="00634216">
      <w:pPr>
        <w:pStyle w:val="Akapitzlist"/>
        <w:spacing w:after="0" w:line="360" w:lineRule="auto"/>
        <w:ind w:left="709"/>
        <w:rPr>
          <w:rFonts w:ascii="Times New Roman" w:hAnsi="Times New Roman"/>
          <w:b/>
          <w:i/>
          <w:sz w:val="10"/>
          <w:szCs w:val="10"/>
        </w:rPr>
      </w:pP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1. cena  -  55 %</w:t>
      </w:r>
    </w:p>
    <w:p w:rsidR="00781EEF" w:rsidRPr="00697804" w:rsidRDefault="00781EEF" w:rsidP="00781EEF">
      <w:pPr>
        <w:pStyle w:val="Tekstpodstawowywcity"/>
        <w:spacing w:after="0" w:line="360" w:lineRule="auto"/>
        <w:ind w:left="720" w:right="-57"/>
        <w:rPr>
          <w:rFonts w:ascii="Times New Roman" w:hAnsi="Times New Roman"/>
          <w:b/>
        </w:rPr>
      </w:pPr>
      <w:r w:rsidRPr="00697804">
        <w:rPr>
          <w:rFonts w:ascii="Times New Roman" w:hAnsi="Times New Roman"/>
          <w:b/>
        </w:rPr>
        <w:t>2. parametry techniczne  -  25 %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781EEF">
        <w:rPr>
          <w:rFonts w:ascii="Times New Roman" w:hAnsi="Times New Roman" w:cs="Times New Roman"/>
          <w:i/>
          <w:sz w:val="22"/>
          <w:szCs w:val="22"/>
        </w:rPr>
        <w:t>x  100   x  55</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90579A" w:rsidRDefault="0090579A" w:rsidP="0090579A">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Pr>
          <w:rFonts w:ascii="Times New Roman" w:eastAsiaTheme="minorHAnsi" w:hAnsi="Times New Roman"/>
          <w:color w:val="000000"/>
        </w:rPr>
        <w:t>erium może uzyskać maksymalnie 55</w:t>
      </w:r>
      <w:r w:rsidRPr="00AA4940">
        <w:rPr>
          <w:rFonts w:ascii="Times New Roman" w:eastAsiaTheme="minorHAnsi" w:hAnsi="Times New Roman"/>
          <w:color w:val="000000"/>
        </w:rPr>
        <w:t xml:space="preserve"> punktów. </w:t>
      </w:r>
    </w:p>
    <w:p w:rsidR="00781EEF" w:rsidRDefault="00781EEF" w:rsidP="00B85B00">
      <w:pPr>
        <w:pStyle w:val="Zwykytekst"/>
        <w:spacing w:line="360" w:lineRule="auto"/>
        <w:rPr>
          <w:rFonts w:ascii="Times New Roman" w:hAnsi="Times New Roman" w:cs="Times New Roman"/>
          <w:i/>
          <w:sz w:val="10"/>
          <w:szCs w:val="10"/>
        </w:rPr>
      </w:pPr>
    </w:p>
    <w:p w:rsidR="00A10FC9" w:rsidRPr="00697804" w:rsidRDefault="00781EEF" w:rsidP="00D775DA">
      <w:pPr>
        <w:pStyle w:val="Tekstpodstawowywcity"/>
        <w:spacing w:line="360" w:lineRule="auto"/>
        <w:ind w:left="851" w:hanging="568"/>
        <w:rPr>
          <w:rFonts w:ascii="Times New Roman" w:hAnsi="Times New Roman"/>
          <w:b/>
        </w:rPr>
      </w:pPr>
      <w:r w:rsidRPr="00697804">
        <w:rPr>
          <w:rFonts w:ascii="Times New Roman" w:hAnsi="Times New Roman"/>
          <w:b/>
        </w:rPr>
        <w:tab/>
        <w:t>2. w kryterium „parametry techniczne” ocena ofert zostanie dokonana przy zastosowaniu   wzoru:</w:t>
      </w:r>
    </w:p>
    <w:p w:rsidR="00781EEF" w:rsidRPr="00697804" w:rsidRDefault="00781EEF" w:rsidP="00781EEF">
      <w:pPr>
        <w:pStyle w:val="Zwykytekst"/>
        <w:tabs>
          <w:tab w:val="num" w:pos="720"/>
        </w:tabs>
        <w:rPr>
          <w:rFonts w:ascii="Times New Roman" w:hAnsi="Times New Roman" w:cs="Times New Roman"/>
          <w:i/>
          <w:sz w:val="22"/>
          <w:u w:val="single"/>
        </w:rPr>
      </w:pPr>
      <w:r w:rsidRPr="00697804">
        <w:rPr>
          <w:rFonts w:ascii="Times New Roman" w:hAnsi="Times New Roman" w:cs="Times New Roman"/>
          <w:i/>
          <w:sz w:val="22"/>
        </w:rPr>
        <w:t xml:space="preserve">                                                                       </w:t>
      </w:r>
      <w:r w:rsidRPr="00697804">
        <w:rPr>
          <w:rFonts w:ascii="Times New Roman" w:hAnsi="Times New Roman" w:cs="Times New Roman"/>
          <w:i/>
          <w:sz w:val="22"/>
          <w:u w:val="single"/>
        </w:rPr>
        <w:t xml:space="preserve"> liczba punktów oferty badanej </w:t>
      </w:r>
    </w:p>
    <w:p w:rsidR="00781EEF" w:rsidRPr="00697804" w:rsidRDefault="00781EEF" w:rsidP="00781EEF">
      <w:pPr>
        <w:pStyle w:val="Zwykytekst"/>
        <w:tabs>
          <w:tab w:val="num" w:pos="720"/>
        </w:tabs>
        <w:ind w:left="720" w:hanging="720"/>
        <w:rPr>
          <w:rFonts w:ascii="Times New Roman" w:hAnsi="Times New Roman" w:cs="Times New Roman"/>
          <w:i/>
          <w:sz w:val="22"/>
          <w:u w:val="single"/>
        </w:rPr>
      </w:pPr>
      <w:r w:rsidRPr="00697804">
        <w:rPr>
          <w:rFonts w:ascii="Times New Roman" w:hAnsi="Times New Roman" w:cs="Times New Roman"/>
          <w:i/>
          <w:sz w:val="22"/>
        </w:rPr>
        <w:t xml:space="preserve">              liczba punktów oferty ocenianej =   maksymalna liczba punktów</w:t>
      </w:r>
      <w:r w:rsidR="009D28C7" w:rsidRPr="00697804">
        <w:rPr>
          <w:rFonts w:ascii="Times New Roman" w:hAnsi="Times New Roman" w:cs="Times New Roman"/>
          <w:i/>
          <w:sz w:val="22"/>
        </w:rPr>
        <w:t xml:space="preserve"> (</w:t>
      </w:r>
      <w:r w:rsidR="0090579A">
        <w:rPr>
          <w:rFonts w:ascii="Times New Roman" w:hAnsi="Times New Roman" w:cs="Times New Roman"/>
          <w:i/>
          <w:sz w:val="22"/>
        </w:rPr>
        <w:t>30</w:t>
      </w:r>
      <w:r w:rsidR="009D28C7" w:rsidRPr="00697804">
        <w:rPr>
          <w:rFonts w:ascii="Times New Roman" w:hAnsi="Times New Roman" w:cs="Times New Roman"/>
          <w:i/>
          <w:sz w:val="22"/>
        </w:rPr>
        <w:t>)</w:t>
      </w:r>
      <w:r w:rsidR="00785402" w:rsidRPr="00697804">
        <w:rPr>
          <w:rFonts w:ascii="Times New Roman" w:hAnsi="Times New Roman" w:cs="Times New Roman"/>
          <w:i/>
          <w:sz w:val="22"/>
        </w:rPr>
        <w:t xml:space="preserve">    </w:t>
      </w:r>
      <w:r w:rsidRPr="00697804">
        <w:rPr>
          <w:rFonts w:ascii="Times New Roman" w:hAnsi="Times New Roman" w:cs="Times New Roman"/>
          <w:i/>
          <w:sz w:val="22"/>
        </w:rPr>
        <w:t xml:space="preserve">x  100   x  25 % </w:t>
      </w:r>
    </w:p>
    <w:p w:rsidR="00781EEF" w:rsidRPr="00697804" w:rsidRDefault="00781EEF" w:rsidP="00781EEF">
      <w:pPr>
        <w:pStyle w:val="Tekstpodstawowywcity"/>
        <w:tabs>
          <w:tab w:val="num" w:pos="720"/>
        </w:tabs>
        <w:spacing w:line="360" w:lineRule="auto"/>
        <w:rPr>
          <w:rFonts w:ascii="Times New Roman" w:hAnsi="Times New Roman"/>
          <w:spacing w:val="4"/>
        </w:rPr>
      </w:pPr>
    </w:p>
    <w:p w:rsidR="00781EEF" w:rsidRPr="00697804" w:rsidRDefault="00781EEF" w:rsidP="00781EEF">
      <w:pPr>
        <w:widowControl w:val="0"/>
        <w:spacing w:line="360" w:lineRule="auto"/>
        <w:ind w:left="720"/>
        <w:rPr>
          <w:rFonts w:ascii="Calibri" w:hAnsi="Calibri" w:cs="Calibri"/>
        </w:rPr>
      </w:pPr>
      <w:r w:rsidRPr="00697804">
        <w:rPr>
          <w:rFonts w:ascii="Times New Roman" w:hAnsi="Times New Roman"/>
        </w:rPr>
        <w:t>Wykaz ocenianych parametrów oraz ich punktację zaw</w:t>
      </w:r>
      <w:r w:rsidR="00A60490" w:rsidRPr="00697804">
        <w:rPr>
          <w:rFonts w:ascii="Times New Roman" w:hAnsi="Times New Roman"/>
        </w:rPr>
        <w:t>iera formularz</w:t>
      </w:r>
      <w:r w:rsidRPr="00697804">
        <w:rPr>
          <w:rFonts w:ascii="Times New Roman" w:hAnsi="Times New Roman"/>
        </w:rPr>
        <w:t xml:space="preserve"> specyfik</w:t>
      </w:r>
      <w:r w:rsidR="00A60490" w:rsidRPr="00697804">
        <w:rPr>
          <w:rFonts w:ascii="Times New Roman" w:hAnsi="Times New Roman"/>
        </w:rPr>
        <w:t>acji technicznej (tabela) podany</w:t>
      </w:r>
      <w:r w:rsidRPr="00697804">
        <w:rPr>
          <w:rFonts w:ascii="Times New Roman" w:hAnsi="Times New Roman"/>
        </w:rPr>
        <w:t xml:space="preserve"> w Opisie przedm</w:t>
      </w:r>
      <w:r w:rsidR="00A60490" w:rsidRPr="00697804">
        <w:rPr>
          <w:rFonts w:ascii="Times New Roman" w:hAnsi="Times New Roman"/>
        </w:rPr>
        <w:t xml:space="preserve">iotu zamówienia </w:t>
      </w:r>
      <w:r w:rsidR="00A60490" w:rsidRPr="00697804">
        <w:rPr>
          <w:rFonts w:ascii="Calibri" w:hAnsi="Calibri" w:cs="Calibri"/>
        </w:rPr>
        <w:t>(Załącznik Nr 2</w:t>
      </w:r>
      <w:r w:rsidRPr="00697804">
        <w:rPr>
          <w:rFonts w:ascii="Calibri" w:hAnsi="Calibri" w:cs="Calibri"/>
        </w:rPr>
        <w:t xml:space="preserve"> do niniejszej SIWZ</w:t>
      </w:r>
      <w:r w:rsidR="00A60490" w:rsidRPr="00697804">
        <w:rPr>
          <w:rFonts w:ascii="Calibri" w:hAnsi="Calibri" w:cs="Calibri"/>
        </w:rPr>
        <w:t>)</w:t>
      </w:r>
      <w:r w:rsidRPr="00697804">
        <w:rPr>
          <w:rFonts w:ascii="Calibri" w:hAnsi="Calibri" w:cs="Calibri"/>
        </w:rPr>
        <w:t xml:space="preserve">. </w:t>
      </w:r>
    </w:p>
    <w:p w:rsidR="00781EEF" w:rsidRPr="00697804" w:rsidRDefault="00781EEF" w:rsidP="00781EEF">
      <w:pPr>
        <w:widowControl w:val="0"/>
        <w:spacing w:line="360" w:lineRule="auto"/>
        <w:ind w:left="720"/>
        <w:rPr>
          <w:rFonts w:ascii="Times New Roman" w:hAnsi="Times New Roman"/>
        </w:rPr>
      </w:pPr>
      <w:r w:rsidRPr="00697804">
        <w:rPr>
          <w:rFonts w:ascii="Times New Roman" w:hAnsi="Times New Roman"/>
        </w:rPr>
        <w:t xml:space="preserve">Ocena punktowa dokonana zostanie na podstawie wypełnionego przez wykonawcę formularza specyfikacji technicznej. </w:t>
      </w:r>
    </w:p>
    <w:p w:rsidR="00781EEF" w:rsidRPr="00697804" w:rsidRDefault="00781EEF" w:rsidP="00D775DA">
      <w:pPr>
        <w:widowControl w:val="0"/>
        <w:spacing w:line="360" w:lineRule="auto"/>
        <w:rPr>
          <w:rFonts w:ascii="Times New Roman" w:hAnsi="Times New Roman"/>
          <w:sz w:val="10"/>
          <w:szCs w:val="10"/>
        </w:rPr>
      </w:pPr>
    </w:p>
    <w:p w:rsidR="0090579A" w:rsidRDefault="00781EEF" w:rsidP="00781EEF">
      <w:pPr>
        <w:widowControl w:val="0"/>
        <w:spacing w:line="360" w:lineRule="auto"/>
        <w:ind w:left="720"/>
        <w:rPr>
          <w:rFonts w:ascii="Times New Roman" w:hAnsi="Times New Roman"/>
        </w:rPr>
      </w:pPr>
      <w:r w:rsidRPr="00697804">
        <w:rPr>
          <w:rFonts w:ascii="Times New Roman" w:hAnsi="Times New Roman"/>
        </w:rPr>
        <w:t>Poszczególne punkty przyznawane b</w:t>
      </w:r>
      <w:r w:rsidR="00A60490" w:rsidRPr="00697804">
        <w:rPr>
          <w:rFonts w:ascii="Times New Roman" w:hAnsi="Times New Roman"/>
        </w:rPr>
        <w:t>ędą wg zasad podanych w tabeli</w:t>
      </w:r>
      <w:r w:rsidRPr="00697804">
        <w:rPr>
          <w:rFonts w:ascii="Times New Roman" w:hAnsi="Times New Roman"/>
        </w:rPr>
        <w:t xml:space="preserve"> i zostaną zsumowane. </w:t>
      </w:r>
    </w:p>
    <w:p w:rsidR="00781EEF" w:rsidRPr="00697804" w:rsidRDefault="00781EEF" w:rsidP="00781EEF">
      <w:pPr>
        <w:widowControl w:val="0"/>
        <w:spacing w:line="360" w:lineRule="auto"/>
        <w:ind w:left="720"/>
        <w:rPr>
          <w:rFonts w:ascii="Times New Roman" w:hAnsi="Times New Roman"/>
        </w:rPr>
      </w:pPr>
      <w:r w:rsidRPr="00697804">
        <w:rPr>
          <w:rFonts w:ascii="Times New Roman" w:hAnsi="Times New Roman"/>
        </w:rPr>
        <w:t xml:space="preserve">Oferta, która zdobędzie maksymalną ilość punktów </w:t>
      </w:r>
      <w:r w:rsidR="00697804">
        <w:rPr>
          <w:rFonts w:ascii="Times New Roman" w:hAnsi="Times New Roman"/>
        </w:rPr>
        <w:t xml:space="preserve">tj. </w:t>
      </w:r>
      <w:r w:rsidR="0090579A" w:rsidRPr="0090579A">
        <w:rPr>
          <w:rFonts w:ascii="Times New Roman" w:hAnsi="Times New Roman"/>
        </w:rPr>
        <w:t>30</w:t>
      </w:r>
      <w:r w:rsidR="0090579A">
        <w:rPr>
          <w:rFonts w:ascii="Times New Roman" w:hAnsi="Times New Roman"/>
        </w:rPr>
        <w:t>,</w:t>
      </w:r>
      <w:r w:rsidRPr="00697804">
        <w:rPr>
          <w:rFonts w:ascii="Times New Roman" w:hAnsi="Times New Roman"/>
          <w:color w:val="FF0000"/>
        </w:rPr>
        <w:t xml:space="preserve"> </w:t>
      </w:r>
      <w:r w:rsidRPr="00697804">
        <w:rPr>
          <w:rFonts w:ascii="Times New Roman" w:hAnsi="Times New Roman"/>
        </w:rPr>
        <w:t>otrzyma w przedmiotowym kryterium 25 punktów. Pozostałe proporcjonalnie.</w:t>
      </w:r>
    </w:p>
    <w:p w:rsidR="00781EEF" w:rsidRPr="00697804" w:rsidRDefault="00781EEF" w:rsidP="00781EEF">
      <w:pPr>
        <w:widowControl w:val="0"/>
        <w:spacing w:line="360" w:lineRule="auto"/>
        <w:ind w:left="720"/>
        <w:rPr>
          <w:rFonts w:ascii="Times New Roman" w:hAnsi="Times New Roman"/>
        </w:rPr>
      </w:pPr>
      <w:r w:rsidRPr="00697804">
        <w:rPr>
          <w:rFonts w:ascii="Times New Roman" w:hAnsi="Times New Roman"/>
        </w:rPr>
        <w:t>W przypadku niepodania przez wykonawcę w formularzu specyfikacji technicznej wartości parametru ocenianego lub podania innej wartości niż wynika to z przedstawionych wraz z ofertą dokumentów, Zamawiający uzna za właściwy parametr określony w dokumencie potwierdzającym a nie</w:t>
      </w:r>
      <w:r w:rsidR="009D28C7" w:rsidRPr="00697804">
        <w:rPr>
          <w:rFonts w:ascii="Times New Roman" w:hAnsi="Times New Roman"/>
        </w:rPr>
        <w:t xml:space="preserve"> podany</w:t>
      </w:r>
      <w:r w:rsidRPr="00697804">
        <w:rPr>
          <w:rFonts w:ascii="Times New Roman" w:hAnsi="Times New Roman"/>
        </w:rPr>
        <w:t xml:space="preserve">                                   w formularzu specyfikacji technicznej.</w:t>
      </w:r>
    </w:p>
    <w:p w:rsidR="00781EEF" w:rsidRPr="00697804" w:rsidRDefault="00781EEF" w:rsidP="00781EEF">
      <w:pPr>
        <w:widowControl w:val="0"/>
        <w:spacing w:line="360" w:lineRule="auto"/>
        <w:ind w:left="720"/>
        <w:rPr>
          <w:rFonts w:ascii="Times New Roman" w:hAnsi="Times New Roman"/>
        </w:rPr>
      </w:pPr>
      <w:r w:rsidRPr="00697804">
        <w:rPr>
          <w:rFonts w:ascii="Times New Roman" w:hAnsi="Times New Roman"/>
        </w:rPr>
        <w:t xml:space="preserve">W przypadku nieprzedstawienia przez wykonawcę wraz z ofertą </w:t>
      </w:r>
      <w:r w:rsidR="00961BD4">
        <w:rPr>
          <w:rFonts w:ascii="Times New Roman" w:hAnsi="Times New Roman"/>
        </w:rPr>
        <w:t xml:space="preserve">formularza specyfikacji technicznej (w zakresie PARAMETRÓW OCENIANYCH), </w:t>
      </w:r>
      <w:r w:rsidRPr="00697804">
        <w:rPr>
          <w:rFonts w:ascii="Times New Roman" w:hAnsi="Times New Roman"/>
        </w:rPr>
        <w:t>dokumentu potwierdzającego wartość ocenianego parametru lub w przedstawionym dokumencie nie będzie potwierdzenia parametru wówczas Zamawiający nie przyzna punktu za przedmiotowy parametr.</w:t>
      </w:r>
    </w:p>
    <w:p w:rsidR="00781EEF" w:rsidRPr="00F111D9" w:rsidRDefault="00781EEF" w:rsidP="00B85B00">
      <w:pPr>
        <w:pStyle w:val="Zwykytekst"/>
        <w:spacing w:line="360" w:lineRule="auto"/>
        <w:rPr>
          <w:rFonts w:ascii="Times New Roman" w:hAnsi="Times New Roman" w:cs="Times New Roman"/>
          <w:i/>
          <w:sz w:val="10"/>
          <w:szCs w:val="10"/>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781EEF">
        <w:rPr>
          <w:rFonts w:ascii="Times New Roman" w:eastAsiaTheme="minorHAnsi" w:hAnsi="Times New Roman"/>
          <w:color w:val="000000"/>
        </w:rPr>
        <w:t>erium może uzyskać maksymalnie 2</w:t>
      </w:r>
      <w:r w:rsidRPr="00AA4940">
        <w:rPr>
          <w:rFonts w:ascii="Times New Roman" w:eastAsiaTheme="minorHAnsi" w:hAnsi="Times New Roman"/>
          <w:color w:val="000000"/>
        </w:rPr>
        <w:t xml:space="preserve">0 punktów. </w:t>
      </w:r>
    </w:p>
    <w:p w:rsidR="007B01C5" w:rsidRP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przez wykonawcę w formularzu oferty okresu gwarancji na zaof</w:t>
      </w:r>
      <w:r w:rsidR="00781EEF">
        <w:rPr>
          <w:rFonts w:ascii="Times New Roman" w:hAnsi="Times New Roman" w:cs="Times New Roman"/>
          <w:color w:val="000000"/>
          <w:sz w:val="22"/>
          <w:szCs w:val="22"/>
        </w:rPr>
        <w:t xml:space="preserve">erowany </w:t>
      </w:r>
      <w:r w:rsidR="00781EEF">
        <w:rPr>
          <w:rFonts w:ascii="Times New Roman" w:hAnsi="Times New Roman" w:cs="Times New Roman"/>
          <w:color w:val="000000"/>
          <w:sz w:val="22"/>
          <w:szCs w:val="22"/>
        </w:rPr>
        <w:lastRenderedPageBreak/>
        <w:t xml:space="preserve">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w:t>
      </w:r>
      <w:r w:rsidR="00961BD4">
        <w:rPr>
          <w:rFonts w:ascii="Times New Roman" w:hAnsi="Times New Roman" w:cs="Times New Roman"/>
          <w:color w:val="000000"/>
          <w:sz w:val="22"/>
          <w:szCs w:val="22"/>
        </w:rPr>
        <w:t xml:space="preserve">                          i przyzna 0 punktów</w:t>
      </w:r>
      <w:r>
        <w:rPr>
          <w:rFonts w:ascii="Times New Roman" w:hAnsi="Times New Roman" w:cs="Times New Roman"/>
          <w:color w:val="000000"/>
          <w:sz w:val="22"/>
          <w:szCs w:val="22"/>
        </w:rPr>
        <w:t xml:space="preserve">. </w:t>
      </w:r>
    </w:p>
    <w:p w:rsidR="00D67D71" w:rsidRPr="00ED55DE" w:rsidRDefault="00D67D71" w:rsidP="00D67D71">
      <w:pPr>
        <w:pStyle w:val="Zwykytekst"/>
        <w:spacing w:line="360" w:lineRule="auto"/>
        <w:ind w:firstLine="709"/>
        <w:rPr>
          <w:rFonts w:ascii="Times New Roman" w:hAnsi="Times New Roman" w:cs="Times New Roman"/>
          <w:sz w:val="10"/>
          <w:szCs w:val="10"/>
        </w:rPr>
      </w:pP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D67D71">
        <w:rPr>
          <w:rFonts w:ascii="Times New Roman" w:hAnsi="Times New Roman"/>
          <w:color w:val="000000"/>
          <w:lang w:eastAsia="pl-PL"/>
        </w:rPr>
        <w:lastRenderedPageBreak/>
        <w:t xml:space="preserve">wypowiedzenia umowy konsorcjum przez któregokolwiek z jego członków do czasu wykonania zamówienia. </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B5CDF">
        <w:rPr>
          <w:rFonts w:ascii="Calibri" w:hAnsi="Calibri" w:cs="Calibri"/>
          <w:lang w:eastAsia="pl-PL"/>
        </w:rPr>
        <w:t>Z</w:t>
      </w:r>
      <w:r w:rsidRPr="000B5CDF">
        <w:rPr>
          <w:rFonts w:ascii="Calibri" w:hAnsi="Calibri" w:cs="Calibri"/>
          <w:lang w:eastAsia="pl-PL"/>
        </w:rPr>
        <w:t>ałącznik</w:t>
      </w:r>
      <w:r w:rsidR="0053483B" w:rsidRPr="000B5CDF">
        <w:rPr>
          <w:rFonts w:ascii="Calibri" w:hAnsi="Calibri" w:cs="Calibri"/>
          <w:lang w:eastAsia="pl-PL"/>
        </w:rPr>
        <w:t xml:space="preserve"> Nr</w:t>
      </w:r>
      <w:r w:rsidRPr="000B5CDF">
        <w:rPr>
          <w:rFonts w:ascii="Calibri" w:hAnsi="Calibri" w:cs="Calibri"/>
          <w:lang w:eastAsia="pl-PL"/>
        </w:rPr>
        <w:t xml:space="preserve"> </w:t>
      </w:r>
      <w:r w:rsidR="0053483B" w:rsidRPr="000B5CDF">
        <w:rPr>
          <w:rFonts w:ascii="Calibri" w:hAnsi="Calibri" w:cs="Calibri"/>
          <w:lang w:eastAsia="pl-PL"/>
        </w:rPr>
        <w:t>3</w:t>
      </w:r>
      <w:r w:rsidRPr="000B5CDF">
        <w:rPr>
          <w:rFonts w:ascii="Calibri" w:hAnsi="Calibri" w:cs="Calibri"/>
          <w:lang w:eastAsia="pl-PL"/>
        </w:rPr>
        <w:t xml:space="preserve"> do SIWZ.</w:t>
      </w:r>
    </w:p>
    <w:p w:rsidR="00CC13FA" w:rsidRDefault="00CC13FA" w:rsidP="00D67D71">
      <w:pPr>
        <w:spacing w:after="0" w:line="360" w:lineRule="auto"/>
        <w:rPr>
          <w:rFonts w:ascii="Times New Roman" w:hAnsi="Times New Roman"/>
          <w:b/>
          <w:i/>
        </w:rPr>
      </w:pPr>
    </w:p>
    <w:p w:rsidR="00A10FC9" w:rsidRPr="00D67D71" w:rsidRDefault="00A10FC9"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B7092A" w:rsidRDefault="00B7092A"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781EEF" w:rsidRPr="00967142" w:rsidRDefault="00781EEF" w:rsidP="00AB3C78">
      <w:pPr>
        <w:spacing w:after="0" w:line="360" w:lineRule="auto"/>
        <w:ind w:left="708"/>
        <w:rPr>
          <w:rFonts w:ascii="Times New Roman" w:hAnsi="Times New Roman"/>
        </w:rPr>
      </w:pP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B7092A" w:rsidRDefault="001F72E5" w:rsidP="006139B1">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lastRenderedPageBreak/>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Pr="00967142" w:rsidRDefault="00DC2F18" w:rsidP="006139B1">
      <w:pPr>
        <w:pStyle w:val="HTML-wstpniesformatowany"/>
        <w:spacing w:line="360" w:lineRule="auto"/>
        <w:ind w:left="708"/>
        <w:jc w:val="both"/>
        <w:rPr>
          <w:rFonts w:ascii="Times New Roman" w:hAnsi="Times New Roman" w:cs="Times New Roman"/>
          <w:b/>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69364C">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8656E" w:rsidRDefault="00C8656E" w:rsidP="00477511"/>
                          <w:p w:rsidR="00C8656E" w:rsidRDefault="00C8656E" w:rsidP="00477511"/>
                          <w:p w:rsidR="00C8656E" w:rsidRDefault="00C8656E" w:rsidP="00477511"/>
                          <w:p w:rsidR="00C8656E" w:rsidRDefault="00C8656E" w:rsidP="00477511">
                            <w:pPr>
                              <w:jc w:val="center"/>
                              <w:rPr>
                                <w:rFonts w:ascii="Arial Narrow" w:hAnsi="Arial Narrow"/>
                                <w:sz w:val="12"/>
                              </w:rPr>
                            </w:pPr>
                            <w:r>
                              <w:rPr>
                                <w:rFonts w:ascii="Arial Narrow" w:hAnsi="Arial Narrow"/>
                                <w:sz w:val="12"/>
                              </w:rPr>
                              <w:t>(pieczęć Wykonawcy/Wykonawcy Pełnomocnika)</w:t>
                            </w:r>
                          </w:p>
                          <w:p w:rsidR="00C8656E" w:rsidRDefault="00C8656E" w:rsidP="00477511">
                            <w:pPr>
                              <w:jc w:val="center"/>
                              <w:rPr>
                                <w:rFonts w:ascii="Arial Narrow" w:hAnsi="Arial Narrow"/>
                                <w:sz w:val="12"/>
                              </w:rPr>
                            </w:pPr>
                          </w:p>
                          <w:p w:rsidR="00C8656E" w:rsidRDefault="00C8656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8656E" w:rsidRDefault="00C8656E" w:rsidP="00477511"/>
                    <w:p w:rsidR="00C8656E" w:rsidRDefault="00C8656E" w:rsidP="00477511"/>
                    <w:p w:rsidR="00C8656E" w:rsidRDefault="00C8656E" w:rsidP="00477511"/>
                    <w:p w:rsidR="00C8656E" w:rsidRDefault="00C8656E" w:rsidP="00477511">
                      <w:pPr>
                        <w:jc w:val="center"/>
                        <w:rPr>
                          <w:rFonts w:ascii="Arial Narrow" w:hAnsi="Arial Narrow"/>
                          <w:sz w:val="12"/>
                        </w:rPr>
                      </w:pPr>
                      <w:r>
                        <w:rPr>
                          <w:rFonts w:ascii="Arial Narrow" w:hAnsi="Arial Narrow"/>
                          <w:sz w:val="12"/>
                        </w:rPr>
                        <w:t>(pieczęć Wykonawcy/Wykonawcy Pełnomocnika)</w:t>
                      </w:r>
                    </w:p>
                    <w:p w:rsidR="00C8656E" w:rsidRDefault="00C8656E" w:rsidP="00477511">
                      <w:pPr>
                        <w:jc w:val="center"/>
                        <w:rPr>
                          <w:rFonts w:ascii="Arial Narrow" w:hAnsi="Arial Narrow"/>
                          <w:sz w:val="12"/>
                        </w:rPr>
                      </w:pPr>
                    </w:p>
                    <w:p w:rsidR="00C8656E" w:rsidRDefault="00C8656E"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12333A">
        <w:rPr>
          <w:rFonts w:ascii="Times New Roman" w:hAnsi="Times New Roman"/>
          <w:b/>
          <w:color w:val="000000"/>
          <w:sz w:val="28"/>
          <w:szCs w:val="28"/>
        </w:rPr>
        <w:t>55</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477511">
      <w:pPr>
        <w:widowControl w:val="0"/>
        <w:jc w:val="center"/>
        <w:rPr>
          <w:rFonts w:ascii="Times New Roman" w:hAnsi="Times New Roman"/>
          <w:b/>
          <w:color w:val="000000"/>
          <w:sz w:val="16"/>
          <w:szCs w:val="16"/>
        </w:rPr>
      </w:pPr>
    </w:p>
    <w:p w:rsidR="00477511" w:rsidRDefault="00477511" w:rsidP="0012333A">
      <w:pPr>
        <w:spacing w:line="360" w:lineRule="auto"/>
        <w:ind w:left="720" w:hanging="720"/>
        <w:jc w:val="center"/>
        <w:rPr>
          <w:rFonts w:ascii="Times New Roman" w:eastAsiaTheme="majorEastAsia" w:hAnsi="Times New Roman"/>
          <w:b/>
          <w:bCs/>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12333A" w:rsidRPr="0012333A">
        <w:rPr>
          <w:rFonts w:ascii="Times New Roman" w:eastAsiaTheme="majorEastAsia" w:hAnsi="Times New Roman"/>
          <w:b/>
          <w:bCs/>
          <w:sz w:val="28"/>
          <w:szCs w:val="28"/>
        </w:rPr>
        <w:t>systemu do endoskopowych, małoinwazyjnych zabiegów                    w obrębie kręgosłupa dla Oddziału Chirurgii Urazowo-Ortopedycznej</w:t>
      </w:r>
    </w:p>
    <w:p w:rsidR="0012333A" w:rsidRPr="0012333A" w:rsidRDefault="0012333A" w:rsidP="0012333A">
      <w:pPr>
        <w:spacing w:line="360" w:lineRule="auto"/>
        <w:ind w:left="720" w:hanging="720"/>
        <w:jc w:val="center"/>
        <w:rPr>
          <w:rFonts w:ascii="Times New Roman" w:hAnsi="Times New Roman"/>
          <w:b/>
          <w:color w:val="000000"/>
          <w:sz w:val="28"/>
          <w:szCs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Pr="00477511">
        <w:rPr>
          <w:rFonts w:ascii="Times New Roman" w:hAnsi="Times New Roman"/>
          <w:color w:val="000000"/>
        </w:rPr>
        <w:t xml:space="preserve"> </w:t>
      </w:r>
    </w:p>
    <w:p w:rsidR="002F7895" w:rsidRDefault="002F7895" w:rsidP="007D26CC">
      <w:pPr>
        <w:widowControl w:val="0"/>
        <w:tabs>
          <w:tab w:val="left" w:pos="720"/>
        </w:tabs>
        <w:overflowPunct w:val="0"/>
        <w:autoSpaceDE w:val="0"/>
        <w:autoSpaceDN w:val="0"/>
        <w:adjustRightInd w:val="0"/>
        <w:spacing w:line="360" w:lineRule="auto"/>
        <w:textAlignment w:val="baseline"/>
        <w:rPr>
          <w:rFonts w:ascii="Times New Roman" w:hAnsi="Times New Roman"/>
          <w:b/>
          <w:color w:val="000000"/>
        </w:rPr>
      </w:pPr>
    </w:p>
    <w:p w:rsidR="002F7895" w:rsidRPr="007D26CC" w:rsidRDefault="002F7895" w:rsidP="002F7895">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2F7895" w:rsidRPr="007D26CC" w:rsidRDefault="002F7895" w:rsidP="002F7895">
      <w:pPr>
        <w:widowControl w:val="0"/>
        <w:spacing w:line="360" w:lineRule="auto"/>
        <w:ind w:left="810" w:hanging="390"/>
        <w:rPr>
          <w:rFonts w:ascii="Times New Roman" w:hAnsi="Times New Roman"/>
          <w:b/>
        </w:rPr>
      </w:pPr>
    </w:p>
    <w:p w:rsidR="002F7895" w:rsidRPr="007D26CC" w:rsidRDefault="002F7895" w:rsidP="002F7895">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477511">
      <w:pPr>
        <w:widowControl w:val="0"/>
        <w:spacing w:line="360" w:lineRule="auto"/>
        <w:ind w:left="511"/>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477511" w:rsidRPr="00602D63"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w:t>
      </w:r>
      <w:r w:rsidR="008304E0">
        <w:rPr>
          <w:rFonts w:ascii="Times New Roman" w:hAnsi="Times New Roman"/>
          <w:color w:val="000000"/>
        </w:rPr>
        <w:t>y, że termin płatności wynosi 30</w:t>
      </w:r>
      <w:r w:rsidRPr="00477511">
        <w:rPr>
          <w:rFonts w:ascii="Times New Roman" w:hAnsi="Times New Roman"/>
          <w:color w:val="000000"/>
        </w:rPr>
        <w:t xml:space="preserve"> dni </w:t>
      </w:r>
      <w:r w:rsidRPr="00477511">
        <w:rPr>
          <w:rFonts w:ascii="Times New Roman" w:hAnsi="Times New Roman"/>
        </w:rPr>
        <w:t>od daty przyjęcia przez Kancelarię Szpitala prawidłowo wystawionej faktury.</w:t>
      </w:r>
    </w:p>
    <w:p w:rsidR="00602D63" w:rsidRDefault="00602D63"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BB1125">
        <w:rPr>
          <w:rFonts w:ascii="Times New Roman" w:hAnsi="Times New Roman"/>
        </w:rPr>
        <w:t>Oświadczamy, że udzielamy gwarancji n</w:t>
      </w:r>
      <w:r w:rsidR="00BB1125">
        <w:rPr>
          <w:rFonts w:ascii="Times New Roman" w:hAnsi="Times New Roman"/>
        </w:rPr>
        <w:t xml:space="preserve">a oferowany </w:t>
      </w:r>
      <w:r w:rsidR="006B6BAB">
        <w:rPr>
          <w:rFonts w:ascii="Times New Roman" w:hAnsi="Times New Roman"/>
        </w:rPr>
        <w:t xml:space="preserve">sprzęt </w:t>
      </w:r>
      <w:r w:rsidR="007B01C5">
        <w:rPr>
          <w:rFonts w:ascii="Times New Roman" w:hAnsi="Times New Roman"/>
        </w:rPr>
        <w:t>na okres:</w:t>
      </w:r>
    </w:p>
    <w:p w:rsid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eastAsiaTheme="minorHAnsi" w:hAnsi="Times New Roman"/>
        </w:rPr>
        <w:lastRenderedPageBreak/>
        <w:t xml:space="preserve">     [</w:t>
      </w:r>
      <w:r w:rsidRPr="007B01C5">
        <w:rPr>
          <w:rFonts w:ascii="Times New Roman" w:hAnsi="Times New Roman"/>
        </w:rPr>
        <w:t xml:space="preserve">     </w:t>
      </w:r>
      <w:r w:rsidRPr="007B01C5">
        <w:rPr>
          <w:rFonts w:ascii="Times New Roman" w:eastAsiaTheme="minorHAnsi" w:hAnsi="Times New Roman"/>
        </w:rPr>
        <w:t>]</w:t>
      </w:r>
      <w:r w:rsidR="0059743B">
        <w:rPr>
          <w:rFonts w:ascii="Times New Roman" w:hAnsi="Times New Roman"/>
        </w:rPr>
        <w:t xml:space="preserve">  24 miesiące</w:t>
      </w:r>
    </w:p>
    <w:p w:rsidR="0059743B" w:rsidRPr="007B01C5" w:rsidRDefault="0059743B"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w:t>
      </w:r>
    </w:p>
    <w:p w:rsidR="007B01C5" w:rsidRDefault="007B01C5" w:rsidP="00166CBA">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7B01C5" w:rsidRDefault="007B01C5" w:rsidP="009D28C7">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009D28C7">
        <w:rPr>
          <w:rFonts w:ascii="Times New Roman" w:hAnsi="Times New Roman"/>
        </w:rPr>
        <w:t xml:space="preserve"> ≥ 60</w:t>
      </w:r>
      <w:r w:rsidR="009D28C7" w:rsidRPr="007B01C5">
        <w:rPr>
          <w:rFonts w:ascii="Times New Roman" w:hAnsi="Times New Roman"/>
        </w:rPr>
        <w:t xml:space="preserve"> miesięcy</w:t>
      </w:r>
      <w:r w:rsidR="009D28C7">
        <w:rPr>
          <w:rFonts w:ascii="Times New Roman" w:hAnsi="Times New Roman"/>
        </w:rPr>
        <w:t xml:space="preserve"> tj. ……………</w:t>
      </w:r>
      <w:r w:rsidR="00DC2F18">
        <w:rPr>
          <w:rFonts w:ascii="Times New Roman" w:hAnsi="Times New Roman"/>
        </w:rPr>
        <w:t>miesięcy</w:t>
      </w:r>
    </w:p>
    <w:p w:rsidR="00096211" w:rsidRPr="00096211" w:rsidRDefault="00096211"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eastAsiaTheme="minorHAnsi" w:hAnsi="Times New Roman"/>
        </w:rPr>
      </w:pPr>
      <w:r w:rsidRPr="007B01C5">
        <w:rPr>
          <w:rFonts w:ascii="Times New Roman" w:eastAsiaTheme="minorHAnsi" w:hAnsi="Times New Roman"/>
        </w:rPr>
        <w:t xml:space="preserve">Wykonawca zaznacza </w:t>
      </w:r>
      <w:r w:rsidRPr="007B01C5">
        <w:rPr>
          <w:rFonts w:ascii="Times New Roman" w:eastAsiaTheme="minorHAnsi" w:hAnsi="Times New Roman"/>
          <w:b/>
        </w:rPr>
        <w:t>[X]</w:t>
      </w:r>
      <w:r>
        <w:rPr>
          <w:rFonts w:ascii="Times New Roman" w:eastAsiaTheme="minorHAnsi" w:hAnsi="Times New Roman"/>
        </w:rPr>
        <w:t xml:space="preserve"> jedną pozycję</w:t>
      </w:r>
      <w:r w:rsidRPr="007B01C5">
        <w:rPr>
          <w:rFonts w:ascii="Times New Roman" w:eastAsiaTheme="minorHAnsi" w:hAnsi="Times New Roman"/>
        </w:rPr>
        <w:t>.</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0E49DD" w:rsidRPr="000E49DD" w:rsidRDefault="002370CF" w:rsidP="002370CF">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lastRenderedPageBreak/>
        <w:t xml:space="preserve">                    </w:t>
      </w:r>
      <w:r w:rsidR="000E49DD" w:rsidRPr="000E49DD">
        <w:rPr>
          <w:rFonts w:ascii="Times New Roman" w:hAnsi="Times New Roman"/>
          <w:i/>
          <w:iCs/>
          <w:sz w:val="16"/>
          <w:szCs w:val="16"/>
        </w:rPr>
        <w:t xml:space="preserve"> ofertowych podatku VAT.</w:t>
      </w:r>
    </w:p>
    <w:p w:rsidR="00BB64A1" w:rsidRPr="00477511" w:rsidRDefault="00BB64A1" w:rsidP="00477511">
      <w:pPr>
        <w:pStyle w:val="Tekstpodstawowy"/>
        <w:spacing w:line="360" w:lineRule="auto"/>
        <w:jc w:val="both"/>
        <w:rPr>
          <w:sz w:val="22"/>
          <w:szCs w:val="22"/>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sz w:val="10"/>
          <w:szCs w:val="10"/>
        </w:rPr>
      </w:pPr>
    </w:p>
    <w:p w:rsidR="00477511" w:rsidRPr="00477511" w:rsidRDefault="00477511" w:rsidP="008304E0">
      <w:pPr>
        <w:widowControl w:val="0"/>
        <w:rPr>
          <w:rFonts w:ascii="Times New Roman" w:hAnsi="Times New Roman"/>
          <w:color w:val="00000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77511" w:rsidRDefault="00477511" w:rsidP="00477511">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p>
    <w:p w:rsidR="00477511" w:rsidRPr="00477511" w:rsidRDefault="00477511" w:rsidP="00477511">
      <w:pPr>
        <w:widowControl w:val="0"/>
        <w:ind w:left="806" w:hanging="403"/>
        <w:rPr>
          <w:rFonts w:ascii="Times New Roman" w:hAnsi="Times New Roman"/>
          <w:color w:val="000000"/>
          <w:sz w:val="20"/>
          <w:szCs w:val="20"/>
        </w:rPr>
      </w:pPr>
    </w:p>
    <w:p w:rsidR="00477511" w:rsidRDefault="00477511" w:rsidP="00477511">
      <w:pPr>
        <w:widowControl w:val="0"/>
        <w:ind w:left="806" w:hanging="403"/>
        <w:rPr>
          <w:color w:val="000000"/>
          <w:sz w:val="20"/>
          <w:szCs w:val="20"/>
        </w:rPr>
      </w:pPr>
    </w:p>
    <w:p w:rsidR="00477511" w:rsidRDefault="00477511" w:rsidP="00020A4B">
      <w:pPr>
        <w:widowControl w:val="0"/>
        <w:ind w:left="806" w:hanging="403"/>
        <w:rPr>
          <w:sz w:val="20"/>
          <w:szCs w:val="20"/>
        </w:rPr>
      </w:pPr>
      <w:r>
        <w:rPr>
          <w:color w:val="000000"/>
          <w:sz w:val="20"/>
          <w:szCs w:val="20"/>
        </w:rPr>
        <w:t xml:space="preserve">        </w:t>
      </w:r>
      <w:r w:rsidRPr="000E437F">
        <w:rPr>
          <w:color w:val="000000"/>
          <w:sz w:val="20"/>
          <w:szCs w:val="20"/>
        </w:rPr>
        <w:t xml:space="preserve">                                                  </w:t>
      </w:r>
      <w:r>
        <w:rPr>
          <w:color w:val="000000"/>
          <w:sz w:val="20"/>
          <w:szCs w:val="20"/>
        </w:rPr>
        <w:t xml:space="preserve">          </w:t>
      </w:r>
    </w:p>
    <w:p w:rsidR="00477511" w:rsidRDefault="00477511" w:rsidP="00477511">
      <w:pPr>
        <w:widowControl w:val="0"/>
        <w:rPr>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CC13FA" w:rsidRDefault="00CC13F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8304E0"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966B1C" w:rsidRPr="00966B1C">
        <w:rPr>
          <w:rFonts w:ascii="Courier New" w:eastAsiaTheme="majorEastAsia" w:hAnsi="Courier New" w:cs="Courier New"/>
          <w:b/>
          <w:bCs/>
        </w:rPr>
        <w:t>systemu do endoskop</w:t>
      </w:r>
      <w:r w:rsidR="00966B1C">
        <w:rPr>
          <w:rFonts w:ascii="Courier New" w:eastAsiaTheme="majorEastAsia" w:hAnsi="Courier New" w:cs="Courier New"/>
          <w:b/>
          <w:bCs/>
        </w:rPr>
        <w:t xml:space="preserve">owych, małoinwazyjnych zabiegów </w:t>
      </w:r>
      <w:r w:rsidR="00966B1C" w:rsidRPr="00966B1C">
        <w:rPr>
          <w:rFonts w:ascii="Courier New" w:eastAsiaTheme="majorEastAsia" w:hAnsi="Courier New" w:cs="Courier New"/>
          <w:b/>
          <w:bCs/>
        </w:rPr>
        <w:t>w obrębie kręgosłupa dla Oddziału Chirurgii Urazowo-Ortopedycznej</w:t>
      </w:r>
      <w:r w:rsidR="00966B1C">
        <w:rPr>
          <w:rFonts w:ascii="Times New Roman" w:eastAsiaTheme="majorEastAsia" w:hAnsi="Times New Roman"/>
          <w:bCs/>
        </w:rPr>
        <w:t xml:space="preserve"> </w:t>
      </w:r>
      <w:r w:rsidRPr="00666E2D">
        <w:rPr>
          <w:rFonts w:ascii="Courier New" w:hAnsi="Courier New" w:cs="Courier New"/>
          <w:b/>
        </w:rPr>
        <w:t>Szpitala B</w:t>
      </w:r>
      <w:r w:rsidR="00C443FD">
        <w:rPr>
          <w:rFonts w:ascii="Courier New" w:hAnsi="Courier New" w:cs="Courier New"/>
          <w:b/>
        </w:rPr>
        <w:t>ielańskiego w Warszawie</w:t>
      </w:r>
      <w:r w:rsidR="00966B1C">
        <w:rPr>
          <w:rFonts w:ascii="Courier New" w:hAnsi="Courier New" w:cs="Courier New"/>
          <w:b/>
        </w:rPr>
        <w:t xml:space="preserve"> </w:t>
      </w:r>
      <w:r w:rsidR="00C443FD">
        <w:rPr>
          <w:rFonts w:ascii="Courier New" w:hAnsi="Courier New" w:cs="Courier New"/>
          <w:b/>
        </w:rPr>
        <w:t>(ZP-</w:t>
      </w:r>
      <w:r w:rsidR="00A10FC9" w:rsidRPr="00A10FC9">
        <w:rPr>
          <w:rFonts w:ascii="Courier New" w:hAnsi="Courier New" w:cs="Courier New"/>
          <w:b/>
        </w:rPr>
        <w:t>5</w:t>
      </w:r>
      <w:r w:rsidR="00966B1C">
        <w:rPr>
          <w:rFonts w:ascii="Courier New" w:hAnsi="Courier New" w:cs="Courier New"/>
          <w:b/>
        </w:rPr>
        <w:t>5</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01C31"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90579A" w:rsidRPr="00601C31" w:rsidRDefault="0090579A"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966B1C" w:rsidRDefault="006B6BAB" w:rsidP="00966B1C">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966B1C" w:rsidRPr="00966B1C">
        <w:rPr>
          <w:rFonts w:ascii="Times New Roman" w:eastAsiaTheme="majorEastAsia" w:hAnsi="Times New Roman"/>
          <w:bCs/>
          <w:sz w:val="22"/>
          <w:szCs w:val="22"/>
        </w:rPr>
        <w:t>systemu do endoskopowych, małoinwazyjnych zabiegów                    w obrębie kręgosłupa dla Oddziału Chirurgii Urazowo-Ortopedycznej</w:t>
      </w:r>
      <w:r w:rsidR="00BB52D4" w:rsidRPr="00966B1C">
        <w:rPr>
          <w:rFonts w:ascii="Times New Roman" w:hAnsi="Times New Roman" w:cs="Times New Roman"/>
          <w:sz w:val="22"/>
          <w:szCs w:val="22"/>
        </w:rPr>
        <w:t xml:space="preserve">.  </w:t>
      </w:r>
      <w:r w:rsidR="00785402" w:rsidRPr="00966B1C">
        <w:rPr>
          <w:rFonts w:ascii="Times New Roman" w:hAnsi="Times New Roman" w:cs="Times New Roman"/>
          <w:sz w:val="22"/>
          <w:szCs w:val="22"/>
        </w:rPr>
        <w:t>CPV 33.16.00.00-9  techniki operacyjne</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01C31">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6B6BAB" w:rsidRPr="00892175"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tbl>
      <w:tblPr>
        <w:tblW w:w="10158" w:type="dxa"/>
        <w:tblInd w:w="40" w:type="dxa"/>
        <w:tblLayout w:type="fixed"/>
        <w:tblCellMar>
          <w:left w:w="40" w:type="dxa"/>
          <w:right w:w="40" w:type="dxa"/>
        </w:tblCellMar>
        <w:tblLook w:val="04A0" w:firstRow="1" w:lastRow="0" w:firstColumn="1" w:lastColumn="0" w:noHBand="0" w:noVBand="1"/>
      </w:tblPr>
      <w:tblGrid>
        <w:gridCol w:w="945"/>
        <w:gridCol w:w="5670"/>
        <w:gridCol w:w="1701"/>
        <w:gridCol w:w="1842"/>
      </w:tblGrid>
      <w:tr w:rsidR="0090579A" w:rsidRPr="00371150" w:rsidTr="0090579A">
        <w:trPr>
          <w:trHeight w:hRule="exact" w:val="1547"/>
        </w:trPr>
        <w:tc>
          <w:tcPr>
            <w:tcW w:w="945" w:type="dxa"/>
            <w:tcBorders>
              <w:top w:val="single" w:sz="6" w:space="0" w:color="auto"/>
              <w:left w:val="single" w:sz="6" w:space="0" w:color="auto"/>
              <w:bottom w:val="single" w:sz="6" w:space="0" w:color="auto"/>
              <w:right w:val="single" w:sz="6" w:space="0" w:color="auto"/>
            </w:tcBorders>
            <w:shd w:val="clear" w:color="auto" w:fill="F2F2F2"/>
          </w:tcPr>
          <w:p w:rsidR="0090579A" w:rsidRPr="00371150" w:rsidRDefault="0090579A" w:rsidP="0090579A">
            <w:pPr>
              <w:jc w:val="center"/>
              <w:rPr>
                <w:rFonts w:eastAsia="Times New Roman"/>
                <w:b/>
              </w:rPr>
            </w:pPr>
          </w:p>
          <w:p w:rsidR="0090579A" w:rsidRPr="00371150" w:rsidRDefault="0090579A" w:rsidP="0090579A">
            <w:pPr>
              <w:jc w:val="center"/>
              <w:rPr>
                <w:b/>
                <w:lang w:val="en-US"/>
              </w:rPr>
            </w:pPr>
            <w:r w:rsidRPr="00371150">
              <w:rPr>
                <w:b/>
              </w:rPr>
              <w:t>L.p.</w:t>
            </w:r>
          </w:p>
          <w:p w:rsidR="0090579A" w:rsidRPr="00371150" w:rsidRDefault="0090579A" w:rsidP="0090579A">
            <w:pPr>
              <w:jc w:val="center"/>
              <w:rPr>
                <w:b/>
              </w:rPr>
            </w:pPr>
          </w:p>
        </w:tc>
        <w:tc>
          <w:tcPr>
            <w:tcW w:w="5670" w:type="dxa"/>
            <w:tcBorders>
              <w:top w:val="single" w:sz="6" w:space="0" w:color="auto"/>
              <w:left w:val="single" w:sz="6" w:space="0" w:color="auto"/>
              <w:bottom w:val="single" w:sz="6" w:space="0" w:color="auto"/>
              <w:right w:val="single" w:sz="6" w:space="0" w:color="auto"/>
            </w:tcBorders>
            <w:shd w:val="clear" w:color="auto" w:fill="F2F2F2"/>
          </w:tcPr>
          <w:p w:rsidR="0090579A" w:rsidRPr="00371150" w:rsidRDefault="0090579A" w:rsidP="0090579A">
            <w:pPr>
              <w:jc w:val="center"/>
              <w:rPr>
                <w:b/>
              </w:rPr>
            </w:pPr>
          </w:p>
          <w:p w:rsidR="0090579A" w:rsidRPr="00371150" w:rsidRDefault="0090579A" w:rsidP="0090579A">
            <w:pPr>
              <w:jc w:val="center"/>
              <w:rPr>
                <w:b/>
              </w:rPr>
            </w:pPr>
            <w:r w:rsidRPr="00371150">
              <w:rPr>
                <w:b/>
              </w:rPr>
              <w:t xml:space="preserve">Opis parametru / </w:t>
            </w:r>
          </w:p>
          <w:p w:rsidR="0090579A" w:rsidRPr="00371150" w:rsidRDefault="0090579A" w:rsidP="0090579A">
            <w:pPr>
              <w:jc w:val="center"/>
              <w:rPr>
                <w:b/>
              </w:rPr>
            </w:pPr>
            <w:r w:rsidRPr="00371150">
              <w:rPr>
                <w:b/>
              </w:rPr>
              <w:t>funkcji</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90579A" w:rsidRPr="00371150" w:rsidRDefault="0090579A" w:rsidP="0090579A">
            <w:pPr>
              <w:jc w:val="center"/>
              <w:rPr>
                <w:b/>
              </w:rPr>
            </w:pPr>
          </w:p>
          <w:p w:rsidR="0090579A" w:rsidRPr="00371150" w:rsidRDefault="0090579A" w:rsidP="0090579A">
            <w:pPr>
              <w:jc w:val="center"/>
              <w:rPr>
                <w:b/>
              </w:rPr>
            </w:pPr>
            <w:r w:rsidRPr="00371150">
              <w:rPr>
                <w:b/>
              </w:rPr>
              <w:t xml:space="preserve">Parametr </w:t>
            </w:r>
          </w:p>
          <w:p w:rsidR="0090579A" w:rsidRPr="00371150" w:rsidRDefault="0090579A" w:rsidP="0090579A">
            <w:pPr>
              <w:jc w:val="center"/>
              <w:rPr>
                <w:b/>
              </w:rPr>
            </w:pPr>
            <w:r w:rsidRPr="00371150">
              <w:rPr>
                <w:b/>
              </w:rPr>
              <w:t>wymagany /</w:t>
            </w:r>
          </w:p>
          <w:p w:rsidR="0090579A" w:rsidRPr="00371150" w:rsidRDefault="0090579A" w:rsidP="0090579A">
            <w:pPr>
              <w:jc w:val="center"/>
              <w:rPr>
                <w:b/>
              </w:rPr>
            </w:pPr>
            <w:r w:rsidRPr="00371150">
              <w:rPr>
                <w:b/>
              </w:rPr>
              <w:t>oceniany</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90579A" w:rsidRPr="00371150" w:rsidRDefault="0090579A" w:rsidP="0090579A">
            <w:pPr>
              <w:jc w:val="center"/>
              <w:rPr>
                <w:b/>
              </w:rPr>
            </w:pPr>
          </w:p>
          <w:p w:rsidR="0090579A" w:rsidRPr="00371150" w:rsidRDefault="0090579A" w:rsidP="0090579A">
            <w:pPr>
              <w:jc w:val="center"/>
              <w:rPr>
                <w:b/>
              </w:rPr>
            </w:pPr>
            <w:r w:rsidRPr="00371150">
              <w:rPr>
                <w:b/>
              </w:rPr>
              <w:t xml:space="preserve">Parametr </w:t>
            </w:r>
          </w:p>
          <w:p w:rsidR="0090579A" w:rsidRPr="00371150" w:rsidRDefault="0090579A" w:rsidP="0090579A">
            <w:pPr>
              <w:jc w:val="center"/>
              <w:rPr>
                <w:b/>
              </w:rPr>
            </w:pPr>
            <w:r w:rsidRPr="00371150">
              <w:rPr>
                <w:b/>
              </w:rPr>
              <w:t>oferowany</w:t>
            </w:r>
          </w:p>
        </w:tc>
      </w:tr>
      <w:tr w:rsidR="0090579A" w:rsidRPr="00371150" w:rsidTr="0090579A">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360"/>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579A" w:rsidRPr="0090579A" w:rsidRDefault="0090579A" w:rsidP="0090579A">
            <w:pPr>
              <w:pStyle w:val="Style10"/>
              <w:jc w:val="left"/>
              <w:rPr>
                <w:rFonts w:ascii="Times New Roman" w:hAnsi="Times New Roman"/>
                <w:sz w:val="22"/>
                <w:szCs w:val="22"/>
              </w:rPr>
            </w:pPr>
            <w:r w:rsidRPr="0090579A">
              <w:rPr>
                <w:rFonts w:ascii="Times New Roman" w:eastAsiaTheme="majorEastAsia" w:hAnsi="Times New Roman"/>
                <w:bCs/>
                <w:sz w:val="22"/>
                <w:szCs w:val="22"/>
              </w:rPr>
              <w:t>System do endoskopowych, małoinwazyjnych zabiegów                    w obrębie kręgosłupa dla Oddziału Chirurgii Urazowo-Ortopedycznej</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811"/>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right="385"/>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u w:color="222222"/>
                <w:shd w:val="clear" w:color="auto" w:fill="FFFFFF"/>
              </w:rPr>
              <w:t xml:space="preserve">System przeznaczony dla zabiegów z dostępu </w:t>
            </w:r>
            <w:proofErr w:type="spellStart"/>
            <w:r w:rsidRPr="0090579A">
              <w:rPr>
                <w:rFonts w:ascii="Times New Roman" w:hAnsi="Times New Roman"/>
                <w:sz w:val="22"/>
                <w:szCs w:val="22"/>
                <w:u w:color="222222"/>
                <w:shd w:val="clear" w:color="auto" w:fill="FFFFFF"/>
              </w:rPr>
              <w:t>międzyblaszkowego</w:t>
            </w:r>
            <w:proofErr w:type="spellEnd"/>
            <w:r w:rsidRPr="0090579A">
              <w:rPr>
                <w:rFonts w:ascii="Times New Roman" w:hAnsi="Times New Roman"/>
                <w:sz w:val="22"/>
                <w:szCs w:val="22"/>
                <w:u w:color="222222"/>
                <w:shd w:val="clear" w:color="auto" w:fill="FFFFFF"/>
              </w:rPr>
              <w:t xml:space="preserve">, </w:t>
            </w:r>
            <w:proofErr w:type="spellStart"/>
            <w:r w:rsidRPr="0090579A">
              <w:rPr>
                <w:rFonts w:ascii="Times New Roman" w:hAnsi="Times New Roman"/>
                <w:sz w:val="22"/>
                <w:szCs w:val="22"/>
                <w:u w:color="222222"/>
                <w:shd w:val="clear" w:color="auto" w:fill="FFFFFF"/>
              </w:rPr>
              <w:t>przezotworowego</w:t>
            </w:r>
            <w:proofErr w:type="spellEnd"/>
            <w:r w:rsidRPr="0090579A">
              <w:rPr>
                <w:rFonts w:ascii="Times New Roman" w:hAnsi="Times New Roman"/>
                <w:sz w:val="22"/>
                <w:szCs w:val="22"/>
                <w:u w:color="222222"/>
                <w:shd w:val="clear" w:color="auto" w:fill="FFFFFF"/>
              </w:rPr>
              <w:t xml:space="preserve"> i dostępu przednio bocznego w odcinku szyjnym.</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u w:color="222222"/>
                <w:shd w:val="clear" w:color="auto" w:fill="FFFFFF"/>
              </w:rPr>
              <w:t xml:space="preserve">Elementy zestawu tj. system kamery, źródła światła, </w:t>
            </w:r>
            <w:proofErr w:type="spellStart"/>
            <w:r w:rsidRPr="0090579A">
              <w:rPr>
                <w:rFonts w:ascii="Times New Roman" w:hAnsi="Times New Roman"/>
                <w:sz w:val="22"/>
                <w:szCs w:val="22"/>
                <w:u w:color="222222"/>
                <w:shd w:val="clear" w:color="auto" w:fill="FFFFFF"/>
              </w:rPr>
              <w:t>shaver</w:t>
            </w:r>
            <w:proofErr w:type="spellEnd"/>
            <w:r w:rsidRPr="0090579A">
              <w:rPr>
                <w:rFonts w:ascii="Times New Roman" w:hAnsi="Times New Roman"/>
                <w:sz w:val="22"/>
                <w:szCs w:val="22"/>
                <w:u w:color="222222"/>
                <w:shd w:val="clear" w:color="auto" w:fill="FFFFFF"/>
              </w:rPr>
              <w:t>, diatermia, pompa irygacyjna, oraz zestawy zabiegowe stanowią wzajemnie kompatybilne jako elementy systemu dostarczanego przez jednego producenta.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rok produkcji nie starszy niż 2017 r.</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F134B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F134B0" w:rsidRDefault="0090579A" w:rsidP="0090579A">
            <w:pPr>
              <w:tabs>
                <w:tab w:val="left" w:pos="360"/>
              </w:tabs>
              <w:spacing w:before="60"/>
              <w:ind w:left="454"/>
              <w:contextualSpacing/>
              <w:rPr>
                <w:rFonts w:cs="Arial"/>
                <w:b/>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F134B0" w:rsidRDefault="0090579A" w:rsidP="0090579A">
            <w:pPr>
              <w:pStyle w:val="Style10"/>
              <w:jc w:val="left"/>
              <w:rPr>
                <w:rFonts w:ascii="Arial" w:hAnsi="Arial" w:cs="Arial"/>
                <w:sz w:val="22"/>
                <w:szCs w:val="22"/>
                <w:u w:color="222222"/>
                <w:shd w:val="clear" w:color="auto" w:fill="FFFFFF"/>
              </w:rPr>
            </w:pPr>
            <w:r w:rsidRPr="00F134B0">
              <w:rPr>
                <w:rFonts w:ascii="Arial" w:hAnsi="Arial" w:cs="Arial"/>
                <w:b/>
                <w:bCs/>
                <w:sz w:val="22"/>
                <w:szCs w:val="22"/>
                <w:u w:color="222222"/>
                <w:shd w:val="clear" w:color="auto" w:fill="FFFFFF"/>
                <w:lang w:val="de-DE"/>
              </w:rPr>
              <w:t>ELEMENTY WIE</w:t>
            </w:r>
            <w:r w:rsidRPr="00F134B0">
              <w:rPr>
                <w:rFonts w:ascii="Arial" w:hAnsi="Arial" w:cs="Arial"/>
                <w:b/>
                <w:bCs/>
                <w:sz w:val="22"/>
                <w:szCs w:val="22"/>
                <w:u w:color="222222"/>
                <w:shd w:val="clear" w:color="auto" w:fill="FFFFFF"/>
              </w:rPr>
              <w:t>Ż</w:t>
            </w:r>
            <w:r w:rsidRPr="00F134B0">
              <w:rPr>
                <w:rFonts w:ascii="Arial" w:hAnsi="Arial" w:cs="Arial"/>
                <w:b/>
                <w:bCs/>
                <w:sz w:val="22"/>
                <w:szCs w:val="22"/>
                <w:u w:color="222222"/>
                <w:shd w:val="clear" w:color="auto" w:fill="FFFFFF"/>
                <w:lang w:val="de-DE"/>
              </w:rPr>
              <w:t>Y ENDOSKOPOWEJ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F134B0" w:rsidRDefault="0090579A" w:rsidP="0090579A">
            <w:pPr>
              <w:numPr>
                <w:ilvl w:val="12"/>
                <w:numId w:val="0"/>
              </w:numPr>
              <w:spacing w:after="0" w:line="240" w:lineRule="auto"/>
              <w:jc w:val="center"/>
              <w:rPr>
                <w:rFonts w:cs="Arial"/>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F134B0" w:rsidRDefault="0090579A" w:rsidP="0090579A">
            <w:pPr>
              <w:numPr>
                <w:ilvl w:val="12"/>
                <w:numId w:val="0"/>
              </w:numPr>
              <w:spacing w:before="60"/>
              <w:jc w:val="center"/>
              <w:rPr>
                <w:rFonts w:cs="Arial"/>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F134B0" w:rsidRDefault="0090579A" w:rsidP="0090579A">
            <w:pPr>
              <w:tabs>
                <w:tab w:val="left" w:pos="360"/>
              </w:tabs>
              <w:spacing w:before="60"/>
              <w:ind w:left="454"/>
              <w:contextualSpacing/>
              <w:rPr>
                <w:rFonts w:cs="Arial"/>
                <w:b/>
              </w:rPr>
            </w:pPr>
            <w:r w:rsidRPr="00F134B0">
              <w:rPr>
                <w:rFonts w:cs="Arial"/>
                <w:b/>
              </w:rPr>
              <w:t>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F134B0">
            <w:pPr>
              <w:pStyle w:val="Style10"/>
              <w:jc w:val="left"/>
              <w:rPr>
                <w:rFonts w:ascii="Arial" w:hAnsi="Arial" w:cs="Arial"/>
                <w:b/>
                <w:sz w:val="22"/>
                <w:szCs w:val="22"/>
              </w:rPr>
            </w:pPr>
            <w:r w:rsidRPr="00F134B0">
              <w:rPr>
                <w:rFonts w:ascii="Arial" w:hAnsi="Arial" w:cs="Arial"/>
                <w:b/>
                <w:sz w:val="22"/>
                <w:szCs w:val="22"/>
              </w:rPr>
              <w:t>Zintegrowany endoskopowy system: kamera - źródło światła</w:t>
            </w:r>
            <w:r w:rsidRPr="00F134B0">
              <w:rPr>
                <w:rFonts w:ascii="Arial" w:eastAsia="Arial Unicode MS" w:hAnsi="Arial" w:cs="Arial"/>
                <w:b/>
                <w:sz w:val="22"/>
                <w:szCs w:val="22"/>
              </w:rPr>
              <w:t xml:space="preserve"> d</w:t>
            </w:r>
            <w:r w:rsidRPr="00F134B0">
              <w:rPr>
                <w:rFonts w:ascii="Arial" w:hAnsi="Arial" w:cs="Arial"/>
                <w:b/>
                <w:sz w:val="22"/>
                <w:szCs w:val="22"/>
              </w:rPr>
              <w:t>edykowany do zabiegów chirurgii kręgosłupa</w:t>
            </w:r>
          </w:p>
          <w:p w:rsidR="00F134B0" w:rsidRPr="00F134B0" w:rsidRDefault="00F134B0" w:rsidP="00F134B0">
            <w:pPr>
              <w:pStyle w:val="Style10"/>
              <w:jc w:val="left"/>
              <w:rPr>
                <w:rFonts w:ascii="Arial" w:hAnsi="Arial" w:cs="Arial"/>
                <w:b/>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90579A">
            <w:pPr>
              <w:numPr>
                <w:ilvl w:val="12"/>
                <w:numId w:val="0"/>
              </w:numPr>
              <w:spacing w:after="0" w:line="240" w:lineRule="auto"/>
              <w:jc w:val="center"/>
              <w:rPr>
                <w:rFonts w:ascii="Times New Roman" w:hAnsi="Times New Roman"/>
                <w:b/>
              </w:rPr>
            </w:pPr>
            <w:r w:rsidRPr="0090579A">
              <w:rPr>
                <w:rFonts w:ascii="Times New Roman" w:hAnsi="Times New Roman"/>
              </w:rPr>
              <w:t>podać</w:t>
            </w:r>
          </w:p>
          <w:p w:rsidR="0090579A" w:rsidRPr="0090579A" w:rsidRDefault="0090579A" w:rsidP="0090579A">
            <w:pPr>
              <w:numPr>
                <w:ilvl w:val="12"/>
                <w:numId w:val="0"/>
              </w:numPr>
              <w:spacing w:after="0" w:line="240" w:lineRule="auto"/>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system kontroli kamerą i źródło zimnego światła umieszczone w jednej obudowie połączone z główką kamery jednym – wspólnym przewodem dla zwiększonej ergonomii podczas precyzyjnych zabiegów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lang w:val="da-DK"/>
              </w:rPr>
              <w:t>sygna</w:t>
            </w:r>
            <w:r w:rsidRPr="0090579A">
              <w:rPr>
                <w:rFonts w:ascii="Times New Roman" w:hAnsi="Times New Roman"/>
                <w:sz w:val="22"/>
                <w:szCs w:val="22"/>
              </w:rPr>
              <w:t>ł wideo jakości Full HD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automatyczne i ręczne dostosowywanie parametrów systemu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światło </w:t>
            </w:r>
            <w:proofErr w:type="spellStart"/>
            <w:r w:rsidRPr="0090579A">
              <w:rPr>
                <w:rFonts w:ascii="Times New Roman" w:hAnsi="Times New Roman"/>
                <w:sz w:val="22"/>
                <w:szCs w:val="22"/>
              </w:rPr>
              <w:t>Xenonowe</w:t>
            </w:r>
            <w:proofErr w:type="spellEnd"/>
            <w:r w:rsidRPr="0090579A">
              <w:rPr>
                <w:rFonts w:ascii="Times New Roman" w:hAnsi="Times New Roman"/>
                <w:sz w:val="22"/>
                <w:szCs w:val="22"/>
              </w:rPr>
              <w:t xml:space="preserve"> (min. 100 W) z wysoką temperaturą barwową (6 000° 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proofErr w:type="spellStart"/>
            <w:r w:rsidRPr="0090579A">
              <w:rPr>
                <w:rFonts w:ascii="Times New Roman" w:hAnsi="Times New Roman"/>
                <w:sz w:val="22"/>
                <w:szCs w:val="22"/>
              </w:rPr>
              <w:t>niesterylizowalna</w:t>
            </w:r>
            <w:proofErr w:type="spellEnd"/>
            <w:r w:rsidRPr="0090579A">
              <w:rPr>
                <w:rFonts w:ascii="Times New Roman" w:hAnsi="Times New Roman"/>
                <w:sz w:val="22"/>
                <w:szCs w:val="22"/>
              </w:rPr>
              <w:t xml:space="preserve"> głowica kamery wyposażona w przyciski funkcyjne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lekka główka kamery wykorzystująca technologię zintegrowanego przewodu (światłowód z kablem kamery) umożliwiająca użycie dedykowanych, ergonomicznych endoskopów szyjnych.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zakres napięcia od 100 do 230 V prądu zmiennego</w:t>
            </w:r>
            <w:r w:rsidRPr="0090579A">
              <w:rPr>
                <w:rFonts w:ascii="Times New Roman" w:eastAsia="Arial Unicode MS" w:hAnsi="Times New Roman"/>
                <w:sz w:val="22"/>
                <w:szCs w:val="22"/>
              </w:rPr>
              <w:br/>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wyjście Full HD przez min. DVI</w:t>
            </w:r>
            <w:r w:rsidRPr="0090579A">
              <w:rPr>
                <w:rFonts w:ascii="Times New Roman" w:eastAsia="Arial Unicode MS" w:hAnsi="Times New Roman"/>
                <w:sz w:val="22"/>
                <w:szCs w:val="22"/>
              </w:rPr>
              <w:br/>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proofErr w:type="spellStart"/>
            <w:r w:rsidRPr="0090579A">
              <w:rPr>
                <w:rFonts w:ascii="Times New Roman" w:hAnsi="Times New Roman"/>
                <w:lang w:val="de-DE"/>
              </w:rPr>
              <w:t>dodatkowe</w:t>
            </w:r>
            <w:proofErr w:type="spellEnd"/>
            <w:r w:rsidRPr="0090579A">
              <w:rPr>
                <w:rFonts w:ascii="Times New Roman" w:hAnsi="Times New Roman"/>
                <w:lang w:val="de-DE"/>
              </w:rPr>
              <w:t xml:space="preserve"> </w:t>
            </w:r>
            <w:proofErr w:type="spellStart"/>
            <w:r w:rsidRPr="0090579A">
              <w:rPr>
                <w:rFonts w:ascii="Times New Roman" w:hAnsi="Times New Roman"/>
                <w:lang w:val="de-DE"/>
              </w:rPr>
              <w:t>wyj</w:t>
            </w:r>
            <w:r w:rsidRPr="0090579A">
              <w:rPr>
                <w:rFonts w:ascii="Times New Roman" w:hAnsi="Times New Roman"/>
              </w:rPr>
              <w:t>ście</w:t>
            </w:r>
            <w:proofErr w:type="spellEnd"/>
            <w:r w:rsidRPr="0090579A">
              <w:rPr>
                <w:rFonts w:ascii="Times New Roman" w:hAnsi="Times New Roman"/>
              </w:rPr>
              <w:t xml:space="preserve"> HD- SDI - 10 pkt</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brak dodatkowego wyjścia HD-SDI  - 0 pkt</w:t>
            </w:r>
          </w:p>
          <w:p w:rsidR="0090579A" w:rsidRPr="00C8656E" w:rsidRDefault="0090579A" w:rsidP="0090579A">
            <w:pPr>
              <w:numPr>
                <w:ilvl w:val="12"/>
                <w:numId w:val="0"/>
              </w:numPr>
              <w:spacing w:after="0" w:line="240" w:lineRule="auto"/>
              <w:jc w:val="center"/>
              <w:rPr>
                <w:rFonts w:ascii="Times New Roman" w:hAnsi="Times New Roman"/>
                <w:sz w:val="10"/>
                <w:szCs w:val="10"/>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wytwarzanie analogowego sygnału </w:t>
            </w:r>
            <w:r w:rsidRPr="0090579A">
              <w:rPr>
                <w:rFonts w:ascii="Times New Roman" w:hAnsi="Times New Roman"/>
                <w:sz w:val="22"/>
                <w:szCs w:val="22"/>
                <w:lang w:val="pt-PT"/>
              </w:rPr>
              <w:t>wideo do cel</w:t>
            </w:r>
            <w:r w:rsidRPr="0090579A">
              <w:rPr>
                <w:rFonts w:ascii="Times New Roman" w:hAnsi="Times New Roman"/>
                <w:sz w:val="22"/>
                <w:szCs w:val="22"/>
              </w:rPr>
              <w:t xml:space="preserve">ów zapisu </w:t>
            </w:r>
            <w:r w:rsidRPr="0090579A">
              <w:rPr>
                <w:rFonts w:ascii="Times New Roman" w:eastAsia="Arial Unicode MS" w:hAnsi="Times New Roman"/>
                <w:sz w:val="22"/>
                <w:szCs w:val="22"/>
              </w:rPr>
              <w:br/>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automatyczne funkcje dostosowania min.: </w:t>
            </w:r>
            <w:r w:rsidRPr="0090579A">
              <w:rPr>
                <w:rFonts w:ascii="Times New Roman" w:eastAsia="Arial Unicode MS" w:hAnsi="Times New Roman"/>
                <w:sz w:val="22"/>
                <w:szCs w:val="22"/>
              </w:rPr>
              <w:br/>
            </w:r>
            <w:r w:rsidRPr="0090579A">
              <w:rPr>
                <w:rFonts w:ascii="Times New Roman" w:hAnsi="Times New Roman"/>
                <w:sz w:val="22"/>
                <w:szCs w:val="22"/>
              </w:rPr>
              <w:t>balans bieli, funkcja wzmocnienia, funkcja okna, automatyczna kontrola migawki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ręczne funkcje dostosowania min.: </w:t>
            </w:r>
            <w:r w:rsidRPr="0090579A">
              <w:rPr>
                <w:rFonts w:ascii="Times New Roman" w:eastAsia="Arial Unicode MS" w:hAnsi="Times New Roman"/>
                <w:sz w:val="22"/>
                <w:szCs w:val="22"/>
              </w:rPr>
              <w:br/>
            </w:r>
            <w:r w:rsidRPr="0090579A">
              <w:rPr>
                <w:rFonts w:ascii="Times New Roman" w:hAnsi="Times New Roman"/>
                <w:sz w:val="22"/>
                <w:szCs w:val="22"/>
              </w:rPr>
              <w:t>zatrzymanie obrazu, wyśrodkowanie obrazu, jasność, przysłona, spektrum kolorów, dedykowana dla endoskopii w odcinku szyjnym elektroniczna opcja obrotu obrazu o 360°, zoom min. w zakresie 50-300% rzeczywistej wielkości obrazu, reset do standardowego widoku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zapisywanie i przechowywanie obrazów w pamięci USB</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lang w:val="pt-PT"/>
              </w:rPr>
              <w:t>port USB do pod</w:t>
            </w:r>
            <w:r w:rsidRPr="0090579A">
              <w:rPr>
                <w:rFonts w:ascii="Times New Roman" w:hAnsi="Times New Roman"/>
                <w:sz w:val="22"/>
                <w:szCs w:val="22"/>
              </w:rPr>
              <w:t>łączenia klawiatury w celu wpisania komentarzy w obrazie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pStyle w:val="Akapitzlist"/>
              <w:numPr>
                <w:ilvl w:val="0"/>
                <w:numId w:val="7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klawiatura USB w zestawie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C8656E" w:rsidRDefault="0090579A" w:rsidP="00C8656E">
            <w:pPr>
              <w:tabs>
                <w:tab w:val="left" w:pos="360"/>
              </w:tabs>
              <w:spacing w:before="60"/>
              <w:ind w:left="454"/>
              <w:contextualSpacing/>
              <w:jc w:val="left"/>
              <w:rPr>
                <w:rFonts w:cs="Arial"/>
                <w:b/>
              </w:rPr>
            </w:pPr>
            <w:r w:rsidRPr="00C8656E">
              <w:rPr>
                <w:rFonts w:cs="Arial"/>
                <w:b/>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C8656E">
            <w:pPr>
              <w:pStyle w:val="Tre"/>
              <w:widowControl w:val="0"/>
              <w:jc w:val="left"/>
              <w:rPr>
                <w:rFonts w:ascii="Arial" w:hAnsi="Arial" w:cs="Arial"/>
                <w:b/>
                <w:color w:val="auto"/>
                <w:szCs w:val="22"/>
              </w:rPr>
            </w:pPr>
            <w:r w:rsidRPr="00C8656E">
              <w:rPr>
                <w:rFonts w:ascii="Arial" w:hAnsi="Arial" w:cs="Arial"/>
                <w:b/>
                <w:color w:val="auto"/>
                <w:szCs w:val="22"/>
              </w:rPr>
              <w:t>Generator elektrochirurgiczny (diatermia) dedykowany do zabiegów endoskopowych                          w obszarze kręgosłupa</w:t>
            </w:r>
          </w:p>
          <w:p w:rsidR="00C8656E" w:rsidRPr="00C8656E" w:rsidRDefault="00C8656E" w:rsidP="00C8656E">
            <w:pPr>
              <w:pStyle w:val="Tre"/>
              <w:widowControl w:val="0"/>
              <w:jc w:val="left"/>
              <w:rPr>
                <w:rFonts w:ascii="Arial" w:hAnsi="Arial" w:cs="Arial"/>
                <w:b/>
                <w:color w:val="auto"/>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90579A">
            <w:pPr>
              <w:numPr>
                <w:ilvl w:val="12"/>
                <w:numId w:val="0"/>
              </w:numPr>
              <w:spacing w:after="0" w:line="240" w:lineRule="auto"/>
              <w:jc w:val="center"/>
              <w:rPr>
                <w:rFonts w:ascii="Times New Roman" w:hAnsi="Times New Roman"/>
                <w:b/>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wytwarzanie prądu zmiennego wysokiej częstotliwości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przeznaczony do elektrochirurgicznego cięcia i koagulacji w obrębie kręgosłupa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gładki przedni panel z kolorowym wyświetlaczem i technologią sterowania dotykowego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Przeznaczony do zastosowań monopolarnych i bipolarnych, z dwoma gniazdkami wyjścia dla każdego zastosowania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system jednorazowych neutralnych elektrod do ciała pacjenta - do zastosowań monopolarnych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automatyczna regulacja łuku, zgodnej z impedancją tkanek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Klasa bezpieczeństwa CF, odporny na defibrylację</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łatwa aktualizacja oprogramowania z pamięci USB</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wodoodporny przełącznik nożny z kablem długości min. 4 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przełącznik nożny umożliwiający aktywowanie trybu CUT i COAG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przełącznik nożny umożliwiający przełączanie między użyciem </w:t>
            </w:r>
            <w:proofErr w:type="spellStart"/>
            <w:r w:rsidRPr="0090579A">
              <w:rPr>
                <w:rFonts w:ascii="Times New Roman" w:hAnsi="Times New Roman"/>
                <w:sz w:val="22"/>
                <w:szCs w:val="22"/>
              </w:rPr>
              <w:t>monopolarnym</w:t>
            </w:r>
            <w:proofErr w:type="spellEnd"/>
            <w:r w:rsidRPr="0090579A">
              <w:rPr>
                <w:rFonts w:ascii="Times New Roman" w:hAnsi="Times New Roman"/>
                <w:sz w:val="22"/>
                <w:szCs w:val="22"/>
              </w:rPr>
              <w:t xml:space="preserve"> i bipolarnym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zakres napięcia od 220V do 240V V prądu zmiennego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prąd wysokiej częstotliwości regulowany w zakresie min. między 300 kHz a 1 MHz</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generowana maks. moc wyjściową nie mniejszą niż 310 W</w:t>
            </w:r>
            <w:r w:rsidRPr="0090579A">
              <w:rPr>
                <w:rFonts w:ascii="Times New Roman" w:eastAsia="Arial Unicode MS" w:hAnsi="Times New Roman"/>
                <w:sz w:val="22"/>
                <w:szCs w:val="22"/>
              </w:rPr>
              <w:br/>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310-340 W -</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 xml:space="preserve"> 0 pkt</w:t>
            </w:r>
          </w:p>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 xml:space="preserve"> &gt; 340 W - 5 pkt</w:t>
            </w:r>
          </w:p>
          <w:p w:rsidR="0090579A" w:rsidRPr="00C8656E" w:rsidRDefault="0090579A" w:rsidP="0090579A">
            <w:pPr>
              <w:spacing w:after="0" w:line="240" w:lineRule="auto"/>
              <w:jc w:val="center"/>
              <w:rPr>
                <w:rFonts w:ascii="Times New Roman" w:hAnsi="Times New Roman"/>
                <w:sz w:val="10"/>
                <w:szCs w:val="10"/>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dostosowanie ustawienia mocy w krokach co 1 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dostosowanie ustawień efektów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przeprowadzanie automatycznych testów po włączeniu urządzenia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wydawanie </w:t>
            </w:r>
            <w:r w:rsidRPr="0090579A">
              <w:rPr>
                <w:rFonts w:ascii="Times New Roman" w:hAnsi="Times New Roman"/>
                <w:sz w:val="22"/>
                <w:szCs w:val="22"/>
                <w:lang w:val="da-DK"/>
              </w:rPr>
              <w:t>sygna</w:t>
            </w:r>
            <w:proofErr w:type="spellStart"/>
            <w:r w:rsidRPr="0090579A">
              <w:rPr>
                <w:rFonts w:ascii="Times New Roman" w:hAnsi="Times New Roman"/>
                <w:sz w:val="22"/>
                <w:szCs w:val="22"/>
              </w:rPr>
              <w:t>łu</w:t>
            </w:r>
            <w:proofErr w:type="spellEnd"/>
            <w:r w:rsidRPr="0090579A">
              <w:rPr>
                <w:rFonts w:ascii="Times New Roman" w:hAnsi="Times New Roman"/>
                <w:sz w:val="22"/>
                <w:szCs w:val="22"/>
              </w:rPr>
              <w:t xml:space="preserve"> akustycznego ostrzegającego użytkownika, kiedy urządzenie działa nieprawidłowo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funkcja ALARMU ograniczająca moc wyjściową w trakcie ciągłego używania w zakresie min. od 40 do 60 sekund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możliwość zachowania różnych profili użytkowników urządzenia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tryb cięcia bipolarnego do waporyzacji i ablacji podczas endoskopowych operacji kręgosłupa szyjnego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tryb koagulacji bipolarnej do koagulacji podczas endoskopowych operacji kręgosłupa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tryb koagulacji monopolarnej do </w:t>
            </w:r>
            <w:proofErr w:type="spellStart"/>
            <w:r w:rsidRPr="0090579A">
              <w:rPr>
                <w:rFonts w:ascii="Times New Roman" w:hAnsi="Times New Roman"/>
                <w:sz w:val="22"/>
                <w:szCs w:val="22"/>
              </w:rPr>
              <w:t>denerwacji</w:t>
            </w:r>
            <w:proofErr w:type="spellEnd"/>
            <w:r w:rsidRPr="0090579A">
              <w:rPr>
                <w:rFonts w:ascii="Times New Roman" w:hAnsi="Times New Roman"/>
                <w:sz w:val="22"/>
                <w:szCs w:val="22"/>
              </w:rPr>
              <w:t xml:space="preserve"> podczas endoskopowych operacji kręgosłupa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23075B">
            <w:pPr>
              <w:pStyle w:val="Tre"/>
              <w:jc w:val="left"/>
              <w:rPr>
                <w:rFonts w:ascii="Times New Roman" w:eastAsia="Trebuchet MS" w:hAnsi="Times New Roman"/>
                <w:color w:val="auto"/>
                <w:szCs w:val="22"/>
              </w:rPr>
            </w:pPr>
            <w:r w:rsidRPr="0090579A">
              <w:rPr>
                <w:rFonts w:ascii="Times New Roman" w:hAnsi="Times New Roman"/>
                <w:color w:val="auto"/>
                <w:szCs w:val="22"/>
              </w:rPr>
              <w:t>min. 4 tryby cięcia monopolarnego do innych zastosowań chirurgicznych (np. standardowy, mikro, laparoskopia, urologia)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23075B">
            <w:pPr>
              <w:pStyle w:val="Tre"/>
              <w:jc w:val="left"/>
              <w:rPr>
                <w:rFonts w:ascii="Times New Roman" w:eastAsia="Trebuchet MS" w:hAnsi="Times New Roman"/>
                <w:color w:val="auto"/>
                <w:szCs w:val="22"/>
              </w:rPr>
            </w:pPr>
            <w:r w:rsidRPr="0090579A">
              <w:rPr>
                <w:rFonts w:ascii="Times New Roman" w:hAnsi="Times New Roman"/>
                <w:color w:val="auto"/>
                <w:szCs w:val="22"/>
              </w:rPr>
              <w:t>min. 4 tryby koagulacji monopolarnej do innych zastosowań chirurgicznych (np. umiarkowane, wymuszone, laparoskopia, urologia)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23075B">
            <w:pPr>
              <w:pStyle w:val="Style10"/>
              <w:jc w:val="left"/>
              <w:rPr>
                <w:rFonts w:ascii="Times New Roman" w:hAnsi="Times New Roman"/>
                <w:sz w:val="22"/>
                <w:szCs w:val="22"/>
              </w:rPr>
            </w:pPr>
            <w:r w:rsidRPr="0090579A">
              <w:rPr>
                <w:rFonts w:ascii="Times New Roman" w:hAnsi="Times New Roman"/>
                <w:sz w:val="22"/>
                <w:szCs w:val="22"/>
              </w:rPr>
              <w:t>min. 2 tryby cięcia bipolarnego (np. cięcie i nożyczki)                    do innych zastosowań chirurgicznych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7"/>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23075B">
            <w:pPr>
              <w:pStyle w:val="Style10"/>
              <w:jc w:val="left"/>
              <w:rPr>
                <w:rFonts w:ascii="Times New Roman" w:hAnsi="Times New Roman"/>
                <w:sz w:val="22"/>
                <w:szCs w:val="22"/>
              </w:rPr>
            </w:pPr>
            <w:r w:rsidRPr="0090579A">
              <w:rPr>
                <w:rFonts w:ascii="Times New Roman" w:hAnsi="Times New Roman"/>
                <w:sz w:val="22"/>
                <w:szCs w:val="22"/>
              </w:rPr>
              <w:t>min. 5 trybów koagulacji bipolarnej do innych zastosowań chirurgicznych (np. standardowy, AUTO, wymuszony, nożyczki, laparoskopia)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C8656E">
        <w:trPr>
          <w:trHeight w:val="5438"/>
        </w:trPr>
        <w:tc>
          <w:tcPr>
            <w:tcW w:w="945" w:type="dxa"/>
            <w:tcBorders>
              <w:top w:val="single" w:sz="6" w:space="0" w:color="auto"/>
              <w:left w:val="single" w:sz="6" w:space="0" w:color="auto"/>
              <w:right w:val="single" w:sz="6" w:space="0" w:color="auto"/>
            </w:tcBorders>
            <w:shd w:val="clear" w:color="auto" w:fill="FFFFFF"/>
            <w:vAlign w:val="center"/>
          </w:tcPr>
          <w:p w:rsidR="0090579A" w:rsidRPr="00C8656E" w:rsidRDefault="0090579A" w:rsidP="0090579A">
            <w:pPr>
              <w:tabs>
                <w:tab w:val="left" w:pos="360"/>
              </w:tabs>
              <w:spacing w:before="60"/>
              <w:ind w:left="454"/>
              <w:contextualSpacing/>
              <w:rPr>
                <w:rFonts w:ascii="Times New Roman" w:hAnsi="Times New Roman"/>
              </w:rPr>
            </w:pPr>
            <w:r w:rsidRPr="00C8656E">
              <w:rPr>
                <w:rFonts w:ascii="Times New Roman" w:hAnsi="Times New Roman"/>
              </w:rPr>
              <w:lastRenderedPageBreak/>
              <w:t>28</w:t>
            </w: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371150" w:rsidRDefault="0090579A" w:rsidP="0090579A">
            <w:pPr>
              <w:tabs>
                <w:tab w:val="left" w:pos="360"/>
              </w:tabs>
              <w:spacing w:before="60"/>
              <w:ind w:left="454"/>
              <w:contextualSpacing/>
              <w:rPr>
                <w:b/>
              </w:rPr>
            </w:pPr>
          </w:p>
          <w:p w:rsidR="0090579A" w:rsidRPr="00C8656E" w:rsidRDefault="0090579A" w:rsidP="0090579A">
            <w:pPr>
              <w:tabs>
                <w:tab w:val="left" w:pos="360"/>
              </w:tabs>
              <w:spacing w:before="60"/>
              <w:contextualSpacing/>
              <w:rPr>
                <w:b/>
                <w:sz w:val="10"/>
                <w:szCs w:val="10"/>
              </w:rPr>
            </w:pPr>
          </w:p>
        </w:tc>
        <w:tc>
          <w:tcPr>
            <w:tcW w:w="5670" w:type="dxa"/>
            <w:tcBorders>
              <w:top w:val="single" w:sz="6" w:space="0" w:color="auto"/>
              <w:left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Akcesoria (systemy narzędzi monopolarnych i bipolarnych                             do endoskopowych operacji kręgosłupa powinny być dedykowane do użytku w połączeniu z opisanym powyżej generatorem elektrochirurgicznym) - możliwość podłączenia min.:</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dedykowane systemy narzędzi monopolarnych i bipolarnych  do waporyzacji, koagulacji i </w:t>
            </w:r>
            <w:proofErr w:type="spellStart"/>
            <w:r w:rsidRPr="0090579A">
              <w:rPr>
                <w:rFonts w:ascii="Times New Roman" w:hAnsi="Times New Roman"/>
                <w:sz w:val="22"/>
                <w:szCs w:val="22"/>
              </w:rPr>
              <w:t>denerwacji</w:t>
            </w:r>
            <w:proofErr w:type="spellEnd"/>
            <w:r w:rsidRPr="0090579A">
              <w:rPr>
                <w:rFonts w:ascii="Times New Roman" w:hAnsi="Times New Roman"/>
                <w:sz w:val="22"/>
                <w:szCs w:val="22"/>
              </w:rPr>
              <w:t xml:space="preserve"> podczas endoskopowych operacji kręgosłupa</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narzędzie bipolarne współpracujące z jednorazową,                sterylną </w:t>
            </w:r>
            <w:proofErr w:type="spellStart"/>
            <w:r w:rsidRPr="0090579A">
              <w:rPr>
                <w:rFonts w:ascii="Times New Roman" w:hAnsi="Times New Roman"/>
                <w:sz w:val="22"/>
                <w:szCs w:val="22"/>
                <w:lang w:val="de-DE"/>
              </w:rPr>
              <w:t>sond</w:t>
            </w:r>
            <w:proofErr w:type="spellEnd"/>
            <w:r w:rsidRPr="0090579A">
              <w:rPr>
                <w:rFonts w:ascii="Times New Roman" w:hAnsi="Times New Roman"/>
                <w:sz w:val="22"/>
                <w:szCs w:val="22"/>
              </w:rPr>
              <w:t>ą z dzieloną bipolarną końcówką dającą skuteczną waporyzację i koagulację</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narzędzie bipolarne do endoskopowych zabiegów                 w obrębie kręgosłupa - długość roboczą min. 320 </w:t>
            </w:r>
            <w:r w:rsidRPr="0090579A">
              <w:rPr>
                <w:rFonts w:ascii="Times New Roman" w:hAnsi="Times New Roman"/>
                <w:sz w:val="22"/>
                <w:szCs w:val="22"/>
                <w:lang w:val="pt-PT"/>
              </w:rPr>
              <w:t>mm                     do doj</w:t>
            </w:r>
            <w:proofErr w:type="spellStart"/>
            <w:r w:rsidRPr="0090579A">
              <w:rPr>
                <w:rFonts w:ascii="Times New Roman" w:hAnsi="Times New Roman"/>
                <w:sz w:val="22"/>
                <w:szCs w:val="22"/>
              </w:rPr>
              <w:t>ścia</w:t>
            </w:r>
            <w:proofErr w:type="spellEnd"/>
            <w:r w:rsidRPr="0090579A">
              <w:rPr>
                <w:rFonts w:ascii="Times New Roman" w:hAnsi="Times New Roman"/>
                <w:sz w:val="22"/>
                <w:szCs w:val="22"/>
              </w:rPr>
              <w:t xml:space="preserve"> </w:t>
            </w:r>
            <w:proofErr w:type="spellStart"/>
            <w:r w:rsidRPr="0090579A">
              <w:rPr>
                <w:rFonts w:ascii="Times New Roman" w:hAnsi="Times New Roman"/>
                <w:sz w:val="22"/>
                <w:szCs w:val="22"/>
              </w:rPr>
              <w:t>przezotworowego</w:t>
            </w:r>
            <w:proofErr w:type="spellEnd"/>
            <w:r w:rsidRPr="0090579A">
              <w:rPr>
                <w:rFonts w:ascii="Times New Roman" w:hAnsi="Times New Roman"/>
                <w:sz w:val="22"/>
                <w:szCs w:val="22"/>
              </w:rPr>
              <w:t xml:space="preserve"> i min. 250 </w:t>
            </w:r>
            <w:r w:rsidRPr="0090579A">
              <w:rPr>
                <w:rFonts w:ascii="Times New Roman" w:hAnsi="Times New Roman"/>
                <w:sz w:val="22"/>
                <w:szCs w:val="22"/>
                <w:lang w:val="pt-PT"/>
              </w:rPr>
              <w:t>mm do doj</w:t>
            </w:r>
            <w:proofErr w:type="spellStart"/>
            <w:r w:rsidRPr="0090579A">
              <w:rPr>
                <w:rFonts w:ascii="Times New Roman" w:hAnsi="Times New Roman"/>
                <w:sz w:val="22"/>
                <w:szCs w:val="22"/>
              </w:rPr>
              <w:t>ścia</w:t>
            </w:r>
            <w:proofErr w:type="spellEnd"/>
            <w:r w:rsidRPr="0090579A">
              <w:rPr>
                <w:rFonts w:ascii="Times New Roman" w:hAnsi="Times New Roman"/>
                <w:sz w:val="22"/>
                <w:szCs w:val="22"/>
              </w:rPr>
              <w:t xml:space="preserve"> </w:t>
            </w:r>
            <w:proofErr w:type="spellStart"/>
            <w:r w:rsidRPr="0090579A">
              <w:rPr>
                <w:rFonts w:ascii="Times New Roman" w:hAnsi="Times New Roman"/>
                <w:sz w:val="22"/>
                <w:szCs w:val="22"/>
              </w:rPr>
              <w:t>międzyblaszkowego</w:t>
            </w:r>
            <w:proofErr w:type="spellEnd"/>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narzędzie monopolarne współpracujące z jednorazową, sterylną </w:t>
            </w:r>
            <w:proofErr w:type="spellStart"/>
            <w:r w:rsidRPr="0090579A">
              <w:rPr>
                <w:rFonts w:ascii="Times New Roman" w:hAnsi="Times New Roman"/>
                <w:sz w:val="22"/>
                <w:szCs w:val="22"/>
                <w:lang w:val="de-DE"/>
              </w:rPr>
              <w:t>sond</w:t>
            </w:r>
            <w:proofErr w:type="spellEnd"/>
            <w:r w:rsidRPr="0090579A">
              <w:rPr>
                <w:rFonts w:ascii="Times New Roman" w:hAnsi="Times New Roman"/>
                <w:sz w:val="22"/>
                <w:szCs w:val="22"/>
              </w:rPr>
              <w:t xml:space="preserve">ą </w:t>
            </w:r>
            <w:r w:rsidRPr="0090579A">
              <w:rPr>
                <w:rFonts w:ascii="Times New Roman" w:hAnsi="Times New Roman"/>
                <w:sz w:val="22"/>
                <w:szCs w:val="22"/>
                <w:lang w:val="it-IT"/>
              </w:rPr>
              <w:t>z monopolarn</w:t>
            </w:r>
            <w:r w:rsidRPr="0090579A">
              <w:rPr>
                <w:rFonts w:ascii="Times New Roman" w:hAnsi="Times New Roman"/>
                <w:sz w:val="22"/>
                <w:szCs w:val="22"/>
              </w:rPr>
              <w:t xml:space="preserve">ą końcówką kulkową                           do skutecznej </w:t>
            </w:r>
            <w:proofErr w:type="spellStart"/>
            <w:r w:rsidRPr="0090579A">
              <w:rPr>
                <w:rFonts w:ascii="Times New Roman" w:hAnsi="Times New Roman"/>
                <w:sz w:val="22"/>
                <w:szCs w:val="22"/>
              </w:rPr>
              <w:t>denerwacji</w:t>
            </w:r>
            <w:proofErr w:type="spellEnd"/>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narzędzie monopolarne do endoskopowych operacji kręgosłupa - długość roboczą co najmniej 270 mm                           do </w:t>
            </w:r>
            <w:proofErr w:type="spellStart"/>
            <w:r w:rsidRPr="0090579A">
              <w:rPr>
                <w:rFonts w:ascii="Times New Roman" w:hAnsi="Times New Roman"/>
                <w:sz w:val="22"/>
                <w:szCs w:val="22"/>
              </w:rPr>
              <w:t>denerwacji</w:t>
            </w:r>
            <w:proofErr w:type="spellEnd"/>
          </w:p>
        </w:tc>
        <w:tc>
          <w:tcPr>
            <w:tcW w:w="1701" w:type="dxa"/>
            <w:tcBorders>
              <w:top w:val="single" w:sz="6" w:space="0" w:color="auto"/>
              <w:left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C8656E" w:rsidRDefault="0090579A" w:rsidP="00C8656E">
            <w:pPr>
              <w:tabs>
                <w:tab w:val="left" w:pos="360"/>
              </w:tabs>
              <w:spacing w:before="60"/>
              <w:ind w:left="454"/>
              <w:contextualSpacing/>
              <w:jc w:val="left"/>
              <w:rPr>
                <w:rFonts w:cs="Arial"/>
                <w:b/>
              </w:rPr>
            </w:pPr>
            <w:r w:rsidRPr="00C8656E">
              <w:rPr>
                <w:rFonts w:cs="Arial"/>
                <w:b/>
              </w:rPr>
              <w:t>III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C8656E" w:rsidRDefault="0090579A" w:rsidP="00C8656E">
            <w:pPr>
              <w:pStyle w:val="Tre"/>
              <w:widowControl w:val="0"/>
              <w:jc w:val="left"/>
              <w:rPr>
                <w:rFonts w:ascii="Arial" w:hAnsi="Arial" w:cs="Arial"/>
                <w:b/>
                <w:color w:val="auto"/>
                <w:szCs w:val="22"/>
              </w:rPr>
            </w:pPr>
            <w:r w:rsidRPr="00C8656E">
              <w:rPr>
                <w:rFonts w:ascii="Arial" w:hAnsi="Arial" w:cs="Arial"/>
                <w:b/>
                <w:color w:val="auto"/>
                <w:szCs w:val="22"/>
              </w:rPr>
              <w:t xml:space="preserve">Wielofunkcyjny system </w:t>
            </w:r>
            <w:proofErr w:type="spellStart"/>
            <w:r w:rsidRPr="00C8656E">
              <w:rPr>
                <w:rFonts w:ascii="Arial" w:hAnsi="Arial" w:cs="Arial"/>
                <w:b/>
                <w:color w:val="auto"/>
                <w:szCs w:val="22"/>
              </w:rPr>
              <w:t>shaverowy</w:t>
            </w:r>
            <w:proofErr w:type="spellEnd"/>
            <w:r w:rsidRPr="00C8656E">
              <w:rPr>
                <w:rFonts w:ascii="Arial" w:hAnsi="Arial" w:cs="Arial"/>
                <w:b/>
                <w:color w:val="auto"/>
                <w:szCs w:val="22"/>
              </w:rPr>
              <w:t xml:space="preserve"> do resekcji tkanek miękkich i kości podczas endoskopowych operacji kręgosłupa</w:t>
            </w:r>
          </w:p>
          <w:p w:rsidR="0090579A" w:rsidRPr="00C8656E" w:rsidRDefault="0090579A" w:rsidP="00C8656E">
            <w:pPr>
              <w:pStyle w:val="Tre"/>
              <w:widowControl w:val="0"/>
              <w:jc w:val="left"/>
              <w:rPr>
                <w:rFonts w:ascii="Arial" w:hAnsi="Arial" w:cs="Arial"/>
                <w:b/>
                <w:color w:val="auto"/>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90579A">
            <w:pPr>
              <w:numPr>
                <w:ilvl w:val="12"/>
                <w:numId w:val="0"/>
              </w:numPr>
              <w:spacing w:after="0" w:line="240" w:lineRule="auto"/>
              <w:jc w:val="center"/>
              <w:rPr>
                <w:rFonts w:ascii="Times New Roman" w:hAnsi="Times New Roman"/>
                <w:b/>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konsola sterowania z rękojeścią </w:t>
            </w:r>
            <w:proofErr w:type="spellStart"/>
            <w:r w:rsidRPr="0090579A">
              <w:rPr>
                <w:rFonts w:ascii="Times New Roman" w:hAnsi="Times New Roman"/>
                <w:sz w:val="22"/>
                <w:szCs w:val="22"/>
              </w:rPr>
              <w:t>shavera</w:t>
            </w:r>
            <w:proofErr w:type="spellEnd"/>
            <w:r w:rsidRPr="0090579A">
              <w:rPr>
                <w:rFonts w:ascii="Times New Roman" w:hAnsi="Times New Roman"/>
                <w:sz w:val="22"/>
                <w:szCs w:val="22"/>
              </w:rPr>
              <w:t xml:space="preserve"> współpracująca                       z ostrzami </w:t>
            </w:r>
            <w:proofErr w:type="spellStart"/>
            <w:r w:rsidRPr="0090579A">
              <w:rPr>
                <w:rFonts w:ascii="Times New Roman" w:hAnsi="Times New Roman"/>
                <w:sz w:val="22"/>
                <w:szCs w:val="22"/>
              </w:rPr>
              <w:t>shavera</w:t>
            </w:r>
            <w:proofErr w:type="spellEnd"/>
            <w:r w:rsidRPr="0090579A">
              <w:rPr>
                <w:rFonts w:ascii="Times New Roman" w:hAnsi="Times New Roman"/>
                <w:sz w:val="22"/>
                <w:szCs w:val="22"/>
              </w:rPr>
              <w:t xml:space="preserve"> dedykowanymi do endoskopowych operacji kręgosłupa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konsola sterowania z funkcją programowania różnych poziomów prędkości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rękojeść do </w:t>
            </w:r>
            <w:proofErr w:type="spellStart"/>
            <w:r w:rsidRPr="0090579A">
              <w:rPr>
                <w:rFonts w:ascii="Times New Roman" w:hAnsi="Times New Roman"/>
                <w:sz w:val="22"/>
                <w:szCs w:val="22"/>
              </w:rPr>
              <w:t>shavera</w:t>
            </w:r>
            <w:proofErr w:type="spellEnd"/>
            <w:r w:rsidRPr="0090579A">
              <w:rPr>
                <w:rFonts w:ascii="Times New Roman" w:hAnsi="Times New Roman"/>
                <w:sz w:val="22"/>
                <w:szCs w:val="22"/>
              </w:rPr>
              <w:t xml:space="preserve"> - </w:t>
            </w:r>
            <w:proofErr w:type="spellStart"/>
            <w:r w:rsidRPr="0090579A">
              <w:rPr>
                <w:rFonts w:ascii="Times New Roman" w:hAnsi="Times New Roman"/>
                <w:sz w:val="22"/>
                <w:szCs w:val="22"/>
              </w:rPr>
              <w:t>autoklawowalna</w:t>
            </w:r>
            <w:proofErr w:type="spellEnd"/>
            <w:r w:rsidRPr="0090579A">
              <w:rPr>
                <w:rFonts w:ascii="Times New Roman" w:hAnsi="Times New Roman"/>
                <w:sz w:val="22"/>
                <w:szCs w:val="22"/>
              </w:rPr>
              <w:t>, wyposażona                             w zintegrowane przyciski sterujące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rękojeść </w:t>
            </w:r>
            <w:proofErr w:type="spellStart"/>
            <w:r w:rsidRPr="0090579A">
              <w:rPr>
                <w:rFonts w:ascii="Times New Roman" w:hAnsi="Times New Roman"/>
                <w:sz w:val="22"/>
                <w:szCs w:val="22"/>
              </w:rPr>
              <w:t>shavera</w:t>
            </w:r>
            <w:proofErr w:type="spellEnd"/>
            <w:r w:rsidRPr="0090579A">
              <w:rPr>
                <w:rFonts w:ascii="Times New Roman" w:hAnsi="Times New Roman"/>
                <w:sz w:val="22"/>
                <w:szCs w:val="22"/>
              </w:rPr>
              <w:t xml:space="preserve"> wyposażona w funkcję, min:</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rozpoznawania magnetycznego do</w:t>
            </w:r>
            <w:r w:rsidRPr="0090579A">
              <w:rPr>
                <w:rFonts w:ascii="Times New Roman" w:eastAsia="Arial Unicode MS" w:hAnsi="Times New Roman"/>
                <w:sz w:val="22"/>
                <w:szCs w:val="22"/>
              </w:rPr>
              <w:t xml:space="preserve"> </w:t>
            </w:r>
            <w:r w:rsidRPr="0090579A">
              <w:rPr>
                <w:rFonts w:ascii="Times New Roman" w:hAnsi="Times New Roman"/>
                <w:sz w:val="22"/>
                <w:szCs w:val="22"/>
              </w:rPr>
              <w:t xml:space="preserve">ostrzy do tkanek miękkich (muszą </w:t>
            </w:r>
            <w:r w:rsidRPr="0090579A">
              <w:rPr>
                <w:rFonts w:ascii="Times New Roman" w:hAnsi="Times New Roman"/>
                <w:sz w:val="22"/>
                <w:szCs w:val="22"/>
                <w:lang w:val="it-IT"/>
              </w:rPr>
              <w:t>one by</w:t>
            </w:r>
            <w:r w:rsidRPr="0090579A">
              <w:rPr>
                <w:rFonts w:ascii="Times New Roman" w:hAnsi="Times New Roman"/>
                <w:sz w:val="22"/>
                <w:szCs w:val="22"/>
              </w:rPr>
              <w:t>ć obsługiwane w bezpiecznym trybie oscylacji z ograniczoną prędkością rotacji)</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aktywowania przy użyciu zintegrowanych przycisków</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umożliwiającą zmianę prędkości rotacji w krokach,                         co 100 </w:t>
            </w:r>
            <w:proofErr w:type="spellStart"/>
            <w:r w:rsidRPr="0090579A">
              <w:rPr>
                <w:rFonts w:ascii="Times New Roman" w:hAnsi="Times New Roman"/>
                <w:sz w:val="22"/>
                <w:szCs w:val="22"/>
              </w:rPr>
              <w:t>rpm</w:t>
            </w:r>
            <w:proofErr w:type="spellEnd"/>
            <w:r w:rsidRPr="0090579A">
              <w:rPr>
                <w:rFonts w:ascii="Times New Roman" w:hAnsi="Times New Roman"/>
                <w:sz w:val="22"/>
                <w:szCs w:val="22"/>
              </w:rPr>
              <w:t xml:space="preserve"> przy użyciu zintegrowanego przycisku</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możliwość działania przy użyciu przycisku nożnego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zakres napięcia od 100 do 230 V prądu zmiennego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konsola sterująca umożliwiająca podłączenie co najmniej dwóch różnych opcjonalnych rękojeści do </w:t>
            </w:r>
            <w:proofErr w:type="spellStart"/>
            <w:r w:rsidRPr="0090579A">
              <w:rPr>
                <w:rFonts w:ascii="Times New Roman" w:hAnsi="Times New Roman"/>
                <w:sz w:val="22"/>
                <w:szCs w:val="22"/>
              </w:rPr>
              <w:t>shavera</w:t>
            </w:r>
            <w:proofErr w:type="spellEnd"/>
            <w:r w:rsidRPr="0090579A">
              <w:rPr>
                <w:rFonts w:ascii="Times New Roman" w:eastAsia="Arial Unicode MS" w:hAnsi="Times New Roman"/>
                <w:sz w:val="22"/>
                <w:szCs w:val="22"/>
              </w:rPr>
              <w:br/>
            </w:r>
            <w:r w:rsidRPr="0090579A">
              <w:rPr>
                <w:rFonts w:ascii="Times New Roman" w:hAnsi="Times New Roman"/>
                <w:sz w:val="22"/>
                <w:szCs w:val="22"/>
              </w:rPr>
              <w:t>z różnymi poziomami prędkości i napędzaną rękojeścią                      do chirurgii ortopedycznej i traumatologicznej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konsola sterująca z możliwością programowania dla min. trzech różnych poziomów szybkości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konsola sterująca posiadająca różne tryby pracy min:</w:t>
            </w:r>
            <w:r w:rsidRPr="0090579A">
              <w:rPr>
                <w:rFonts w:ascii="Times New Roman" w:eastAsia="Arial Unicode MS" w:hAnsi="Times New Roman"/>
                <w:sz w:val="22"/>
                <w:szCs w:val="22"/>
              </w:rPr>
              <w:br/>
            </w:r>
            <w:r w:rsidRPr="0090579A">
              <w:rPr>
                <w:rFonts w:ascii="Times New Roman" w:hAnsi="Times New Roman"/>
                <w:sz w:val="22"/>
                <w:szCs w:val="22"/>
              </w:rPr>
              <w:t>zgodnie z ruchem wskazówek zegara, przeciwnie do ruchu wskazówek zegara, z obrotami oscylacyjnymi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konsola sterująca umożliwiająca ręczną zmianę prędkości rotacji w krokach co 100 </w:t>
            </w:r>
            <w:proofErr w:type="spellStart"/>
            <w:r w:rsidRPr="0090579A">
              <w:rPr>
                <w:rFonts w:ascii="Times New Roman" w:hAnsi="Times New Roman"/>
                <w:sz w:val="22"/>
                <w:szCs w:val="22"/>
              </w:rPr>
              <w:t>rpm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C8656E" w:rsidRDefault="0090579A" w:rsidP="00D65F68">
            <w:pPr>
              <w:pStyle w:val="Akapitzlist"/>
              <w:numPr>
                <w:ilvl w:val="0"/>
                <w:numId w:val="88"/>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prędkość rotacji rękojeści </w:t>
            </w:r>
            <w:proofErr w:type="spellStart"/>
            <w:r w:rsidRPr="0090579A">
              <w:rPr>
                <w:rFonts w:ascii="Times New Roman" w:hAnsi="Times New Roman"/>
                <w:sz w:val="22"/>
                <w:szCs w:val="22"/>
              </w:rPr>
              <w:t>shavera</w:t>
            </w:r>
            <w:proofErr w:type="spellEnd"/>
            <w:r w:rsidRPr="0090579A">
              <w:rPr>
                <w:rFonts w:ascii="Times New Roman" w:hAnsi="Times New Roman"/>
                <w:sz w:val="22"/>
                <w:szCs w:val="22"/>
              </w:rPr>
              <w:t xml:space="preserve"> </w:t>
            </w:r>
            <w:r w:rsidR="00C8656E">
              <w:rPr>
                <w:rFonts w:ascii="Times New Roman" w:hAnsi="Times New Roman"/>
                <w:sz w:val="22"/>
                <w:szCs w:val="22"/>
              </w:rPr>
              <w:t xml:space="preserve">- </w:t>
            </w:r>
            <w:r w:rsidRPr="0090579A">
              <w:rPr>
                <w:rFonts w:ascii="Times New Roman" w:hAnsi="Times New Roman"/>
                <w:sz w:val="22"/>
                <w:szCs w:val="22"/>
              </w:rPr>
              <w:t xml:space="preserve">co najmniej 6 000 </w:t>
            </w:r>
            <w:proofErr w:type="spellStart"/>
            <w:r w:rsidRPr="0090579A">
              <w:rPr>
                <w:rFonts w:ascii="Times New Roman" w:hAnsi="Times New Roman"/>
                <w:sz w:val="22"/>
                <w:szCs w:val="22"/>
              </w:rPr>
              <w:t>rpm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 xml:space="preserve">&lt; 8000 </w:t>
            </w:r>
            <w:proofErr w:type="spellStart"/>
            <w:r w:rsidRPr="0090579A">
              <w:rPr>
                <w:rFonts w:ascii="Times New Roman" w:hAnsi="Times New Roman"/>
              </w:rPr>
              <w:t>rpm</w:t>
            </w:r>
            <w:proofErr w:type="spellEnd"/>
            <w:r w:rsidRPr="0090579A">
              <w:rPr>
                <w:rFonts w:ascii="Times New Roman" w:hAnsi="Times New Roman"/>
              </w:rPr>
              <w:t xml:space="preserve"> - 0 pkt</w:t>
            </w:r>
          </w:p>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 xml:space="preserve"> ≥ 8000 </w:t>
            </w:r>
            <w:proofErr w:type="spellStart"/>
            <w:r w:rsidRPr="0090579A">
              <w:rPr>
                <w:rFonts w:ascii="Times New Roman" w:hAnsi="Times New Roman"/>
              </w:rPr>
              <w:t>rpm</w:t>
            </w:r>
            <w:proofErr w:type="spellEnd"/>
            <w:r w:rsidRPr="0090579A">
              <w:rPr>
                <w:rFonts w:ascii="Times New Roman" w:hAnsi="Times New Roman"/>
              </w:rPr>
              <w:t xml:space="preserve"> - 10 pkt</w:t>
            </w:r>
          </w:p>
          <w:p w:rsidR="0090579A" w:rsidRPr="00C8656E" w:rsidRDefault="0090579A" w:rsidP="0090579A">
            <w:pPr>
              <w:spacing w:after="0" w:line="240" w:lineRule="auto"/>
              <w:jc w:val="center"/>
              <w:rPr>
                <w:rFonts w:ascii="Times New Roman" w:hAnsi="Times New Roman"/>
                <w:sz w:val="8"/>
                <w:szCs w:val="8"/>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1758"/>
        </w:trPr>
        <w:tc>
          <w:tcPr>
            <w:tcW w:w="945" w:type="dxa"/>
            <w:tcBorders>
              <w:top w:val="single" w:sz="6" w:space="0" w:color="auto"/>
              <w:left w:val="single" w:sz="6" w:space="0" w:color="auto"/>
              <w:right w:val="single" w:sz="6" w:space="0" w:color="auto"/>
            </w:tcBorders>
            <w:shd w:val="clear" w:color="auto" w:fill="FFFFFF"/>
            <w:vAlign w:val="center"/>
          </w:tcPr>
          <w:p w:rsidR="0090579A" w:rsidRPr="00C8656E" w:rsidRDefault="0090579A" w:rsidP="0090579A">
            <w:pPr>
              <w:tabs>
                <w:tab w:val="left" w:pos="360"/>
              </w:tabs>
              <w:spacing w:before="60"/>
              <w:ind w:left="454"/>
              <w:contextualSpacing/>
              <w:rPr>
                <w:rFonts w:ascii="Times New Roman" w:hAnsi="Times New Roman"/>
              </w:rPr>
            </w:pPr>
            <w:r w:rsidRPr="00C8656E">
              <w:rPr>
                <w:rFonts w:ascii="Times New Roman" w:hAnsi="Times New Roman"/>
              </w:rPr>
              <w:t>12</w:t>
            </w:r>
          </w:p>
        </w:tc>
        <w:tc>
          <w:tcPr>
            <w:tcW w:w="5670" w:type="dxa"/>
            <w:tcBorders>
              <w:top w:val="single" w:sz="6" w:space="0" w:color="auto"/>
              <w:left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przycisk nożny z możliwością min.:</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aktywowania rękojeści</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 zmiany prędkości rotacji                  </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zmiany trybu działania konsoli sterującej (min. zgodnie                      z ruchem wskazówek zegara, przeciwnie do ruchu wskazówek zegara, z obrotami oscylacyjnymi) </w:t>
            </w:r>
          </w:p>
        </w:tc>
        <w:tc>
          <w:tcPr>
            <w:tcW w:w="1701" w:type="dxa"/>
            <w:tcBorders>
              <w:top w:val="single" w:sz="6" w:space="0" w:color="auto"/>
              <w:left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p w:rsidR="0090579A" w:rsidRPr="0090579A" w:rsidRDefault="0090579A" w:rsidP="0090579A">
            <w:pPr>
              <w:numPr>
                <w:ilvl w:val="12"/>
                <w:numId w:val="0"/>
              </w:numPr>
              <w:spacing w:after="0" w:line="240" w:lineRule="auto"/>
              <w:jc w:val="center"/>
              <w:rPr>
                <w:rFonts w:ascii="Times New Roman" w:hAnsi="Times New Roman"/>
              </w:rPr>
            </w:pPr>
          </w:p>
        </w:tc>
        <w:tc>
          <w:tcPr>
            <w:tcW w:w="1842" w:type="dxa"/>
            <w:tcBorders>
              <w:top w:val="single" w:sz="6" w:space="0" w:color="auto"/>
              <w:left w:val="single" w:sz="6" w:space="0" w:color="auto"/>
              <w:right w:val="single" w:sz="6" w:space="0" w:color="auto"/>
            </w:tcBorders>
            <w:shd w:val="clear" w:color="auto" w:fill="FFFFFF"/>
          </w:tcPr>
          <w:p w:rsidR="0090579A" w:rsidRPr="00371150" w:rsidRDefault="0090579A" w:rsidP="0090579A">
            <w:pPr>
              <w:pStyle w:val="Style10"/>
              <w:spacing w:before="60" w:after="60"/>
              <w:jc w:val="left"/>
              <w:rPr>
                <w:rFonts w:ascii="Times New Roman" w:hAnsi="Times New Roman"/>
                <w:sz w:val="22"/>
                <w:szCs w:val="22"/>
              </w:rPr>
            </w:pPr>
          </w:p>
        </w:tc>
      </w:tr>
      <w:tr w:rsidR="0090579A" w:rsidRPr="00371150" w:rsidTr="00C8656E">
        <w:trPr>
          <w:trHeight w:val="2859"/>
        </w:trPr>
        <w:tc>
          <w:tcPr>
            <w:tcW w:w="945" w:type="dxa"/>
            <w:tcBorders>
              <w:top w:val="single" w:sz="6" w:space="0" w:color="auto"/>
              <w:left w:val="single" w:sz="6" w:space="0" w:color="auto"/>
              <w:right w:val="single" w:sz="6" w:space="0" w:color="auto"/>
            </w:tcBorders>
            <w:shd w:val="clear" w:color="auto" w:fill="FFFFFF"/>
            <w:vAlign w:val="center"/>
          </w:tcPr>
          <w:p w:rsidR="0090579A" w:rsidRPr="00C8656E" w:rsidRDefault="0090579A" w:rsidP="0090579A">
            <w:pPr>
              <w:tabs>
                <w:tab w:val="left" w:pos="360"/>
              </w:tabs>
              <w:spacing w:before="60"/>
              <w:ind w:left="454"/>
              <w:contextualSpacing/>
              <w:rPr>
                <w:rFonts w:ascii="Times New Roman" w:hAnsi="Times New Roman"/>
              </w:rPr>
            </w:pPr>
            <w:r w:rsidRPr="00C8656E">
              <w:rPr>
                <w:rFonts w:ascii="Times New Roman" w:hAnsi="Times New Roman"/>
              </w:rPr>
              <w:t>13</w:t>
            </w:r>
          </w:p>
          <w:p w:rsidR="0090579A" w:rsidRPr="00C8656E" w:rsidRDefault="0090579A" w:rsidP="0090579A">
            <w:pPr>
              <w:tabs>
                <w:tab w:val="left" w:pos="360"/>
              </w:tabs>
              <w:spacing w:before="60"/>
              <w:ind w:left="454"/>
              <w:contextualSpacing/>
              <w:rPr>
                <w:rFonts w:ascii="Times New Roman" w:hAnsi="Times New Roman"/>
                <w:b/>
              </w:rPr>
            </w:pPr>
          </w:p>
          <w:p w:rsidR="0090579A" w:rsidRPr="00C8656E" w:rsidRDefault="0090579A" w:rsidP="0090579A">
            <w:pPr>
              <w:tabs>
                <w:tab w:val="left" w:pos="360"/>
              </w:tabs>
              <w:spacing w:before="60"/>
              <w:ind w:left="454"/>
              <w:contextualSpacing/>
              <w:rPr>
                <w:rFonts w:ascii="Times New Roman" w:hAnsi="Times New Roman"/>
                <w:b/>
              </w:rPr>
            </w:pPr>
          </w:p>
          <w:p w:rsidR="0090579A" w:rsidRPr="00C8656E" w:rsidRDefault="0090579A" w:rsidP="0090579A">
            <w:pPr>
              <w:tabs>
                <w:tab w:val="left" w:pos="360"/>
              </w:tabs>
              <w:spacing w:before="60"/>
              <w:ind w:left="454"/>
              <w:contextualSpacing/>
              <w:rPr>
                <w:rFonts w:ascii="Times New Roman" w:hAnsi="Times New Roman"/>
                <w:b/>
              </w:rPr>
            </w:pPr>
          </w:p>
          <w:p w:rsidR="0090579A" w:rsidRPr="00C8656E" w:rsidRDefault="0090579A" w:rsidP="0090579A">
            <w:pPr>
              <w:tabs>
                <w:tab w:val="left" w:pos="360"/>
              </w:tabs>
              <w:spacing w:before="60"/>
              <w:ind w:left="454"/>
              <w:contextualSpacing/>
              <w:rPr>
                <w:rFonts w:ascii="Times New Roman" w:hAnsi="Times New Roman"/>
                <w:b/>
              </w:rPr>
            </w:pPr>
          </w:p>
          <w:p w:rsidR="0090579A" w:rsidRPr="00C8656E" w:rsidRDefault="0090579A" w:rsidP="0090579A">
            <w:pPr>
              <w:tabs>
                <w:tab w:val="left" w:pos="360"/>
              </w:tabs>
              <w:spacing w:before="60"/>
              <w:ind w:left="454"/>
              <w:contextualSpacing/>
              <w:rPr>
                <w:rFonts w:ascii="Times New Roman" w:hAnsi="Times New Roman"/>
                <w:b/>
              </w:rPr>
            </w:pPr>
          </w:p>
          <w:p w:rsidR="0090579A" w:rsidRPr="00C8656E" w:rsidRDefault="0090579A" w:rsidP="00C8656E">
            <w:pPr>
              <w:tabs>
                <w:tab w:val="left" w:pos="360"/>
              </w:tabs>
              <w:spacing w:before="60"/>
              <w:contextualSpacing/>
              <w:rPr>
                <w:rFonts w:ascii="Times New Roman" w:hAnsi="Times New Roman"/>
                <w:b/>
              </w:rPr>
            </w:pPr>
          </w:p>
        </w:tc>
        <w:tc>
          <w:tcPr>
            <w:tcW w:w="5670" w:type="dxa"/>
            <w:tcBorders>
              <w:top w:val="single" w:sz="6" w:space="0" w:color="auto"/>
              <w:left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Akcesoria - możliwość podłączenia min.:</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xml:space="preserve">- użycie różnych sterylnych ostrzy jednorazowego użytku                             z dużą długością roboczą, odpowiednich do dojścia </w:t>
            </w:r>
            <w:proofErr w:type="spellStart"/>
            <w:r w:rsidRPr="0090579A">
              <w:rPr>
                <w:rFonts w:ascii="Times New Roman" w:hAnsi="Times New Roman"/>
                <w:sz w:val="22"/>
                <w:szCs w:val="22"/>
              </w:rPr>
              <w:t>przezotworowego</w:t>
            </w:r>
            <w:proofErr w:type="spellEnd"/>
            <w:r w:rsidRPr="0090579A">
              <w:rPr>
                <w:rFonts w:ascii="Times New Roman" w:hAnsi="Times New Roman"/>
                <w:sz w:val="22"/>
                <w:szCs w:val="22"/>
              </w:rPr>
              <w:t xml:space="preserve"> lub </w:t>
            </w:r>
            <w:proofErr w:type="spellStart"/>
            <w:r w:rsidRPr="0090579A">
              <w:rPr>
                <w:rFonts w:ascii="Times New Roman" w:hAnsi="Times New Roman"/>
                <w:sz w:val="22"/>
                <w:szCs w:val="22"/>
              </w:rPr>
              <w:t>międzyblaszkowego</w:t>
            </w:r>
            <w:proofErr w:type="spellEnd"/>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długoś</w:t>
            </w:r>
            <w:r w:rsidRPr="0090579A">
              <w:rPr>
                <w:rFonts w:ascii="Times New Roman" w:hAnsi="Times New Roman"/>
                <w:sz w:val="22"/>
                <w:szCs w:val="22"/>
                <w:lang w:val="pt-PT"/>
              </w:rPr>
              <w:t>ci do doj</w:t>
            </w:r>
            <w:proofErr w:type="spellStart"/>
            <w:r w:rsidRPr="0090579A">
              <w:rPr>
                <w:rFonts w:ascii="Times New Roman" w:hAnsi="Times New Roman"/>
                <w:sz w:val="22"/>
                <w:szCs w:val="22"/>
              </w:rPr>
              <w:t>ścia</w:t>
            </w:r>
            <w:proofErr w:type="spellEnd"/>
            <w:r w:rsidRPr="0090579A">
              <w:rPr>
                <w:rFonts w:ascii="Times New Roman" w:hAnsi="Times New Roman"/>
                <w:sz w:val="22"/>
                <w:szCs w:val="22"/>
              </w:rPr>
              <w:t xml:space="preserve"> </w:t>
            </w:r>
            <w:proofErr w:type="spellStart"/>
            <w:r w:rsidRPr="0090579A">
              <w:rPr>
                <w:rFonts w:ascii="Times New Roman" w:hAnsi="Times New Roman"/>
                <w:sz w:val="22"/>
                <w:szCs w:val="22"/>
              </w:rPr>
              <w:t>przezotworowego</w:t>
            </w:r>
            <w:proofErr w:type="spellEnd"/>
            <w:r w:rsidRPr="0090579A">
              <w:rPr>
                <w:rFonts w:ascii="Times New Roman" w:hAnsi="Times New Roman"/>
                <w:sz w:val="22"/>
                <w:szCs w:val="22"/>
              </w:rPr>
              <w:t xml:space="preserve"> min. 320 mm, długości do dojścia </w:t>
            </w:r>
            <w:proofErr w:type="spellStart"/>
            <w:r w:rsidRPr="0090579A">
              <w:rPr>
                <w:rFonts w:ascii="Times New Roman" w:hAnsi="Times New Roman"/>
                <w:sz w:val="22"/>
                <w:szCs w:val="22"/>
              </w:rPr>
              <w:t>międzyblaszkowego</w:t>
            </w:r>
            <w:proofErr w:type="spellEnd"/>
            <w:r w:rsidRPr="0090579A">
              <w:rPr>
                <w:rFonts w:ascii="Times New Roman" w:hAnsi="Times New Roman"/>
                <w:sz w:val="22"/>
                <w:szCs w:val="22"/>
              </w:rPr>
              <w:t xml:space="preserve"> 250 mm</w:t>
            </w:r>
          </w:p>
          <w:p w:rsidR="0090579A" w:rsidRPr="0090579A" w:rsidRDefault="0090579A" w:rsidP="0090579A">
            <w:pPr>
              <w:pStyle w:val="Style10"/>
              <w:ind w:left="101" w:hanging="101"/>
              <w:jc w:val="left"/>
              <w:rPr>
                <w:rFonts w:ascii="Times New Roman" w:hAnsi="Times New Roman"/>
                <w:sz w:val="22"/>
                <w:szCs w:val="22"/>
              </w:rPr>
            </w:pPr>
            <w:r w:rsidRPr="0090579A">
              <w:rPr>
                <w:rFonts w:ascii="Times New Roman" w:hAnsi="Times New Roman"/>
                <w:sz w:val="22"/>
                <w:szCs w:val="22"/>
              </w:rPr>
              <w:t>- dostępne ostrza z diamentową główką typu kulistego                                 o różnych poziomach agresywności</w:t>
            </w:r>
          </w:p>
          <w:p w:rsidR="0090579A" w:rsidRPr="0090579A" w:rsidRDefault="0090579A" w:rsidP="0090579A">
            <w:pPr>
              <w:pStyle w:val="Style10"/>
              <w:ind w:left="101" w:hanging="101"/>
              <w:jc w:val="left"/>
              <w:rPr>
                <w:rFonts w:ascii="Times New Roman" w:hAnsi="Times New Roman"/>
                <w:b/>
                <w:sz w:val="22"/>
                <w:szCs w:val="22"/>
              </w:rPr>
            </w:pPr>
            <w:r w:rsidRPr="0090579A">
              <w:rPr>
                <w:rFonts w:ascii="Times New Roman" w:hAnsi="Times New Roman"/>
                <w:sz w:val="22"/>
                <w:szCs w:val="22"/>
              </w:rPr>
              <w:t>- dostępne ostrza z diamentową główką z regulowanym odchyleniem końcówki umożliwiające operowanie poza                  osią podłużną kanału roboczego endoskopu</w:t>
            </w:r>
          </w:p>
        </w:tc>
        <w:tc>
          <w:tcPr>
            <w:tcW w:w="1701" w:type="dxa"/>
            <w:tcBorders>
              <w:top w:val="single" w:sz="6" w:space="0" w:color="auto"/>
              <w:left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C8656E" w:rsidRDefault="0090579A" w:rsidP="0090579A">
            <w:pPr>
              <w:tabs>
                <w:tab w:val="left" w:pos="360"/>
              </w:tabs>
              <w:spacing w:before="60"/>
              <w:ind w:left="454"/>
              <w:contextualSpacing/>
              <w:rPr>
                <w:rFonts w:cs="Arial"/>
                <w:b/>
              </w:rPr>
            </w:pPr>
            <w:r w:rsidRPr="00C8656E">
              <w:rPr>
                <w:rFonts w:cs="Arial"/>
                <w:b/>
              </w:rPr>
              <w:t>IV</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C8656E" w:rsidRDefault="0090579A" w:rsidP="00C8656E">
            <w:pPr>
              <w:pStyle w:val="Tre"/>
              <w:widowControl w:val="0"/>
              <w:jc w:val="left"/>
              <w:rPr>
                <w:rFonts w:ascii="Arial" w:hAnsi="Arial" w:cs="Arial"/>
                <w:b/>
                <w:color w:val="auto"/>
                <w:szCs w:val="22"/>
              </w:rPr>
            </w:pPr>
            <w:r w:rsidRPr="00C8656E">
              <w:rPr>
                <w:rFonts w:ascii="Arial" w:hAnsi="Arial" w:cs="Arial"/>
                <w:b/>
                <w:color w:val="auto"/>
                <w:szCs w:val="22"/>
              </w:rPr>
              <w:t xml:space="preserve">Pompa irygacyjna  do endoskopowej chirurgii kręgosłupa oraz do chirurgii artroskopowej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podać</w:t>
            </w:r>
          </w:p>
          <w:p w:rsidR="0090579A" w:rsidRPr="0090579A" w:rsidRDefault="0090579A" w:rsidP="0090579A">
            <w:pPr>
              <w:numPr>
                <w:ilvl w:val="12"/>
                <w:numId w:val="0"/>
              </w:numPr>
              <w:spacing w:after="0" w:line="240" w:lineRule="auto"/>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działanie zgodnie z zasadą funkcji perystaltycznej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program dedykowany do chirurgii endoskopowej </w:t>
            </w:r>
            <w:proofErr w:type="spellStart"/>
            <w:r w:rsidRPr="0090579A">
              <w:rPr>
                <w:rFonts w:ascii="Times New Roman" w:hAnsi="Times New Roman"/>
                <w:sz w:val="22"/>
                <w:szCs w:val="22"/>
              </w:rPr>
              <w:t>kręgosł</w:t>
            </w:r>
            <w:r w:rsidRPr="0090579A">
              <w:rPr>
                <w:rFonts w:ascii="Times New Roman" w:hAnsi="Times New Roman"/>
                <w:sz w:val="22"/>
                <w:szCs w:val="22"/>
                <w:lang w:val="de-DE"/>
              </w:rPr>
              <w:t>upa</w:t>
            </w:r>
            <w:proofErr w:type="spellEnd"/>
            <w:r w:rsidRPr="0090579A">
              <w:rPr>
                <w:rFonts w:ascii="Times New Roman" w:hAnsi="Times New Roman"/>
                <w:sz w:val="22"/>
                <w:szCs w:val="22"/>
                <w:lang w:val="de-DE"/>
              </w:rPr>
              <w:t xml:space="preserve"> (SPINE)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tryb kręgosłupa, zapewniający bezpieczne użycie ze względu na ograniczone parametry fizyczne takie jak ciśnienie                                 i przepływ dostosowane do procedur </w:t>
            </w:r>
            <w:proofErr w:type="spellStart"/>
            <w:r w:rsidRPr="0090579A">
              <w:rPr>
                <w:rFonts w:ascii="Times New Roman" w:hAnsi="Times New Roman"/>
                <w:sz w:val="22"/>
                <w:szCs w:val="22"/>
              </w:rPr>
              <w:t>transforaminalnych</w:t>
            </w:r>
            <w:proofErr w:type="spellEnd"/>
            <w:r w:rsidRPr="0090579A">
              <w:rPr>
                <w:rFonts w:ascii="Times New Roman" w:hAnsi="Times New Roman"/>
                <w:sz w:val="22"/>
                <w:szCs w:val="22"/>
              </w:rPr>
              <w:t xml:space="preserve">, </w:t>
            </w:r>
            <w:proofErr w:type="spellStart"/>
            <w:r w:rsidRPr="0090579A">
              <w:rPr>
                <w:rFonts w:ascii="Times New Roman" w:hAnsi="Times New Roman"/>
                <w:sz w:val="22"/>
                <w:szCs w:val="22"/>
              </w:rPr>
              <w:t>interlaminarnych</w:t>
            </w:r>
            <w:proofErr w:type="spellEnd"/>
            <w:r w:rsidRPr="0090579A">
              <w:rPr>
                <w:rFonts w:ascii="Times New Roman" w:hAnsi="Times New Roman"/>
                <w:sz w:val="22"/>
                <w:szCs w:val="22"/>
              </w:rPr>
              <w:t xml:space="preserve"> i dostępu przedniego w odcinku szyjnym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 xml:space="preserve">zrekompensowanie różnicy wysokości między poziomem pompy i poziomem pacjenta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obsługa zestawów rurek jednorazowego użytku z wymienną linią pacjenta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zakres napięcia od 100 do 230 V prądu zmiennego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fizyczne parametry ciśnienia i przepływu dostosowywane automatycznie przez oprogramowanie pompy, zgodnie                      z wybranym trybem pracy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eastAsia="Trebuchet MS" w:hAnsi="Times New Roman"/>
                <w:color w:val="auto"/>
                <w:szCs w:val="22"/>
              </w:rPr>
            </w:pPr>
            <w:r w:rsidRPr="0090579A">
              <w:rPr>
                <w:rFonts w:ascii="Times New Roman" w:hAnsi="Times New Roman"/>
                <w:color w:val="auto"/>
                <w:szCs w:val="22"/>
              </w:rPr>
              <w:t>z</w:t>
            </w:r>
            <w:r w:rsidRPr="0090579A">
              <w:rPr>
                <w:rFonts w:ascii="Times New Roman" w:hAnsi="Times New Roman"/>
                <w:color w:val="auto"/>
                <w:szCs w:val="22"/>
                <w:lang w:val="fr-FR"/>
              </w:rPr>
              <w:t>akres ci</w:t>
            </w:r>
            <w:r w:rsidRPr="0090579A">
              <w:rPr>
                <w:rFonts w:ascii="Times New Roman" w:hAnsi="Times New Roman"/>
                <w:color w:val="auto"/>
                <w:szCs w:val="22"/>
              </w:rPr>
              <w:t>śnienia i przepływu ograniczony w ramach trybów programu:</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tryb kręgosłupa - maksymalne ciśnienie 100 mmHg                            i maksymalny przepływ 750 ml/min</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przeprowadzanie automatycznych testów po włączeniu urządzenia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eastAsia="Trebuchet MS" w:hAnsi="Times New Roman"/>
                <w:color w:val="auto"/>
                <w:szCs w:val="22"/>
              </w:rPr>
            </w:pPr>
            <w:r w:rsidRPr="0090579A">
              <w:rPr>
                <w:rFonts w:ascii="Times New Roman" w:hAnsi="Times New Roman"/>
                <w:color w:val="auto"/>
                <w:szCs w:val="22"/>
              </w:rPr>
              <w:t>po przeprowadzeniu testu, wybór trybu pracy min.:</w:t>
            </w:r>
          </w:p>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tryb programu kręgosłupa, tryb programu artroskopii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w trakcie operacji brak możliwości zmiany trybu programu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pompa z systemem kompensacji ciśnienia w zależności                      od poziomu położenia pompy i pacjenta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pompa z pomiarem ciśnienia w litej komorze pomiaru ciśnienia, która zamontowana jest na obudowie pompy.                    Ze względów bezpieczeństwa komora zawiera min. dwa czujniki ciśnienia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89"/>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Style10"/>
              <w:jc w:val="left"/>
              <w:rPr>
                <w:rFonts w:ascii="Times New Roman" w:hAnsi="Times New Roman"/>
                <w:sz w:val="22"/>
                <w:szCs w:val="22"/>
              </w:rPr>
            </w:pPr>
            <w:r w:rsidRPr="0090579A">
              <w:rPr>
                <w:rFonts w:ascii="Times New Roman" w:hAnsi="Times New Roman"/>
                <w:sz w:val="22"/>
                <w:szCs w:val="22"/>
              </w:rPr>
              <w:t>pompa z możliwym odczytem wartości cyfrowej z czujników ciśnienia, bez użycia dodatkowych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 - 5 pkt</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NIE - 0 pkt</w:t>
            </w:r>
          </w:p>
          <w:p w:rsidR="0090579A" w:rsidRPr="0090579A" w:rsidRDefault="0090579A" w:rsidP="0090579A">
            <w:pPr>
              <w:numPr>
                <w:ilvl w:val="12"/>
                <w:numId w:val="0"/>
              </w:numPr>
              <w:spacing w:after="0" w:line="240" w:lineRule="auto"/>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4B10C1" w:rsidRDefault="0090579A" w:rsidP="004B10C1">
            <w:pPr>
              <w:tabs>
                <w:tab w:val="left" w:pos="360"/>
              </w:tabs>
              <w:spacing w:before="60"/>
              <w:ind w:left="454"/>
              <w:contextualSpacing/>
              <w:jc w:val="left"/>
              <w:rPr>
                <w:rFonts w:cs="Arial"/>
                <w:b/>
              </w:rPr>
            </w:pPr>
            <w:r w:rsidRPr="004B10C1">
              <w:rPr>
                <w:rFonts w:cs="Arial"/>
                <w:b/>
              </w:rPr>
              <w:t>V</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4B10C1">
            <w:pPr>
              <w:pStyle w:val="Tre"/>
              <w:jc w:val="left"/>
              <w:rPr>
                <w:rFonts w:ascii="Arial" w:hAnsi="Arial" w:cs="Arial"/>
                <w:b/>
                <w:bCs/>
                <w:color w:val="auto"/>
                <w:szCs w:val="22"/>
                <w:lang w:val="nl-NL"/>
              </w:rPr>
            </w:pPr>
            <w:r w:rsidRPr="004B10C1">
              <w:rPr>
                <w:rFonts w:ascii="Arial" w:hAnsi="Arial" w:cs="Arial"/>
                <w:b/>
                <w:color w:val="auto"/>
                <w:szCs w:val="22"/>
              </w:rPr>
              <w:t xml:space="preserve">Endoskop do systemu </w:t>
            </w:r>
            <w:proofErr w:type="spellStart"/>
            <w:r w:rsidRPr="004B10C1">
              <w:rPr>
                <w:rFonts w:ascii="Arial" w:hAnsi="Arial" w:cs="Arial"/>
                <w:b/>
                <w:color w:val="auto"/>
                <w:szCs w:val="22"/>
              </w:rPr>
              <w:t>interlaminarnego</w:t>
            </w:r>
            <w:proofErr w:type="spellEnd"/>
            <w:r w:rsidRPr="004B10C1">
              <w:rPr>
                <w:rFonts w:ascii="Arial" w:hAnsi="Arial" w:cs="Arial"/>
                <w:b/>
                <w:bCs/>
                <w:color w:val="auto"/>
                <w:szCs w:val="22"/>
              </w:rPr>
              <w:t xml:space="preserve"> z zestawem endoskopowym umożliwiającym minimalnie inwazyjne </w:t>
            </w:r>
            <w:proofErr w:type="spellStart"/>
            <w:r w:rsidRPr="004B10C1">
              <w:rPr>
                <w:rFonts w:ascii="Arial" w:hAnsi="Arial" w:cs="Arial"/>
                <w:b/>
                <w:bCs/>
                <w:color w:val="auto"/>
                <w:szCs w:val="22"/>
              </w:rPr>
              <w:t>dojś</w:t>
            </w:r>
            <w:proofErr w:type="spellEnd"/>
            <w:r w:rsidRPr="004B10C1">
              <w:rPr>
                <w:rFonts w:ascii="Arial" w:hAnsi="Arial" w:cs="Arial"/>
                <w:b/>
                <w:bCs/>
                <w:color w:val="auto"/>
                <w:szCs w:val="22"/>
                <w:lang w:val="nl-NL"/>
              </w:rPr>
              <w:t>cie interlaminarne  (kompatybilny                     z elementami wieży endoskopowej)</w:t>
            </w:r>
          </w:p>
          <w:p w:rsidR="004B10C1" w:rsidRPr="004B10C1" w:rsidRDefault="004B10C1" w:rsidP="004B10C1">
            <w:pPr>
              <w:pStyle w:val="Tre"/>
              <w:jc w:val="left"/>
              <w:rPr>
                <w:rFonts w:ascii="Arial" w:eastAsia="Trebuchet MS" w:hAnsi="Arial" w:cs="Arial"/>
                <w:b/>
                <w:bCs/>
                <w:color w:val="auto"/>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90579A">
            <w:pPr>
              <w:pStyle w:val="Tre"/>
              <w:rPr>
                <w:rFonts w:ascii="Times New Roman" w:hAnsi="Times New Roman"/>
                <w:color w:val="auto"/>
                <w:szCs w:val="22"/>
              </w:rPr>
            </w:pPr>
            <w:r w:rsidRPr="0090579A">
              <w:rPr>
                <w:rFonts w:ascii="Times New Roman" w:hAnsi="Times New Roman"/>
                <w:color w:val="auto"/>
                <w:szCs w:val="22"/>
              </w:rPr>
              <w:t>system do leczenia szerokiego zakresu wskazań do leczenia kręgosłupa (np. przepuklina dysków, zwężenie zachyłków, hipertrofia więzadła żółtego i stawów międzywyrostkowych, grzbietowe torbiele stawów międzywyrostkowych)</w:t>
            </w:r>
          </w:p>
          <w:p w:rsidR="004B10C1" w:rsidRPr="004B10C1" w:rsidRDefault="004B10C1" w:rsidP="0090579A">
            <w:pPr>
              <w:pStyle w:val="Tre"/>
              <w:rPr>
                <w:rFonts w:ascii="Times New Roman" w:hAnsi="Times New Roman"/>
                <w:b/>
                <w:color w:val="auto"/>
                <w:sz w:val="8"/>
                <w:szCs w:val="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4B10C1" w:rsidRDefault="0090579A" w:rsidP="0090579A">
            <w:pPr>
              <w:pStyle w:val="Tre"/>
              <w:rPr>
                <w:rFonts w:ascii="Calibri" w:hAnsi="Calibri" w:cs="Calibri"/>
                <w:b/>
                <w:color w:val="auto"/>
                <w:szCs w:val="22"/>
              </w:rPr>
            </w:pPr>
            <w:r w:rsidRPr="004B10C1">
              <w:rPr>
                <w:rFonts w:ascii="Calibri" w:hAnsi="Calibri" w:cs="Calibri"/>
                <w:b/>
                <w:color w:val="auto"/>
                <w:szCs w:val="22"/>
              </w:rPr>
              <w:t xml:space="preserve">Endoskop do systemu </w:t>
            </w:r>
            <w:proofErr w:type="spellStart"/>
            <w:r w:rsidRPr="004B10C1">
              <w:rPr>
                <w:rFonts w:ascii="Calibri" w:hAnsi="Calibri" w:cs="Calibri"/>
                <w:b/>
                <w:color w:val="auto"/>
                <w:szCs w:val="22"/>
              </w:rPr>
              <w:t>interlaminarnego</w:t>
            </w:r>
            <w:proofErr w:type="spellEnd"/>
            <w:r w:rsidRPr="004B10C1">
              <w:rPr>
                <w:rFonts w:ascii="Calibri" w:hAnsi="Calibri" w:cs="Calibri"/>
                <w:b/>
                <w:color w:val="auto"/>
                <w:szCs w:val="22"/>
              </w:rPr>
              <w:t xml:space="preserve"> (</w:t>
            </w:r>
            <w:proofErr w:type="spellStart"/>
            <w:r w:rsidRPr="004B10C1">
              <w:rPr>
                <w:rFonts w:ascii="Calibri" w:hAnsi="Calibri" w:cs="Calibri"/>
                <w:b/>
                <w:color w:val="auto"/>
                <w:szCs w:val="22"/>
              </w:rPr>
              <w:t>laminoskop</w:t>
            </w:r>
            <w:proofErr w:type="spellEnd"/>
            <w:r w:rsidRPr="004B10C1">
              <w:rPr>
                <w:rFonts w:ascii="Calibri" w:hAnsi="Calibri" w:cs="Calibri"/>
                <w:b/>
                <w:color w:val="auto"/>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podać</w:t>
            </w:r>
          </w:p>
          <w:p w:rsidR="0090579A" w:rsidRPr="0090340A" w:rsidRDefault="0090579A" w:rsidP="0090579A">
            <w:pPr>
              <w:numPr>
                <w:ilvl w:val="12"/>
                <w:numId w:val="0"/>
              </w:numPr>
              <w:spacing w:after="0" w:line="240" w:lineRule="auto"/>
              <w:jc w:val="center"/>
              <w:rPr>
                <w:rFonts w:ascii="Times New Roman" w:hAnsi="Times New Roman"/>
                <w:sz w:val="10"/>
                <w:szCs w:val="10"/>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90579A">
            <w:pPr>
              <w:pStyle w:val="Tre"/>
              <w:rPr>
                <w:rFonts w:ascii="Times New Roman" w:hAnsi="Times New Roman"/>
                <w:color w:val="auto"/>
                <w:szCs w:val="22"/>
              </w:rPr>
            </w:pPr>
            <w:r w:rsidRPr="0090579A">
              <w:rPr>
                <w:rFonts w:ascii="Times New Roman" w:hAnsi="Times New Roman"/>
                <w:color w:val="auto"/>
                <w:szCs w:val="22"/>
              </w:rPr>
              <w:t xml:space="preserve">endoskop współpracujący z kamerą endoskopową dedykowaną </w:t>
            </w:r>
            <w:r w:rsidRPr="0090579A">
              <w:rPr>
                <w:rFonts w:ascii="Times New Roman" w:hAnsi="Times New Roman"/>
                <w:color w:val="auto"/>
                <w:szCs w:val="22"/>
                <w:lang w:val="it-IT"/>
              </w:rPr>
              <w:t>do chirurgii kr</w:t>
            </w:r>
            <w:proofErr w:type="spellStart"/>
            <w:r w:rsidRPr="0090579A">
              <w:rPr>
                <w:rFonts w:ascii="Times New Roman" w:hAnsi="Times New Roman"/>
                <w:color w:val="auto"/>
                <w:szCs w:val="22"/>
              </w:rPr>
              <w:t>ęgosłupa</w:t>
            </w:r>
            <w:proofErr w:type="spellEnd"/>
            <w:r w:rsidRPr="0090579A">
              <w:rPr>
                <w:rFonts w:ascii="Times New Roman" w:hAnsi="Times New Roman"/>
                <w:color w:val="auto"/>
                <w:szCs w:val="22"/>
              </w:rPr>
              <w:t xml:space="preserve"> w technologii jednego przewodu                      i jednego złącza (zintegrowany światłowód z kablem kamery)</w:t>
            </w:r>
          </w:p>
          <w:p w:rsidR="004B10C1" w:rsidRPr="004B10C1" w:rsidRDefault="004B10C1" w:rsidP="0090579A">
            <w:pPr>
              <w:pStyle w:val="Tre"/>
              <w:rPr>
                <w:rFonts w:ascii="Times New Roman" w:hAnsi="Times New Roman"/>
                <w:b/>
                <w:color w:val="auto"/>
                <w:sz w:val="6"/>
                <w:szCs w:val="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widowControl w:val="0"/>
              <w:rPr>
                <w:rFonts w:ascii="Times New Roman" w:hAnsi="Times New Roman"/>
                <w:color w:val="auto"/>
                <w:szCs w:val="22"/>
              </w:rPr>
            </w:pPr>
            <w:r w:rsidRPr="0090579A">
              <w:rPr>
                <w:rFonts w:ascii="Times New Roman" w:hAnsi="Times New Roman"/>
                <w:color w:val="auto"/>
                <w:szCs w:val="22"/>
              </w:rPr>
              <w:t xml:space="preserve">rozdzielczość Full HD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hAnsi="Times New Roman"/>
                <w:color w:val="auto"/>
                <w:szCs w:val="22"/>
              </w:rPr>
            </w:pPr>
            <w:r w:rsidRPr="0090579A">
              <w:rPr>
                <w:rFonts w:ascii="Times New Roman" w:hAnsi="Times New Roman"/>
                <w:color w:val="auto"/>
                <w:szCs w:val="22"/>
              </w:rPr>
              <w:t>sztywny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hAnsi="Times New Roman"/>
                <w:color w:val="auto"/>
                <w:szCs w:val="22"/>
              </w:rPr>
            </w:pPr>
            <w:r w:rsidRPr="0090579A">
              <w:rPr>
                <w:rFonts w:ascii="Times New Roman" w:hAnsi="Times New Roman"/>
                <w:color w:val="auto"/>
                <w:szCs w:val="22"/>
              </w:rPr>
              <w:t xml:space="preserve">z kanałem roboczym, kanałem </w:t>
            </w:r>
            <w:r w:rsidRPr="0090579A">
              <w:rPr>
                <w:rFonts w:ascii="Times New Roman" w:hAnsi="Times New Roman"/>
                <w:color w:val="auto"/>
                <w:szCs w:val="22"/>
                <w:lang w:val="pt-PT"/>
              </w:rPr>
              <w:t>do p</w:t>
            </w:r>
            <w:proofErr w:type="spellStart"/>
            <w:r w:rsidRPr="0090579A">
              <w:rPr>
                <w:rFonts w:ascii="Times New Roman" w:hAnsi="Times New Roman"/>
                <w:color w:val="auto"/>
                <w:szCs w:val="22"/>
              </w:rPr>
              <w:t>łukania</w:t>
            </w:r>
            <w:proofErr w:type="spellEnd"/>
            <w:r w:rsidRPr="0090579A">
              <w:rPr>
                <w:rFonts w:ascii="Times New Roman" w:hAnsi="Times New Roman"/>
                <w:color w:val="auto"/>
                <w:szCs w:val="22"/>
              </w:rPr>
              <w:t xml:space="preserve"> i kanałem do ssania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hAnsi="Times New Roman"/>
                <w:color w:val="auto"/>
                <w:szCs w:val="22"/>
              </w:rPr>
            </w:pPr>
            <w:proofErr w:type="spellStart"/>
            <w:r w:rsidRPr="0090579A">
              <w:rPr>
                <w:rFonts w:ascii="Times New Roman" w:hAnsi="Times New Roman"/>
                <w:color w:val="auto"/>
                <w:szCs w:val="22"/>
              </w:rPr>
              <w:t>autoklawowalny</w:t>
            </w:r>
            <w:proofErr w:type="spellEnd"/>
            <w:r w:rsidRPr="0090579A">
              <w:rPr>
                <w:rFonts w:ascii="Times New Roman" w:hAnsi="Times New Roman"/>
                <w:color w:val="auto"/>
                <w:szCs w:val="22"/>
              </w:rPr>
              <w:t>, bez konieczności demontażu i ponownego montażu przed i po czyszczeniu i sterylizacji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hAnsi="Times New Roman"/>
                <w:color w:val="auto"/>
                <w:szCs w:val="22"/>
              </w:rPr>
            </w:pPr>
            <w:r w:rsidRPr="0090579A">
              <w:rPr>
                <w:rFonts w:ascii="Times New Roman" w:hAnsi="Times New Roman"/>
                <w:color w:val="auto"/>
                <w:szCs w:val="22"/>
              </w:rPr>
              <w:t>kąt optyczny - 15</w:t>
            </w:r>
            <w:r w:rsidRPr="0090579A">
              <w:rPr>
                <w:rFonts w:ascii="Times New Roman" w:hAnsi="Times New Roman"/>
                <w:color w:val="auto"/>
                <w:szCs w:val="22"/>
                <w:lang w:val="it-IT"/>
              </w:rPr>
              <w:t>°</w:t>
            </w:r>
            <w:r w:rsidRPr="0090579A">
              <w:rPr>
                <w:rFonts w:ascii="Times New Roman" w:hAnsi="Times New Roman"/>
                <w:color w:val="auto"/>
                <w:szCs w:val="22"/>
              </w:rPr>
              <w:t xml:space="preserve">, kanał roboczy - od 4.5 do 4.9 mm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hAnsi="Times New Roman"/>
                <w:color w:val="auto"/>
                <w:szCs w:val="22"/>
              </w:rPr>
            </w:pPr>
            <w:r w:rsidRPr="0090579A">
              <w:rPr>
                <w:rFonts w:ascii="Times New Roman" w:hAnsi="Times New Roman"/>
                <w:color w:val="auto"/>
                <w:szCs w:val="22"/>
              </w:rPr>
              <w:t>długość robocza - od 140 do 160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pStyle w:val="Tre"/>
              <w:rPr>
                <w:rFonts w:ascii="Times New Roman" w:hAnsi="Times New Roman"/>
                <w:color w:val="auto"/>
                <w:szCs w:val="22"/>
              </w:rPr>
            </w:pPr>
            <w:r w:rsidRPr="0090579A">
              <w:rPr>
                <w:rFonts w:ascii="Times New Roman" w:hAnsi="Times New Roman"/>
                <w:color w:val="auto"/>
                <w:szCs w:val="22"/>
              </w:rPr>
              <w:t xml:space="preserve">średnica zewnętrzna </w:t>
            </w:r>
            <w:proofErr w:type="spellStart"/>
            <w:r w:rsidRPr="0090579A">
              <w:rPr>
                <w:rFonts w:ascii="Times New Roman" w:hAnsi="Times New Roman"/>
                <w:color w:val="auto"/>
                <w:szCs w:val="22"/>
              </w:rPr>
              <w:t>laminoskopu</w:t>
            </w:r>
            <w:proofErr w:type="spellEnd"/>
            <w:r w:rsidRPr="0090579A">
              <w:rPr>
                <w:rFonts w:ascii="Times New Roman" w:hAnsi="Times New Roman"/>
                <w:color w:val="auto"/>
                <w:szCs w:val="22"/>
              </w:rPr>
              <w:t xml:space="preserve"> - od 7 do 8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rPr>
                <w:b/>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90579A">
            <w:pPr>
              <w:pStyle w:val="Tre"/>
              <w:rPr>
                <w:rFonts w:ascii="Calibri" w:hAnsi="Calibri" w:cs="Calibri"/>
                <w:b/>
                <w:bCs/>
                <w:color w:val="auto"/>
                <w:szCs w:val="22"/>
                <w:lang w:val="nl-NL"/>
              </w:rPr>
            </w:pPr>
            <w:r w:rsidRPr="004B10C1">
              <w:rPr>
                <w:rFonts w:ascii="Calibri" w:hAnsi="Calibri" w:cs="Calibri"/>
                <w:b/>
                <w:bCs/>
                <w:color w:val="auto"/>
                <w:szCs w:val="22"/>
              </w:rPr>
              <w:t xml:space="preserve">zestaw endoskopowy umożliwiający minimalnie inwazyjne </w:t>
            </w:r>
            <w:proofErr w:type="spellStart"/>
            <w:r w:rsidRPr="004B10C1">
              <w:rPr>
                <w:rFonts w:ascii="Calibri" w:hAnsi="Calibri" w:cs="Calibri"/>
                <w:b/>
                <w:bCs/>
                <w:color w:val="auto"/>
                <w:szCs w:val="22"/>
              </w:rPr>
              <w:t>dojś</w:t>
            </w:r>
            <w:proofErr w:type="spellEnd"/>
            <w:r w:rsidRPr="004B10C1">
              <w:rPr>
                <w:rFonts w:ascii="Calibri" w:hAnsi="Calibri" w:cs="Calibri"/>
                <w:b/>
                <w:bCs/>
                <w:color w:val="auto"/>
                <w:szCs w:val="22"/>
                <w:lang w:val="nl-NL"/>
              </w:rPr>
              <w:t xml:space="preserve">cie interlaminarne  </w:t>
            </w:r>
          </w:p>
          <w:p w:rsidR="004B10C1" w:rsidRPr="004B10C1" w:rsidRDefault="004B10C1" w:rsidP="0090579A">
            <w:pPr>
              <w:pStyle w:val="Tre"/>
              <w:rPr>
                <w:rFonts w:ascii="Calibri" w:hAnsi="Calibri" w:cs="Calibri"/>
                <w:b/>
                <w:color w:val="auto"/>
                <w:sz w:val="6"/>
                <w:szCs w:val="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rPr>
                <w:b/>
              </w:rP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eastAsia="Trebuchet MS" w:hAnsi="Times New Roman"/>
                <w:color w:val="auto"/>
                <w:szCs w:val="22"/>
              </w:rPr>
            </w:pPr>
            <w:r w:rsidRPr="0090579A">
              <w:rPr>
                <w:rFonts w:ascii="Times New Roman" w:hAnsi="Times New Roman"/>
                <w:color w:val="auto"/>
                <w:szCs w:val="22"/>
              </w:rPr>
              <w:t>zestaw narzędzi do wykonywania zabiegów z mniej obciążającego dojścia powinien umożliwić zastosowanie różnych opcji przez początkujących oraz doświadczonych chirurgów (krok po kroku, szybkie procedury itp.)</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Style10"/>
              <w:jc w:val="left"/>
              <w:rPr>
                <w:rFonts w:ascii="Times New Roman" w:hAnsi="Times New Roman"/>
                <w:sz w:val="22"/>
                <w:szCs w:val="22"/>
              </w:rPr>
            </w:pPr>
            <w:proofErr w:type="spellStart"/>
            <w:r w:rsidRPr="0090579A">
              <w:rPr>
                <w:rFonts w:ascii="Times New Roman" w:hAnsi="Times New Roman"/>
                <w:sz w:val="22"/>
                <w:szCs w:val="22"/>
              </w:rPr>
              <w:t>autoklawowalny</w:t>
            </w:r>
            <w:proofErr w:type="spellEnd"/>
            <w:r w:rsidRPr="0090579A">
              <w:rPr>
                <w:rFonts w:ascii="Times New Roman" w:hAnsi="Times New Roman"/>
                <w:sz w:val="22"/>
                <w:szCs w:val="22"/>
              </w:rPr>
              <w:t xml:space="preserve"> pojemnik na tace narzędziowe z pokrywą wskazującą na rodzaj sterylizowanych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hAnsi="Times New Roman"/>
                <w:color w:val="auto"/>
                <w:szCs w:val="22"/>
              </w:rPr>
            </w:pPr>
            <w:r w:rsidRPr="0090579A">
              <w:rPr>
                <w:rFonts w:ascii="Times New Roman" w:hAnsi="Times New Roman"/>
                <w:color w:val="auto"/>
                <w:szCs w:val="22"/>
              </w:rPr>
              <w:t xml:space="preserve">taca </w:t>
            </w:r>
            <w:proofErr w:type="spellStart"/>
            <w:r w:rsidRPr="0090579A">
              <w:rPr>
                <w:rFonts w:ascii="Times New Roman" w:hAnsi="Times New Roman"/>
                <w:color w:val="auto"/>
                <w:szCs w:val="22"/>
              </w:rPr>
              <w:t>autoklawowalna</w:t>
            </w:r>
            <w:proofErr w:type="spellEnd"/>
            <w:r w:rsidRPr="0090579A">
              <w:rPr>
                <w:rFonts w:ascii="Times New Roman" w:hAnsi="Times New Roman"/>
                <w:color w:val="auto"/>
                <w:szCs w:val="22"/>
              </w:rPr>
              <w:t xml:space="preserve"> z klamrami mocują</w:t>
            </w:r>
            <w:r w:rsidRPr="0090579A">
              <w:rPr>
                <w:rFonts w:ascii="Times New Roman" w:hAnsi="Times New Roman"/>
                <w:color w:val="auto"/>
                <w:szCs w:val="22"/>
                <w:lang w:val="pt-PT"/>
              </w:rPr>
              <w:t>cymi do endoskopu              i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eastAsia="Trebuchet MS" w:hAnsi="Times New Roman"/>
                <w:color w:val="auto"/>
                <w:szCs w:val="22"/>
              </w:rPr>
            </w:pPr>
            <w:r w:rsidRPr="0090579A">
              <w:rPr>
                <w:rFonts w:ascii="Times New Roman" w:hAnsi="Times New Roman"/>
                <w:color w:val="auto"/>
                <w:szCs w:val="22"/>
              </w:rPr>
              <w:t>ułożenie narzędzi na tacy tak, aby się nie stykały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eastAsia="Trebuchet MS" w:hAnsi="Times New Roman"/>
                <w:color w:val="auto"/>
                <w:szCs w:val="22"/>
              </w:rPr>
            </w:pPr>
            <w:r w:rsidRPr="0090579A">
              <w:rPr>
                <w:rFonts w:ascii="Times New Roman" w:hAnsi="Times New Roman"/>
                <w:color w:val="auto"/>
                <w:szCs w:val="22"/>
              </w:rPr>
              <w:t xml:space="preserve">kodowanie narzędzi dostępowych kolorami w celu szybkiej identyfikacji podczas zabiegu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D65F68">
            <w:pPr>
              <w:pStyle w:val="Akapitzlist"/>
              <w:numPr>
                <w:ilvl w:val="0"/>
                <w:numId w:val="90"/>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4B10C1">
            <w:pPr>
              <w:pStyle w:val="Tre"/>
              <w:jc w:val="left"/>
              <w:rPr>
                <w:rFonts w:ascii="Times New Roman" w:hAnsi="Times New Roman"/>
                <w:color w:val="auto"/>
                <w:szCs w:val="22"/>
              </w:rPr>
            </w:pPr>
            <w:r w:rsidRPr="0090579A">
              <w:rPr>
                <w:rFonts w:ascii="Times New Roman" w:hAnsi="Times New Roman"/>
                <w:color w:val="auto"/>
                <w:szCs w:val="22"/>
              </w:rPr>
              <w:t xml:space="preserve">zestaw narzędzi  dedykowany do endoskopowych zabiegów chirurgicznych kręgosłupa: </w:t>
            </w:r>
          </w:p>
          <w:p w:rsidR="0090579A" w:rsidRPr="0090579A" w:rsidRDefault="0090579A" w:rsidP="004B10C1">
            <w:pPr>
              <w:spacing w:after="0" w:line="240" w:lineRule="auto"/>
              <w:ind w:left="101" w:hanging="101"/>
              <w:jc w:val="left"/>
              <w:rPr>
                <w:rFonts w:ascii="Times New Roman" w:hAnsi="Times New Roman"/>
              </w:rPr>
            </w:pPr>
            <w:r w:rsidRPr="0090579A">
              <w:rPr>
                <w:rFonts w:ascii="Times New Roman" w:eastAsia="Times New Roman" w:hAnsi="Times New Roman"/>
              </w:rPr>
              <w:t>- taca sterylizacyjna do narzędzi dostępowych, dł. 530 mm / szer. 240 mm / wys. 75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stępiona, kodowany kolorem zielonym, dł. 260 mm / śr. zew. 2.4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45°, kodowany kolorem żółtym, dł. 210 mm / śr. wew. 2.5 mm / śr. zew. 4.9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45°, kodowany kolorem czerwonym, dł. 170 mm / śr. wew. 5.0 mm / śr. zew. 7.3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końcówka stożkowa, </w:t>
            </w:r>
            <w:proofErr w:type="spellStart"/>
            <w:r w:rsidRPr="0090579A">
              <w:rPr>
                <w:rFonts w:ascii="Times New Roman" w:eastAsia="Times New Roman" w:hAnsi="Times New Roman"/>
              </w:rPr>
              <w:t>kaniulowany</w:t>
            </w:r>
            <w:proofErr w:type="spellEnd"/>
            <w:r w:rsidRPr="0090579A">
              <w:rPr>
                <w:rFonts w:ascii="Times New Roman" w:eastAsia="Times New Roman" w:hAnsi="Times New Roman"/>
              </w:rPr>
              <w:t xml:space="preserve"> wzdłużnie,                  dł. 180 mm / śr. wew. 5.0 mm / śr. zew. 7.3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xml:space="preserve">- uchwyt </w:t>
            </w:r>
            <w:proofErr w:type="spellStart"/>
            <w:r w:rsidRPr="0090579A">
              <w:rPr>
                <w:rFonts w:ascii="Times New Roman" w:eastAsia="Times New Roman" w:hAnsi="Times New Roman"/>
              </w:rPr>
              <w:t>dylatora</w:t>
            </w:r>
            <w:proofErr w:type="spellEnd"/>
            <w:r w:rsidRPr="0090579A">
              <w:rPr>
                <w:rFonts w:ascii="Times New Roman" w:eastAsia="Times New Roman" w:hAnsi="Times New Roman"/>
              </w:rPr>
              <w:t>, dł. 60 mm / śr. wew. 5.9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z uchwytem, końcówka płaska krótka,                   dł. 125 mm / śr. wew. 7.5 mm / śr. zew. 8.5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z uchwytem, końcówka 30°, dł. 125 mm /   śr. wew. 7.5 mm / śr. zew. 8.5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z uchwytem, końcówka 45°, dł. 125 mm /  śr. wew. 7.5 mm / śr. zew. 8.5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pierścień dystansowy optyki, dł. 25 mm / dla optyk                           o średnicy 7.3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pierścień dystansowy optyki, dł. 30 mm / dla optyk                             o średnicy 7.3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skrobak, dł. rob. 295 mm / śr. zew. 3.5 mm - 1 szt.</w:t>
            </w:r>
          </w:p>
          <w:p w:rsidR="0090579A" w:rsidRPr="0090579A" w:rsidRDefault="0090579A" w:rsidP="004B10C1">
            <w:pPr>
              <w:spacing w:after="0" w:line="240" w:lineRule="auto"/>
              <w:jc w:val="left"/>
              <w:rPr>
                <w:rFonts w:ascii="Times New Roman" w:eastAsia="Times New Roman" w:hAnsi="Times New Roman"/>
                <w:lang w:val="en-US"/>
              </w:rPr>
            </w:pPr>
            <w:r w:rsidRPr="0090579A">
              <w:rPr>
                <w:rFonts w:ascii="Times New Roman" w:eastAsia="Times New Roman" w:hAnsi="Times New Roman"/>
                <w:lang w:val="en-US"/>
              </w:rPr>
              <w:t xml:space="preserve">- dissector, </w:t>
            </w:r>
            <w:proofErr w:type="spellStart"/>
            <w:r w:rsidRPr="0090579A">
              <w:rPr>
                <w:rFonts w:ascii="Times New Roman" w:eastAsia="Times New Roman" w:hAnsi="Times New Roman"/>
                <w:lang w:val="en-US"/>
              </w:rPr>
              <w:t>dł</w:t>
            </w:r>
            <w:proofErr w:type="spellEnd"/>
            <w:r w:rsidRPr="0090579A">
              <w:rPr>
                <w:rFonts w:ascii="Times New Roman" w:eastAsia="Times New Roman" w:hAnsi="Times New Roman"/>
                <w:lang w:val="en-US"/>
              </w:rPr>
              <w:t xml:space="preserve">. rob. 360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3.5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elewator endoskopowy, tępo zakończony, bez uchwytu,                    dł. 360 mm / śr. zew. 2.6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haczyk nerwowy, stop niklowo-tytanowy, </w:t>
            </w:r>
            <w:proofErr w:type="spellStart"/>
            <w:r w:rsidRPr="0090579A">
              <w:rPr>
                <w:rFonts w:ascii="Times New Roman" w:eastAsia="Times New Roman" w:hAnsi="Times New Roman"/>
              </w:rPr>
              <w:t>superelastyczny</w:t>
            </w:r>
            <w:proofErr w:type="spellEnd"/>
            <w:r w:rsidRPr="0090579A">
              <w:rPr>
                <w:rFonts w:ascii="Times New Roman" w:eastAsia="Times New Roman" w:hAnsi="Times New Roman"/>
              </w:rPr>
              <w:t>,   dł. 395 mm / śr. zew. 2.5 mm / dł. szczęk 3.3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tuleja redukcyjna </w:t>
            </w:r>
            <w:proofErr w:type="spellStart"/>
            <w:r w:rsidRPr="0090579A">
              <w:rPr>
                <w:rFonts w:ascii="Times New Roman" w:eastAsia="Times New Roman" w:hAnsi="Times New Roman"/>
              </w:rPr>
              <w:t>laminoskopu</w:t>
            </w:r>
            <w:proofErr w:type="spellEnd"/>
            <w:r w:rsidRPr="0090579A">
              <w:rPr>
                <w:rFonts w:ascii="Times New Roman" w:eastAsia="Times New Roman" w:hAnsi="Times New Roman"/>
              </w:rPr>
              <w:t>, dł. rob. 217 mm / śr. wew. 3.7 mm / śr. zew. 4.6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uchwyt trepanów dostępowych, dł. 107.5 mm / śr. zew.                 20.0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szczypce, dł. 183 mm / szer. 1.8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uchwyt sondy endoskopowej, dł. 460 mm / śr. zew. 3 mm / śr. wew. 2.2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sonda endoskopowa, dł. 320 mm / śr. zew. 2.0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taca sterylizacyjna do narzędzi </w:t>
            </w:r>
            <w:proofErr w:type="spellStart"/>
            <w:r w:rsidRPr="0090579A">
              <w:rPr>
                <w:rFonts w:ascii="Times New Roman" w:eastAsia="Times New Roman" w:hAnsi="Times New Roman"/>
              </w:rPr>
              <w:t>resekcyjnych</w:t>
            </w:r>
            <w:proofErr w:type="spellEnd"/>
            <w:r w:rsidRPr="0090579A">
              <w:rPr>
                <w:rFonts w:ascii="Times New Roman" w:eastAsia="Times New Roman" w:hAnsi="Times New Roman"/>
              </w:rPr>
              <w:t>, dł. 530 mm / szer. 240 mm / wys. 75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dł. rob. 320 mm / śr. zew. 2.5 mm / dł. szczęk 4.0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dł. rob. 320 mm / śr. zew. 3.5 mm / dł. szczęk 5.0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dł. rob. 320 mm / śr. zew. 2.5 mm / dł. szczęk 4.0 mm, jaw </w:t>
            </w:r>
            <w:proofErr w:type="spellStart"/>
            <w:r w:rsidRPr="0090579A">
              <w:rPr>
                <w:rFonts w:ascii="Times New Roman" w:eastAsia="Times New Roman" w:hAnsi="Times New Roman"/>
              </w:rPr>
              <w:t>angled</w:t>
            </w:r>
            <w:proofErr w:type="spellEnd"/>
            <w:r w:rsidRPr="0090579A">
              <w:rPr>
                <w:rFonts w:ascii="Times New Roman" w:eastAsia="Times New Roman" w:hAnsi="Times New Roman"/>
              </w:rPr>
              <w:t xml:space="preserve"> 12° </w:t>
            </w:r>
            <w:proofErr w:type="spellStart"/>
            <w:r w:rsidRPr="0090579A">
              <w:rPr>
                <w:rFonts w:ascii="Times New Roman" w:eastAsia="Times New Roman" w:hAnsi="Times New Roman"/>
              </w:rPr>
              <w:t>upwards</w:t>
            </w:r>
            <w:proofErr w:type="spellEnd"/>
            <w:r w:rsidRPr="0090579A">
              <w:rPr>
                <w:rFonts w:ascii="Times New Roman" w:eastAsia="Times New Roman" w:hAnsi="Times New Roman"/>
              </w:rPr>
              <w:t xml:space="preserve">,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lang w:val="en-US"/>
              </w:rPr>
            </w:pPr>
            <w:r w:rsidRPr="0090579A">
              <w:rPr>
                <w:rFonts w:ascii="Times New Roman" w:eastAsia="Times New Roman" w:hAnsi="Times New Roman"/>
                <w:lang w:val="en-US"/>
              </w:rPr>
              <w:t>- punch "</w:t>
            </w:r>
            <w:proofErr w:type="spellStart"/>
            <w:r w:rsidRPr="0090579A">
              <w:rPr>
                <w:rFonts w:ascii="Times New Roman" w:eastAsia="Times New Roman" w:hAnsi="Times New Roman"/>
                <w:lang w:val="en-US"/>
              </w:rPr>
              <w:t>Kerrison</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dł</w:t>
            </w:r>
            <w:proofErr w:type="spellEnd"/>
            <w:r w:rsidRPr="0090579A">
              <w:rPr>
                <w:rFonts w:ascii="Times New Roman" w:eastAsia="Times New Roman" w:hAnsi="Times New Roman"/>
                <w:lang w:val="en-US"/>
              </w:rPr>
              <w:t xml:space="preserve">. rob. 275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4.0 mm /                       F 4.0 mm / 40 - 1 szt.</w:t>
            </w:r>
          </w:p>
          <w:p w:rsidR="0090579A" w:rsidRPr="0090579A" w:rsidRDefault="0090579A" w:rsidP="004B10C1">
            <w:pPr>
              <w:spacing w:after="0" w:line="240" w:lineRule="auto"/>
              <w:ind w:left="101" w:hanging="101"/>
              <w:jc w:val="left"/>
              <w:rPr>
                <w:rFonts w:ascii="Times New Roman" w:eastAsia="Times New Roman" w:hAnsi="Times New Roman"/>
                <w:lang w:val="en-US"/>
              </w:rPr>
            </w:pPr>
            <w:r w:rsidRPr="0090579A">
              <w:rPr>
                <w:rFonts w:ascii="Times New Roman" w:eastAsia="Times New Roman" w:hAnsi="Times New Roman"/>
                <w:lang w:val="en-US"/>
              </w:rPr>
              <w:t>- punch "</w:t>
            </w:r>
            <w:proofErr w:type="spellStart"/>
            <w:r w:rsidRPr="0090579A">
              <w:rPr>
                <w:rFonts w:ascii="Times New Roman" w:eastAsia="Times New Roman" w:hAnsi="Times New Roman"/>
                <w:lang w:val="en-US"/>
              </w:rPr>
              <w:t>Kerrison</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dł</w:t>
            </w:r>
            <w:proofErr w:type="spellEnd"/>
            <w:r w:rsidRPr="0090579A">
              <w:rPr>
                <w:rFonts w:ascii="Times New Roman" w:eastAsia="Times New Roman" w:hAnsi="Times New Roman"/>
                <w:lang w:val="en-US"/>
              </w:rPr>
              <w:t xml:space="preserve">. rob. 275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3.5 mm /                 F 1.5 mm / 40°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w:t>
            </w:r>
            <w:proofErr w:type="spellStart"/>
            <w:r w:rsidRPr="0090579A">
              <w:rPr>
                <w:rFonts w:ascii="Times New Roman" w:eastAsia="Times New Roman" w:hAnsi="Times New Roman"/>
              </w:rPr>
              <w:t>Kerrison</w:t>
            </w:r>
            <w:proofErr w:type="spellEnd"/>
            <w:r w:rsidRPr="0090579A">
              <w:rPr>
                <w:rFonts w:ascii="Times New Roman" w:eastAsia="Times New Roman" w:hAnsi="Times New Roman"/>
              </w:rPr>
              <w:t>", dł. rob. 275 mm / śr. zew. 3.0 mm /                    F 3.0 mm / 40° / zakrzywiony - 1 szt.</w:t>
            </w:r>
          </w:p>
          <w:p w:rsidR="0090579A" w:rsidRPr="0090579A" w:rsidRDefault="0090579A" w:rsidP="004B10C1">
            <w:pPr>
              <w:spacing w:after="0" w:line="240" w:lineRule="auto"/>
              <w:ind w:left="101" w:hanging="101"/>
              <w:jc w:val="left"/>
              <w:rPr>
                <w:rFonts w:ascii="Times New Roman" w:eastAsia="Times New Roman" w:hAnsi="Times New Roman"/>
                <w:lang w:val="en-US"/>
              </w:rPr>
            </w:pPr>
            <w:r w:rsidRPr="0090579A">
              <w:rPr>
                <w:rFonts w:ascii="Times New Roman" w:eastAsia="Times New Roman" w:hAnsi="Times New Roman"/>
                <w:lang w:val="en-US"/>
              </w:rPr>
              <w:lastRenderedPageBreak/>
              <w:t>- punch "</w:t>
            </w:r>
            <w:proofErr w:type="spellStart"/>
            <w:r w:rsidRPr="0090579A">
              <w:rPr>
                <w:rFonts w:ascii="Times New Roman" w:eastAsia="Times New Roman" w:hAnsi="Times New Roman"/>
                <w:lang w:val="en-US"/>
              </w:rPr>
              <w:t>Kerrison</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dł</w:t>
            </w:r>
            <w:proofErr w:type="spellEnd"/>
            <w:r w:rsidRPr="0090579A">
              <w:rPr>
                <w:rFonts w:ascii="Times New Roman" w:eastAsia="Times New Roman" w:hAnsi="Times New Roman"/>
                <w:lang w:val="en-US"/>
              </w:rPr>
              <w:t xml:space="preserve">. rob. 275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3.0 mm /                       F 3.0 mm / 40°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uchwyt narzędzi typu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w:t>
            </w:r>
            <w:proofErr w:type="spellStart"/>
            <w:r w:rsidRPr="0090579A">
              <w:rPr>
                <w:rFonts w:ascii="Times New Roman" w:eastAsia="Times New Roman" w:hAnsi="Times New Roman"/>
              </w:rPr>
              <w:t>Kerrison</w:t>
            </w:r>
            <w:proofErr w:type="spellEnd"/>
            <w:r w:rsidRPr="0090579A">
              <w:rPr>
                <w:rFonts w:ascii="Times New Roman" w:eastAsia="Times New Roman" w:hAnsi="Times New Roman"/>
              </w:rPr>
              <w:t>", śr. zew. 5.5 mm, umożliwia zamocowanie narzędzia pod różnymi kątami obrotu wokół osi podłużnej (min. 10 położeń) - 2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zęby 2-1, dł. rob. 320 mm / śr. zew.                   3.0 mm / dł. szczęk 4.8 mm /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półsztywny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wygięty w górę, dł. rob.                275 mm / śr. zew. 2.7 mm / śr. cz. półsztywnej 2.5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typu "</w:t>
            </w:r>
            <w:proofErr w:type="spellStart"/>
            <w:r w:rsidRPr="0090579A">
              <w:rPr>
                <w:rFonts w:ascii="Times New Roman" w:eastAsia="Times New Roman" w:hAnsi="Times New Roman"/>
              </w:rPr>
              <w:t>Blakesley</w:t>
            </w:r>
            <w:proofErr w:type="spellEnd"/>
            <w:r w:rsidRPr="0090579A">
              <w:rPr>
                <w:rFonts w:ascii="Times New Roman" w:eastAsia="Times New Roman" w:hAnsi="Times New Roman"/>
              </w:rPr>
              <w:t xml:space="preserve">", dł. rob. 275 mm / śr. zew. 3.5 mm / dł. szczęk 6.0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zakrzywiony, dł. rob.                  275 mm / śr. zew. 2.0 mm / dł. szczęk 4.0 mm / 45°,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275 mm / śr. zew.   2.5 mm / dł. szczęk 4.0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275 mm / śr. zew.    2.5 mm / dł. szczęk 5.85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imadło do szycia, dł. 160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wieko tacy sterylizacyjnej, dł. 530 mm / szer. 240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kontener sterylizacyjny, zgodny z DIN, dł. 580 mm / szer. 280 mm / wys. 200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zaślepka kanału roboczego endoskopu, śr. zew. 15 mm /                  śr. wew. 11 mm / </w:t>
            </w:r>
            <w:proofErr w:type="spellStart"/>
            <w:r w:rsidRPr="0090579A">
              <w:rPr>
                <w:rFonts w:ascii="Times New Roman" w:eastAsia="Times New Roman" w:hAnsi="Times New Roman"/>
              </w:rPr>
              <w:t>Bore</w:t>
            </w:r>
            <w:proofErr w:type="spellEnd"/>
            <w:r w:rsidRPr="0090579A">
              <w:rPr>
                <w:rFonts w:ascii="Times New Roman" w:eastAsia="Times New Roman" w:hAnsi="Times New Roman"/>
              </w:rPr>
              <w:t xml:space="preserve"> 1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ogranicznik, wys. 6 mm / śr. zew. 14 mm / śr. wew. 2.7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ogranicznik, wys. 6 mm / śr. zew. 14 mm / śr. wew. 3.4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wycior do czyszczenia kanału irygacyjnego </w:t>
            </w:r>
            <w:proofErr w:type="spellStart"/>
            <w:r w:rsidRPr="0090579A">
              <w:rPr>
                <w:rFonts w:ascii="Times New Roman" w:eastAsia="Times New Roman" w:hAnsi="Times New Roman"/>
              </w:rPr>
              <w:t>foraminoskopu</w:t>
            </w:r>
            <w:proofErr w:type="spellEnd"/>
            <w:r w:rsidRPr="0090579A">
              <w:rPr>
                <w:rFonts w:ascii="Times New Roman" w:eastAsia="Times New Roman" w:hAnsi="Times New Roman"/>
              </w:rPr>
              <w:t>, dł. 350 mm / śr. zew. 3.0 / dł. rob. 17 mm - 1 szt.</w:t>
            </w:r>
          </w:p>
          <w:p w:rsidR="0090579A" w:rsidRPr="0090579A" w:rsidRDefault="0090579A" w:rsidP="004B10C1">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wycior do czyszczenia kanału roboczego </w:t>
            </w:r>
            <w:proofErr w:type="spellStart"/>
            <w:r w:rsidRPr="0090579A">
              <w:rPr>
                <w:rFonts w:ascii="Times New Roman" w:eastAsia="Times New Roman" w:hAnsi="Times New Roman"/>
              </w:rPr>
              <w:t>foraminoskopu</w:t>
            </w:r>
            <w:proofErr w:type="spellEnd"/>
            <w:r w:rsidRPr="0090579A">
              <w:rPr>
                <w:rFonts w:ascii="Times New Roman" w:eastAsia="Times New Roman" w:hAnsi="Times New Roman"/>
              </w:rPr>
              <w:t>,               dł. 350 mm / śr. zew. 4.7 / dł. rob. 40 mm - 1 szt.</w:t>
            </w:r>
          </w:p>
          <w:p w:rsidR="0090579A" w:rsidRPr="0090579A" w:rsidRDefault="0090579A" w:rsidP="004B10C1">
            <w:pPr>
              <w:spacing w:after="0" w:line="240" w:lineRule="auto"/>
              <w:jc w:val="left"/>
              <w:rPr>
                <w:rFonts w:ascii="Times New Roman" w:eastAsia="Times New Roman" w:hAnsi="Times New Roman"/>
              </w:rPr>
            </w:pPr>
            <w:r w:rsidRPr="0090579A">
              <w:rPr>
                <w:rFonts w:ascii="Times New Roman" w:eastAsia="Times New Roman" w:hAnsi="Times New Roman"/>
              </w:rPr>
              <w:t xml:space="preserve">- zaślepka silikonowa dla złącz </w:t>
            </w:r>
            <w:proofErr w:type="spellStart"/>
            <w:r w:rsidRPr="0090579A">
              <w:rPr>
                <w:rFonts w:ascii="Times New Roman" w:eastAsia="Times New Roman" w:hAnsi="Times New Roman"/>
              </w:rPr>
              <w:t>Luer</w:t>
            </w:r>
            <w:proofErr w:type="spellEnd"/>
            <w:r w:rsidRPr="0090579A">
              <w:rPr>
                <w:rFonts w:ascii="Times New Roman" w:eastAsia="Times New Roman" w:hAnsi="Times New Roman"/>
              </w:rPr>
              <w:t>-lock, niebieska - 2 szt.</w:t>
            </w:r>
          </w:p>
          <w:p w:rsidR="0090579A" w:rsidRPr="0090579A" w:rsidRDefault="0090579A" w:rsidP="0090579A">
            <w:pPr>
              <w:spacing w:after="0" w:line="240" w:lineRule="auto"/>
              <w:rPr>
                <w:rFonts w:ascii="Times New Roman" w:eastAsia="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579A">
            <w:pPr>
              <w:numPr>
                <w:ilvl w:val="12"/>
                <w:numId w:val="0"/>
              </w:numPr>
              <w:spacing w:after="0" w:line="240" w:lineRule="auto"/>
              <w:jc w:val="center"/>
              <w:rPr>
                <w:rFonts w:ascii="Times New Roman" w:hAnsi="Times New Roman"/>
              </w:rPr>
            </w:pPr>
            <w:r w:rsidRPr="0090579A">
              <w:rPr>
                <w:rFonts w:ascii="Times New Roman" w:hAnsi="Times New Roman"/>
              </w:rPr>
              <w:lastRenderedPageBreak/>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rPr>
                <w:rFonts w:cs="Arial"/>
                <w:b/>
              </w:rPr>
            </w:pPr>
            <w:r w:rsidRPr="00371150">
              <w:rPr>
                <w:rFonts w:cs="Arial"/>
                <w:b/>
              </w:rPr>
              <w:t>VI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371150" w:rsidRDefault="0090579A" w:rsidP="0090579A">
            <w:pPr>
              <w:pStyle w:val="Tre"/>
              <w:spacing w:after="120"/>
              <w:rPr>
                <w:rFonts w:ascii="Arial" w:eastAsia="Trebuchet MS" w:hAnsi="Arial" w:cs="Arial"/>
                <w:b/>
                <w:bCs/>
                <w:color w:val="auto"/>
                <w:szCs w:val="22"/>
              </w:rPr>
            </w:pPr>
            <w:r w:rsidRPr="00371150">
              <w:rPr>
                <w:rFonts w:ascii="Arial" w:hAnsi="Arial" w:cs="Arial"/>
                <w:b/>
                <w:bCs/>
                <w:color w:val="auto"/>
                <w:szCs w:val="22"/>
              </w:rPr>
              <w:t xml:space="preserve">Endoskop do systemu </w:t>
            </w:r>
            <w:proofErr w:type="spellStart"/>
            <w:r w:rsidRPr="00371150">
              <w:rPr>
                <w:rFonts w:ascii="Arial" w:hAnsi="Arial" w:cs="Arial"/>
                <w:b/>
                <w:bCs/>
                <w:color w:val="auto"/>
                <w:szCs w:val="22"/>
              </w:rPr>
              <w:t>transforaminalnego</w:t>
            </w:r>
            <w:proofErr w:type="spellEnd"/>
            <w:r w:rsidRPr="00371150">
              <w:rPr>
                <w:rFonts w:ascii="Arial" w:hAnsi="Arial" w:cs="Arial"/>
                <w:b/>
                <w:bCs/>
                <w:color w:val="auto"/>
                <w:szCs w:val="22"/>
              </w:rPr>
              <w:t xml:space="preserve">                             z zestawem do minimalnie inwazyjnego dojścia    przez otwór międzykręgowy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371150" w:rsidRDefault="0090579A" w:rsidP="0090579A">
            <w:pPr>
              <w:numPr>
                <w:ilvl w:val="12"/>
                <w:numId w:val="0"/>
              </w:numPr>
              <w:spacing w:before="60"/>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371150" w:rsidTr="0090579A">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tabs>
                <w:tab w:val="left" w:pos="360"/>
              </w:tabs>
              <w:spacing w:before="60"/>
              <w:ind w:left="454"/>
              <w:contextualSpacing/>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371150" w:rsidRDefault="0090579A" w:rsidP="0090579A">
            <w:pPr>
              <w:pStyle w:val="Tre"/>
              <w:spacing w:after="120"/>
              <w:rPr>
                <w:rFonts w:ascii="Times New Roman" w:hAnsi="Times New Roman"/>
                <w:color w:val="auto"/>
                <w:szCs w:val="22"/>
              </w:rPr>
            </w:pPr>
            <w:r w:rsidRPr="00371150">
              <w:rPr>
                <w:rFonts w:ascii="Times New Roman" w:hAnsi="Times New Roman"/>
                <w:color w:val="auto"/>
                <w:szCs w:val="22"/>
              </w:rPr>
              <w:t>system do leczenia szerokiego zakresu wskazań do leczenia kręgosłupa (np. przepuklina dysków, zwężenie zachyłków, hipertrofia więzadła żółtego i stawów międzywyrostkowych, grzbietowe torbiele stawów międzywyrostkowych)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371150" w:rsidRDefault="0090579A" w:rsidP="0090579A">
            <w:pPr>
              <w:spacing w:before="60"/>
              <w:jc w:val="center"/>
            </w:pPr>
            <w:r w:rsidRPr="00371150">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371150" w:rsidRDefault="0090579A" w:rsidP="0090579A">
            <w:pPr>
              <w:numPr>
                <w:ilvl w:val="12"/>
                <w:numId w:val="0"/>
              </w:numPr>
              <w:spacing w:before="60"/>
              <w:jc w:val="cente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4B10C1" w:rsidRDefault="0090579A" w:rsidP="00D65F68">
            <w:pPr>
              <w:pStyle w:val="Tre"/>
              <w:rPr>
                <w:rFonts w:ascii="Calibri" w:eastAsia="Trebuchet MS" w:hAnsi="Calibri" w:cs="Calibri"/>
                <w:b/>
                <w:bCs/>
                <w:color w:val="auto"/>
                <w:szCs w:val="22"/>
              </w:rPr>
            </w:pPr>
            <w:r w:rsidRPr="004B10C1">
              <w:rPr>
                <w:rFonts w:ascii="Calibri" w:hAnsi="Calibri" w:cs="Calibri"/>
                <w:b/>
                <w:bCs/>
                <w:color w:val="auto"/>
                <w:szCs w:val="22"/>
              </w:rPr>
              <w:t xml:space="preserve">endoskop do systemu </w:t>
            </w:r>
            <w:proofErr w:type="spellStart"/>
            <w:r w:rsidRPr="004B10C1">
              <w:rPr>
                <w:rFonts w:ascii="Calibri" w:hAnsi="Calibri" w:cs="Calibri"/>
                <w:b/>
                <w:bCs/>
                <w:color w:val="auto"/>
                <w:szCs w:val="22"/>
              </w:rPr>
              <w:t>transforaminalnego</w:t>
            </w:r>
            <w:proofErr w:type="spellEnd"/>
            <w:r w:rsidRPr="004B10C1">
              <w:rPr>
                <w:rFonts w:ascii="Calibri" w:hAnsi="Calibri" w:cs="Calibri"/>
                <w:b/>
                <w:bCs/>
                <w:color w:val="auto"/>
                <w:szCs w:val="22"/>
              </w:rPr>
              <w:t xml:space="preserve"> (</w:t>
            </w:r>
            <w:proofErr w:type="spellStart"/>
            <w:r w:rsidRPr="004B10C1">
              <w:rPr>
                <w:rFonts w:ascii="Calibri" w:hAnsi="Calibri" w:cs="Calibri"/>
                <w:b/>
                <w:bCs/>
                <w:color w:val="auto"/>
                <w:szCs w:val="22"/>
              </w:rPr>
              <w:t>foraminoskop</w:t>
            </w:r>
            <w:proofErr w:type="spellEnd"/>
            <w:r w:rsidRPr="004B10C1">
              <w:rPr>
                <w:rFonts w:ascii="Calibri" w:hAnsi="Calibri" w:cs="Calibri"/>
                <w:b/>
                <w:bCs/>
                <w:color w:val="auto"/>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podać</w:t>
            </w:r>
          </w:p>
          <w:p w:rsidR="0090579A" w:rsidRPr="0090579A" w:rsidRDefault="0090579A" w:rsidP="00D65F68">
            <w:pPr>
              <w:numPr>
                <w:ilvl w:val="12"/>
                <w:numId w:val="0"/>
              </w:numPr>
              <w:spacing w:after="0" w:line="240" w:lineRule="auto"/>
              <w:jc w:val="center"/>
              <w:rPr>
                <w:rFonts w:ascii="Times New Roman" w:hAnsi="Times New Roman"/>
                <w:sz w:val="6"/>
                <w:szCs w:val="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b/>
                <w:bCs/>
                <w:color w:val="auto"/>
                <w:szCs w:val="22"/>
              </w:rPr>
            </w:pPr>
            <w:r w:rsidRPr="0090579A">
              <w:rPr>
                <w:rFonts w:ascii="Times New Roman" w:hAnsi="Times New Roman"/>
                <w:color w:val="auto"/>
                <w:szCs w:val="22"/>
              </w:rPr>
              <w:t xml:space="preserve">endoskop współpracujący z kamerą endoskopową dedykowaną </w:t>
            </w:r>
            <w:r w:rsidRPr="0090579A">
              <w:rPr>
                <w:rFonts w:ascii="Times New Roman" w:hAnsi="Times New Roman"/>
                <w:color w:val="auto"/>
                <w:szCs w:val="22"/>
                <w:lang w:val="it-IT"/>
              </w:rPr>
              <w:t>do chirurgii kr</w:t>
            </w:r>
            <w:proofErr w:type="spellStart"/>
            <w:r w:rsidRPr="0090579A">
              <w:rPr>
                <w:rFonts w:ascii="Times New Roman" w:hAnsi="Times New Roman"/>
                <w:color w:val="auto"/>
                <w:szCs w:val="22"/>
              </w:rPr>
              <w:t>ęgosłupa</w:t>
            </w:r>
            <w:proofErr w:type="spellEnd"/>
            <w:r w:rsidRPr="0090579A">
              <w:rPr>
                <w:rFonts w:ascii="Times New Roman" w:hAnsi="Times New Roman"/>
                <w:color w:val="auto"/>
                <w:szCs w:val="22"/>
              </w:rPr>
              <w:t xml:space="preserve"> w technologii jednego przewodu                       i jednego złącza (zintegrowany światłowód z kablem kamery)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widowControl w:val="0"/>
              <w:rPr>
                <w:rFonts w:ascii="Times New Roman" w:hAnsi="Times New Roman"/>
                <w:color w:val="auto"/>
                <w:szCs w:val="22"/>
              </w:rPr>
            </w:pPr>
            <w:r w:rsidRPr="0090579A">
              <w:rPr>
                <w:rFonts w:ascii="Times New Roman" w:hAnsi="Times New Roman"/>
                <w:color w:val="auto"/>
                <w:szCs w:val="22"/>
              </w:rPr>
              <w:t xml:space="preserve">rozdzielczość Full HD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sztywny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 xml:space="preserve">z kanałem roboczym, kanałem </w:t>
            </w:r>
            <w:r w:rsidRPr="0090579A">
              <w:rPr>
                <w:rFonts w:ascii="Times New Roman" w:hAnsi="Times New Roman"/>
                <w:color w:val="auto"/>
                <w:szCs w:val="22"/>
                <w:lang w:val="pt-PT"/>
              </w:rPr>
              <w:t>do p</w:t>
            </w:r>
            <w:proofErr w:type="spellStart"/>
            <w:r w:rsidRPr="0090579A">
              <w:rPr>
                <w:rFonts w:ascii="Times New Roman" w:hAnsi="Times New Roman"/>
                <w:color w:val="auto"/>
                <w:szCs w:val="22"/>
              </w:rPr>
              <w:t>łukania</w:t>
            </w:r>
            <w:proofErr w:type="spellEnd"/>
            <w:r w:rsidRPr="0090579A">
              <w:rPr>
                <w:rFonts w:ascii="Times New Roman" w:hAnsi="Times New Roman"/>
                <w:color w:val="auto"/>
                <w:szCs w:val="22"/>
              </w:rPr>
              <w:t xml:space="preserve"> i kanałem do ssania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proofErr w:type="spellStart"/>
            <w:r w:rsidRPr="0090579A">
              <w:rPr>
                <w:rFonts w:ascii="Times New Roman" w:hAnsi="Times New Roman"/>
                <w:color w:val="auto"/>
                <w:szCs w:val="22"/>
              </w:rPr>
              <w:t>autoklawowalny</w:t>
            </w:r>
            <w:proofErr w:type="spellEnd"/>
            <w:r w:rsidRPr="0090579A">
              <w:rPr>
                <w:rFonts w:ascii="Times New Roman" w:hAnsi="Times New Roman"/>
                <w:color w:val="auto"/>
                <w:szCs w:val="22"/>
              </w:rPr>
              <w:t>, bez konieczności demontażu i ponownego montażu przed i po czyszczeniu i sterylizacji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kąt optyczny - 30</w:t>
            </w:r>
            <w:r w:rsidRPr="0090579A">
              <w:rPr>
                <w:rFonts w:ascii="Times New Roman" w:hAnsi="Times New Roman"/>
                <w:color w:val="auto"/>
                <w:szCs w:val="22"/>
                <w:lang w:val="it-IT"/>
              </w:rPr>
              <w:t>°</w:t>
            </w:r>
            <w:r w:rsidRPr="0090579A">
              <w:rPr>
                <w:rFonts w:ascii="Times New Roman" w:hAnsi="Times New Roman"/>
                <w:color w:val="auto"/>
                <w:szCs w:val="22"/>
              </w:rPr>
              <w:t xml:space="preserve">, kanał roboczy - od 3,5 do 3,9 mm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długość robocza - od 200 do 220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 xml:space="preserve">średnica zewnętrzna </w:t>
            </w:r>
            <w:proofErr w:type="spellStart"/>
            <w:r w:rsidRPr="0090579A">
              <w:rPr>
                <w:rFonts w:ascii="Times New Roman" w:hAnsi="Times New Roman"/>
                <w:color w:val="auto"/>
                <w:szCs w:val="22"/>
              </w:rPr>
              <w:t>foraminoskopu</w:t>
            </w:r>
            <w:proofErr w:type="spellEnd"/>
            <w:r w:rsidRPr="0090579A">
              <w:rPr>
                <w:rFonts w:ascii="Times New Roman" w:hAnsi="Times New Roman"/>
                <w:color w:val="auto"/>
                <w:szCs w:val="22"/>
              </w:rPr>
              <w:t xml:space="preserve"> - od 6 do 6.5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D65F68">
            <w:pPr>
              <w:pStyle w:val="Tre"/>
              <w:rPr>
                <w:rFonts w:ascii="Calibri" w:hAnsi="Calibri" w:cs="Calibri"/>
                <w:b/>
                <w:bCs/>
                <w:color w:val="auto"/>
                <w:szCs w:val="22"/>
              </w:rPr>
            </w:pPr>
            <w:r w:rsidRPr="00D65F68">
              <w:rPr>
                <w:rFonts w:ascii="Calibri" w:hAnsi="Calibri" w:cs="Calibri"/>
                <w:b/>
                <w:bCs/>
                <w:color w:val="auto"/>
                <w:szCs w:val="22"/>
              </w:rPr>
              <w:t xml:space="preserve">endoskopowy zestaw do minimalnie inwazyjnego dojścia przez otwór międzykręgowy </w:t>
            </w:r>
          </w:p>
          <w:p w:rsidR="00D65F68" w:rsidRPr="00D65F68" w:rsidRDefault="00D65F68" w:rsidP="00D65F68">
            <w:pPr>
              <w:pStyle w:val="Tre"/>
              <w:rPr>
                <w:rFonts w:ascii="Calibri" w:eastAsia="Trebuchet MS" w:hAnsi="Calibri" w:cs="Calibri"/>
                <w:b/>
                <w:bCs/>
                <w:color w:val="auto"/>
                <w:sz w:val="6"/>
                <w:szCs w:val="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eastAsia="Trebuchet MS" w:hAnsi="Times New Roman"/>
                <w:color w:val="auto"/>
                <w:szCs w:val="22"/>
              </w:rPr>
            </w:pPr>
            <w:r w:rsidRPr="0090579A">
              <w:rPr>
                <w:rFonts w:ascii="Times New Roman" w:hAnsi="Times New Roman"/>
                <w:color w:val="auto"/>
                <w:szCs w:val="22"/>
              </w:rPr>
              <w:t>zestaw narzędzi do wykonywania zabiegów z mniej obciążającego dojścia powinien umożliwić zastosowanie różnych opcji przez początkujących oraz doświadczonych chirurgów (krok po kroku, szybkie procedury itp.)</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proofErr w:type="spellStart"/>
            <w:r w:rsidRPr="0090579A">
              <w:rPr>
                <w:rFonts w:ascii="Times New Roman" w:hAnsi="Times New Roman"/>
                <w:sz w:val="22"/>
                <w:szCs w:val="22"/>
              </w:rPr>
              <w:t>autoklawowalny</w:t>
            </w:r>
            <w:proofErr w:type="spellEnd"/>
            <w:r w:rsidRPr="0090579A">
              <w:rPr>
                <w:rFonts w:ascii="Times New Roman" w:hAnsi="Times New Roman"/>
                <w:sz w:val="22"/>
                <w:szCs w:val="22"/>
              </w:rPr>
              <w:t xml:space="preserve"> pojemnik na tace narzędziowe z pokrywą wskazującą na rodzaj sterylizowanych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taca </w:t>
            </w:r>
            <w:proofErr w:type="spellStart"/>
            <w:r w:rsidRPr="0090579A">
              <w:rPr>
                <w:rFonts w:ascii="Times New Roman" w:hAnsi="Times New Roman"/>
                <w:sz w:val="22"/>
                <w:szCs w:val="22"/>
              </w:rPr>
              <w:t>autoklawowalna</w:t>
            </w:r>
            <w:proofErr w:type="spellEnd"/>
            <w:r w:rsidRPr="0090579A">
              <w:rPr>
                <w:rFonts w:ascii="Times New Roman" w:hAnsi="Times New Roman"/>
                <w:sz w:val="22"/>
                <w:szCs w:val="22"/>
              </w:rPr>
              <w:t xml:space="preserve"> z klamrami mocują</w:t>
            </w:r>
            <w:r w:rsidRPr="0090579A">
              <w:rPr>
                <w:rFonts w:ascii="Times New Roman" w:hAnsi="Times New Roman"/>
                <w:sz w:val="22"/>
                <w:szCs w:val="22"/>
                <w:lang w:val="pt-PT"/>
              </w:rPr>
              <w:t>cymi do endoskopu              i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eastAsia="Trebuchet MS" w:hAnsi="Times New Roman"/>
                <w:color w:val="auto"/>
                <w:szCs w:val="22"/>
              </w:rPr>
            </w:pPr>
            <w:r w:rsidRPr="0090579A">
              <w:rPr>
                <w:rFonts w:ascii="Times New Roman" w:hAnsi="Times New Roman"/>
                <w:color w:val="auto"/>
                <w:szCs w:val="22"/>
              </w:rPr>
              <w:t>ułożenie narzędzi na tacy tak, aby się nie stykały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eastAsia="Trebuchet MS" w:hAnsi="Times New Roman"/>
                <w:color w:val="auto"/>
                <w:szCs w:val="22"/>
              </w:rPr>
            </w:pPr>
            <w:r w:rsidRPr="0090579A">
              <w:rPr>
                <w:rFonts w:ascii="Times New Roman" w:hAnsi="Times New Roman"/>
                <w:color w:val="auto"/>
                <w:szCs w:val="22"/>
              </w:rPr>
              <w:t xml:space="preserve">kodowanie narzędzi dostępowych kolorami w celu szybkiej identyfikacji podczas zabiegu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1"/>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jc w:val="left"/>
              <w:rPr>
                <w:rFonts w:ascii="Times New Roman" w:hAnsi="Times New Roman"/>
                <w:color w:val="auto"/>
                <w:szCs w:val="22"/>
              </w:rPr>
            </w:pPr>
            <w:r w:rsidRPr="0090579A">
              <w:rPr>
                <w:rFonts w:ascii="Times New Roman" w:hAnsi="Times New Roman"/>
                <w:color w:val="auto"/>
                <w:szCs w:val="22"/>
              </w:rPr>
              <w:t xml:space="preserve">zestaw narzędzi  dedykowany do endoskopowych zabiegów chirurgicznych kręgosłupa  </w:t>
            </w:r>
          </w:p>
          <w:p w:rsidR="0090579A" w:rsidRPr="0090579A" w:rsidRDefault="0090579A" w:rsidP="00D65F68">
            <w:pPr>
              <w:spacing w:after="0" w:line="240" w:lineRule="auto"/>
              <w:ind w:left="101" w:hanging="101"/>
              <w:jc w:val="left"/>
              <w:rPr>
                <w:rFonts w:ascii="Times New Roman" w:hAnsi="Times New Roman"/>
              </w:rPr>
            </w:pPr>
            <w:r w:rsidRPr="0090579A">
              <w:rPr>
                <w:rFonts w:ascii="Times New Roman" w:eastAsia="Times New Roman" w:hAnsi="Times New Roman"/>
              </w:rPr>
              <w:t>- taca sterylizacyjna do narzędzi dostępowych, dł. 530 mm / szer. 240 mm / wys. 55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wycior do czyszczenia narzędzi, dł. 400 mm / śr. zew.                    1.0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wycior do czyszczenia kanału irygacyjnego </w:t>
            </w:r>
            <w:proofErr w:type="spellStart"/>
            <w:r w:rsidRPr="0090579A">
              <w:rPr>
                <w:rFonts w:ascii="Times New Roman" w:eastAsia="Times New Roman" w:hAnsi="Times New Roman"/>
              </w:rPr>
              <w:t>foraminoskopu</w:t>
            </w:r>
            <w:proofErr w:type="spellEnd"/>
            <w:r w:rsidRPr="0090579A">
              <w:rPr>
                <w:rFonts w:ascii="Times New Roman" w:eastAsia="Times New Roman" w:hAnsi="Times New Roman"/>
              </w:rPr>
              <w:t>, dł. 350 mm / śr. zew. 3.0 / dł. rob. 17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wycior do czyszczenia kanału roboczego </w:t>
            </w:r>
            <w:proofErr w:type="spellStart"/>
            <w:r w:rsidRPr="0090579A">
              <w:rPr>
                <w:rFonts w:ascii="Times New Roman" w:eastAsia="Times New Roman" w:hAnsi="Times New Roman"/>
              </w:rPr>
              <w:t>foraminoskopu</w:t>
            </w:r>
            <w:proofErr w:type="spellEnd"/>
            <w:r w:rsidRPr="0090579A">
              <w:rPr>
                <w:rFonts w:ascii="Times New Roman" w:eastAsia="Times New Roman" w:hAnsi="Times New Roman"/>
              </w:rPr>
              <w:t xml:space="preserve">,                  dł. 350 mm / </w:t>
            </w:r>
            <w:proofErr w:type="spellStart"/>
            <w:r w:rsidRPr="0090579A">
              <w:rPr>
                <w:rFonts w:ascii="Times New Roman" w:eastAsia="Times New Roman" w:hAnsi="Times New Roman"/>
              </w:rPr>
              <w:t>śr.zew</w:t>
            </w:r>
            <w:proofErr w:type="spellEnd"/>
            <w:r w:rsidRPr="0090579A">
              <w:rPr>
                <w:rFonts w:ascii="Times New Roman" w:eastAsia="Times New Roman" w:hAnsi="Times New Roman"/>
              </w:rPr>
              <w:t>. 4.7 / dł. rob. 40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stępiona, kodowany kolorem zielonym,              dł. 250 mm / śr. wew. 1.0 mm / śr. zew. 2.5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końcówka stępiona, kodowany kolorem żółtym,                  </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dł. 250 mm / śr. wew. 1.5 mm / śr. zew. 4.0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końcówka stępiona, kodowany kolorem czerwonym,   </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dł. 250 mm / śr. wew. 2.0 mm / śr. zew. 5.0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kodowany kolorem zielonym, dł. 240 mm / śr. wew. 1.0 mm / śr. zew. 2.5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kodowany kolorem żółtym,                   dł. 240 mm / śr. wew. 1.5 mm / śr. zew. 4.0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kodowany kolorem czerwonym, dł. 240 mm / śr. wew. 2.0 mm / śr. zew. 5.2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zakrzywiona, kodowany kolorem zielonym, dł. 240 mm / śr. wew. 1.0 mm / śr. zew.          2.5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lastRenderedPageBreak/>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końcówka stożkowa, </w:t>
            </w:r>
            <w:proofErr w:type="spellStart"/>
            <w:r w:rsidRPr="0090579A">
              <w:rPr>
                <w:rFonts w:ascii="Times New Roman" w:eastAsia="Times New Roman" w:hAnsi="Times New Roman"/>
              </w:rPr>
              <w:t>kaniulowany</w:t>
            </w:r>
            <w:proofErr w:type="spellEnd"/>
            <w:r w:rsidRPr="0090579A">
              <w:rPr>
                <w:rFonts w:ascii="Times New Roman" w:eastAsia="Times New Roman" w:hAnsi="Times New Roman"/>
              </w:rPr>
              <w:t xml:space="preserve"> wzdłużnie,                    dł. 225 mm / śr. zew. 6.3 mm / śr. wew.1 1.5 mm / śr. wew.                2 1.5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sekwencyjny, kodowany kolorem zielonym,                          dł. 231.5 mm / śr. wew. 2.8 mm / śr. zew. 3.8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sekwencyjny, kodowany kolorem żółtym, dł. 223 mm / śr. wew. 4.3 mm / śr. zew. 5.3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sekwencyjny, kodowany kolorem czerwonym,                   dł. 216.5 mm / śr. wew. 5.3 mm / śr. zew. 6.3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optyki endoskopowej, z uchwytem                             i wypustką ochronną korzenia nerwu, dł. 208 mm / śr. wew. 6.5 mm / śr. zew. 7.5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ekstraktor, kodowany kolorem zielonym, dł. 280 mm /                    śr. zew. 3.8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ekstraktor, kodowany kolorem żółtym, dł. 280 mm / śr. zew. 5.0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ekstraktor, kodowany kolorem czerwonym, dł. 280 mm /                  śr. zew. 6.0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uchwyt sondy endoskopowej, dł. 450 mm / śr. zew. 2.5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sonda endoskopowa, dł. 320 mm / </w:t>
            </w:r>
            <w:proofErr w:type="spellStart"/>
            <w:r w:rsidRPr="0090579A">
              <w:rPr>
                <w:rFonts w:ascii="Times New Roman" w:eastAsia="Times New Roman" w:hAnsi="Times New Roman"/>
              </w:rPr>
              <w:t>śr</w:t>
            </w:r>
            <w:proofErr w:type="spellEnd"/>
            <w:r w:rsidRPr="0090579A">
              <w:rPr>
                <w:rFonts w:ascii="Times New Roman" w:eastAsia="Times New Roman" w:hAnsi="Times New Roman"/>
              </w:rPr>
              <w:t xml:space="preserve">  zew. 2.0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haczyk nerwowy, stop niklowo-tytanowy, </w:t>
            </w:r>
            <w:proofErr w:type="spellStart"/>
            <w:r w:rsidRPr="0090579A">
              <w:rPr>
                <w:rFonts w:ascii="Times New Roman" w:eastAsia="Times New Roman" w:hAnsi="Times New Roman"/>
              </w:rPr>
              <w:t>superelastyczny</w:t>
            </w:r>
            <w:proofErr w:type="spellEnd"/>
            <w:r w:rsidRPr="0090579A">
              <w:rPr>
                <w:rFonts w:ascii="Times New Roman" w:eastAsia="Times New Roman" w:hAnsi="Times New Roman"/>
              </w:rPr>
              <w:t>,  dł. 320 mm / śr. zew. 3.0 mm / dł. chwyt. 3.3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szczypce, dł. 180 mm / szer. 2.3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linijka, dł. 200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młotek metalowy, m. 200 g / dł. 170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uchwyt </w:t>
            </w:r>
            <w:proofErr w:type="spellStart"/>
            <w:r w:rsidRPr="0090579A">
              <w:rPr>
                <w:rFonts w:ascii="Times New Roman" w:eastAsia="Times New Roman" w:hAnsi="Times New Roman"/>
              </w:rPr>
              <w:t>kaniulowany</w:t>
            </w:r>
            <w:proofErr w:type="spellEnd"/>
            <w:r w:rsidRPr="0090579A">
              <w:rPr>
                <w:rFonts w:ascii="Times New Roman" w:eastAsia="Times New Roman" w:hAnsi="Times New Roman"/>
              </w:rPr>
              <w:t>, dł. 100 mm / śr. wew. 25 mm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uchwyt do trepanów dostępowych, </w:t>
            </w:r>
            <w:proofErr w:type="spellStart"/>
            <w:r w:rsidRPr="0090579A">
              <w:rPr>
                <w:rFonts w:ascii="Times New Roman" w:eastAsia="Times New Roman" w:hAnsi="Times New Roman"/>
              </w:rPr>
              <w:t>kaniulowany</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taca sterylizacyjna do narzędzi </w:t>
            </w:r>
            <w:proofErr w:type="spellStart"/>
            <w:r w:rsidRPr="0090579A">
              <w:rPr>
                <w:rFonts w:ascii="Times New Roman" w:eastAsia="Times New Roman" w:hAnsi="Times New Roman"/>
              </w:rPr>
              <w:t>resekcyjnych</w:t>
            </w:r>
            <w:proofErr w:type="spellEnd"/>
            <w:r w:rsidRPr="0090579A">
              <w:rPr>
                <w:rFonts w:ascii="Times New Roman" w:eastAsia="Times New Roman" w:hAnsi="Times New Roman"/>
              </w:rPr>
              <w:t xml:space="preserve">, dł. 530 mm /  </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szer. 240 mm / wys. 55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do </w:t>
            </w:r>
            <w:proofErr w:type="spellStart"/>
            <w:r w:rsidRPr="0090579A">
              <w:rPr>
                <w:rFonts w:ascii="Times New Roman" w:eastAsia="Times New Roman" w:hAnsi="Times New Roman"/>
              </w:rPr>
              <w:t>dylatorów</w:t>
            </w:r>
            <w:proofErr w:type="spellEnd"/>
            <w:r w:rsidRPr="0090579A">
              <w:rPr>
                <w:rFonts w:ascii="Times New Roman" w:eastAsia="Times New Roman" w:hAnsi="Times New Roman"/>
              </w:rPr>
              <w:t>, dł. rob. 180 mm / śr. wew. 1  2.5 mm / śr. wew. 2 4.0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320 mm / śr. zew 3.5 mm / dł. chwyt. 5.5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półsztywny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wygięty w górę, dł. rob.                320 mm / śr. zew 2.5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320 mm / śr. zew                  3.4 mm / dł. chwyt. 4.25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230 mm / śr. zew                4.5 mm / dł. chwyt. 5.5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typu "</w:t>
            </w:r>
            <w:proofErr w:type="spellStart"/>
            <w:r w:rsidRPr="0090579A">
              <w:rPr>
                <w:rFonts w:ascii="Times New Roman" w:eastAsia="Times New Roman" w:hAnsi="Times New Roman"/>
              </w:rPr>
              <w:t>Blakesley</w:t>
            </w:r>
            <w:proofErr w:type="spellEnd"/>
            <w:r w:rsidRPr="0090579A">
              <w:rPr>
                <w:rFonts w:ascii="Times New Roman" w:eastAsia="Times New Roman" w:hAnsi="Times New Roman"/>
              </w:rPr>
              <w:t xml:space="preserve">", dł. rob. 320 mm /                             śr. zew 3.5 mm / dł. chwyt. 6.0 mm, zabezpieczenie </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dł. rob. 320 mm / śr. zew              2.5 mm / dł. chwyt. 4.0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kątowy, dł. rob. 320 mm /               śr. zew 2.0 mm / dł. chwyt. 4.0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lastRenderedPageBreak/>
              <w:t>- ogranicznik, wys. 6 mm / śr. zew. 14 mm / śr. wew. 2.7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ogranicznik, wys. 6 mm / śr. zew. 14 mm / śr. wew. 3.4 mm - 1 szt.</w:t>
            </w:r>
          </w:p>
          <w:p w:rsidR="0090579A" w:rsidRPr="0090579A" w:rsidRDefault="0090579A" w:rsidP="00D65F68">
            <w:pPr>
              <w:spacing w:after="0" w:line="240" w:lineRule="auto"/>
              <w:ind w:left="101" w:hanging="101"/>
              <w:jc w:val="left"/>
              <w:rPr>
                <w:rFonts w:ascii="Times New Roman" w:eastAsia="Times New Roman" w:hAnsi="Times New Roman"/>
                <w:lang w:val="en-US"/>
              </w:rPr>
            </w:pPr>
            <w:r w:rsidRPr="0090579A">
              <w:rPr>
                <w:rFonts w:ascii="Times New Roman" w:eastAsia="Times New Roman" w:hAnsi="Times New Roman"/>
                <w:lang w:val="en-US"/>
              </w:rPr>
              <w:t>- punch "</w:t>
            </w:r>
            <w:proofErr w:type="spellStart"/>
            <w:r w:rsidRPr="0090579A">
              <w:rPr>
                <w:rFonts w:ascii="Times New Roman" w:eastAsia="Times New Roman" w:hAnsi="Times New Roman"/>
                <w:lang w:val="en-US"/>
              </w:rPr>
              <w:t>Kerrison</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dł.rob</w:t>
            </w:r>
            <w:proofErr w:type="spellEnd"/>
            <w:r w:rsidRPr="0090579A">
              <w:rPr>
                <w:rFonts w:ascii="Times New Roman" w:eastAsia="Times New Roman" w:hAnsi="Times New Roman"/>
                <w:lang w:val="en-US"/>
              </w:rPr>
              <w:t xml:space="preserve">. 320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3.5 mm /                    F 1.5 mm / 40° - 1 szt.</w:t>
            </w:r>
          </w:p>
          <w:p w:rsidR="0090579A" w:rsidRPr="0090579A" w:rsidRDefault="0090579A" w:rsidP="00D65F68">
            <w:pPr>
              <w:spacing w:after="0" w:line="240" w:lineRule="auto"/>
              <w:ind w:left="101" w:hanging="101"/>
              <w:jc w:val="left"/>
              <w:rPr>
                <w:rFonts w:ascii="Times New Roman" w:eastAsia="Times New Roman" w:hAnsi="Times New Roman"/>
                <w:lang w:val="en-US"/>
              </w:rPr>
            </w:pPr>
            <w:r w:rsidRPr="0090579A">
              <w:rPr>
                <w:rFonts w:ascii="Times New Roman" w:eastAsia="Times New Roman" w:hAnsi="Times New Roman"/>
                <w:lang w:val="en-US"/>
              </w:rPr>
              <w:t>- punch "</w:t>
            </w:r>
            <w:proofErr w:type="spellStart"/>
            <w:r w:rsidRPr="0090579A">
              <w:rPr>
                <w:rFonts w:ascii="Times New Roman" w:eastAsia="Times New Roman" w:hAnsi="Times New Roman"/>
                <w:lang w:val="en-US"/>
              </w:rPr>
              <w:t>Kerrison</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dł</w:t>
            </w:r>
            <w:proofErr w:type="spellEnd"/>
            <w:r w:rsidRPr="0090579A">
              <w:rPr>
                <w:rFonts w:ascii="Times New Roman" w:eastAsia="Times New Roman" w:hAnsi="Times New Roman"/>
                <w:lang w:val="en-US"/>
              </w:rPr>
              <w:t xml:space="preserve">. rob. 320 mm / </w:t>
            </w:r>
            <w:proofErr w:type="spellStart"/>
            <w:r w:rsidRPr="0090579A">
              <w:rPr>
                <w:rFonts w:ascii="Times New Roman" w:eastAsia="Times New Roman" w:hAnsi="Times New Roman"/>
                <w:lang w:val="en-US"/>
              </w:rPr>
              <w:t>śr</w:t>
            </w:r>
            <w:proofErr w:type="spellEnd"/>
            <w:r w:rsidRPr="0090579A">
              <w:rPr>
                <w:rFonts w:ascii="Times New Roman" w:eastAsia="Times New Roman" w:hAnsi="Times New Roman"/>
                <w:lang w:val="en-US"/>
              </w:rPr>
              <w:t xml:space="preserve">. </w:t>
            </w:r>
            <w:proofErr w:type="spellStart"/>
            <w:r w:rsidRPr="0090579A">
              <w:rPr>
                <w:rFonts w:ascii="Times New Roman" w:eastAsia="Times New Roman" w:hAnsi="Times New Roman"/>
                <w:lang w:val="en-US"/>
              </w:rPr>
              <w:t>zew</w:t>
            </w:r>
            <w:proofErr w:type="spellEnd"/>
            <w:r w:rsidRPr="0090579A">
              <w:rPr>
                <w:rFonts w:ascii="Times New Roman" w:eastAsia="Times New Roman" w:hAnsi="Times New Roman"/>
                <w:lang w:val="en-US"/>
              </w:rPr>
              <w:t>. 3.5 mm /                         F 1.5 mm / 90°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uchwyt narzędzi typu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w:t>
            </w:r>
            <w:proofErr w:type="spellStart"/>
            <w:r w:rsidRPr="0090579A">
              <w:rPr>
                <w:rFonts w:ascii="Times New Roman" w:eastAsia="Times New Roman" w:hAnsi="Times New Roman"/>
              </w:rPr>
              <w:t>Kerrison</w:t>
            </w:r>
            <w:proofErr w:type="spellEnd"/>
            <w:r w:rsidRPr="0090579A">
              <w:rPr>
                <w:rFonts w:ascii="Times New Roman" w:eastAsia="Times New Roman" w:hAnsi="Times New Roman"/>
              </w:rPr>
              <w:t>", śr. zew. 5.5 mm, umożliwia zamocowanie narzędzia pod różnymi kątami obrotu wokół osi podłużnej (min. 10 położeń) - 1 szt.</w:t>
            </w:r>
          </w:p>
          <w:p w:rsidR="0090579A" w:rsidRPr="0090579A" w:rsidRDefault="0090579A" w:rsidP="00D65F68">
            <w:pPr>
              <w:spacing w:after="0" w:line="240" w:lineRule="auto"/>
              <w:jc w:val="left"/>
              <w:rPr>
                <w:rFonts w:ascii="Times New Roman" w:eastAsia="Times New Roman" w:hAnsi="Times New Roman"/>
              </w:rPr>
            </w:pPr>
            <w:r w:rsidRPr="0090579A">
              <w:rPr>
                <w:rFonts w:ascii="Times New Roman" w:eastAsia="Times New Roman" w:hAnsi="Times New Roman"/>
              </w:rPr>
              <w:t>- wieko tacy sterylizacyjnej, dł. 530 mm / szer. 240 mm - 1 szt.</w:t>
            </w:r>
          </w:p>
          <w:p w:rsidR="0090579A" w:rsidRPr="0090579A" w:rsidRDefault="0090579A" w:rsidP="00D65F68">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kontener sterylizacyjny, zgodny z DIN, dł. 580 mm /                         szer. 280 mm / wys. 150 mm - 1 szt.</w:t>
            </w:r>
          </w:p>
          <w:p w:rsidR="0090579A" w:rsidRPr="0090579A" w:rsidRDefault="0090579A" w:rsidP="00D65F68">
            <w:pPr>
              <w:pStyle w:val="Tre"/>
              <w:rPr>
                <w:rFonts w:ascii="Times New Roman" w:eastAsia="Trebuchet MS" w:hAnsi="Times New Roman"/>
                <w:color w:val="auto"/>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lastRenderedPageBreak/>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D65F68" w:rsidRDefault="0090579A" w:rsidP="00D65F68">
            <w:pPr>
              <w:tabs>
                <w:tab w:val="left" w:pos="360"/>
              </w:tabs>
              <w:spacing w:after="0" w:line="240" w:lineRule="auto"/>
              <w:ind w:left="454"/>
              <w:contextualSpacing/>
              <w:rPr>
                <w:rFonts w:cs="Arial"/>
                <w:b/>
              </w:rPr>
            </w:pPr>
            <w:r w:rsidRPr="00D65F68">
              <w:rPr>
                <w:rFonts w:cs="Arial"/>
                <w:b/>
              </w:rPr>
              <w:lastRenderedPageBreak/>
              <w:t>VII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D65F68">
            <w:pPr>
              <w:pStyle w:val="Style10"/>
              <w:jc w:val="left"/>
              <w:rPr>
                <w:rFonts w:ascii="Arial" w:hAnsi="Arial" w:cs="Arial"/>
                <w:b/>
                <w:bCs/>
                <w:sz w:val="22"/>
                <w:szCs w:val="22"/>
              </w:rPr>
            </w:pPr>
            <w:r w:rsidRPr="00D65F68">
              <w:rPr>
                <w:rFonts w:ascii="Arial" w:hAnsi="Arial" w:cs="Arial"/>
                <w:b/>
                <w:bCs/>
                <w:sz w:val="22"/>
                <w:szCs w:val="22"/>
              </w:rPr>
              <w:t>Endoskop szyjny z zestawem umożliwiającym minimalnie inwazyjne dojście szyjne przednie</w:t>
            </w:r>
          </w:p>
          <w:p w:rsidR="00D65F68" w:rsidRPr="00D65F68" w:rsidRDefault="00D65F68" w:rsidP="00D65F68">
            <w:pPr>
              <w:pStyle w:val="Style10"/>
              <w:jc w:val="left"/>
              <w:rPr>
                <w:rFonts w:ascii="Arial" w:hAnsi="Arial" w:cs="Arial"/>
                <w:sz w:val="6"/>
                <w:szCs w:val="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 xml:space="preserve">system do leczenia wybranych wskazań do leczenia w obrębie kręgosłupa szyjnego (miękka, boczna i środkowo-boczna przepuklina dysku, brzuszne, </w:t>
            </w:r>
            <w:proofErr w:type="spellStart"/>
            <w:r w:rsidRPr="0090579A">
              <w:rPr>
                <w:rFonts w:ascii="Times New Roman" w:hAnsi="Times New Roman"/>
                <w:color w:val="auto"/>
                <w:szCs w:val="22"/>
              </w:rPr>
              <w:t>foraminalne</w:t>
            </w:r>
            <w:proofErr w:type="spellEnd"/>
            <w:r w:rsidRPr="0090579A">
              <w:rPr>
                <w:rFonts w:ascii="Times New Roman" w:hAnsi="Times New Roman"/>
                <w:color w:val="auto"/>
                <w:szCs w:val="22"/>
              </w:rPr>
              <w:t xml:space="preserve"> </w:t>
            </w:r>
            <w:proofErr w:type="spellStart"/>
            <w:r w:rsidRPr="0090579A">
              <w:rPr>
                <w:rFonts w:ascii="Times New Roman" w:hAnsi="Times New Roman"/>
                <w:color w:val="auto"/>
                <w:szCs w:val="22"/>
              </w:rPr>
              <w:t>osteofity</w:t>
            </w:r>
            <w:proofErr w:type="spellEnd"/>
            <w:r w:rsidRPr="0090579A">
              <w:rPr>
                <w:rFonts w:ascii="Times New Roman" w:hAnsi="Times New Roman"/>
                <w:color w:val="auto"/>
                <w:szCs w:val="22"/>
              </w:rPr>
              <w:t xml:space="preserve"> i </w:t>
            </w:r>
            <w:proofErr w:type="spellStart"/>
            <w:r w:rsidRPr="0090579A">
              <w:rPr>
                <w:rFonts w:ascii="Times New Roman" w:hAnsi="Times New Roman"/>
                <w:color w:val="auto"/>
                <w:szCs w:val="22"/>
              </w:rPr>
              <w:t>stenoza</w:t>
            </w:r>
            <w:proofErr w:type="spellEnd"/>
            <w:r w:rsidRPr="0090579A">
              <w:rPr>
                <w:rFonts w:ascii="Times New Roman" w:hAnsi="Times New Roman"/>
                <w:color w:val="auto"/>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D65F68" w:rsidRDefault="0090579A" w:rsidP="00D65F68">
            <w:pPr>
              <w:pStyle w:val="Tre"/>
              <w:rPr>
                <w:rFonts w:ascii="Calibri" w:eastAsia="Trebuchet MS" w:hAnsi="Calibri" w:cs="Calibri"/>
                <w:b/>
                <w:bCs/>
                <w:color w:val="auto"/>
                <w:szCs w:val="22"/>
              </w:rPr>
            </w:pPr>
            <w:r w:rsidRPr="00D65F68">
              <w:rPr>
                <w:rFonts w:ascii="Calibri" w:hAnsi="Calibri" w:cs="Calibri"/>
                <w:b/>
                <w:bCs/>
                <w:color w:val="auto"/>
                <w:szCs w:val="22"/>
              </w:rPr>
              <w:t xml:space="preserve">endoskop szyjny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Endoskop współpracujący z kamerą endoskopową dedykowaną </w:t>
            </w:r>
            <w:r w:rsidRPr="0090579A">
              <w:rPr>
                <w:rFonts w:ascii="Times New Roman" w:hAnsi="Times New Roman"/>
                <w:sz w:val="22"/>
                <w:szCs w:val="22"/>
                <w:lang w:val="it-IT"/>
              </w:rPr>
              <w:t>do chirurgii kr</w:t>
            </w:r>
            <w:proofErr w:type="spellStart"/>
            <w:r w:rsidRPr="0090579A">
              <w:rPr>
                <w:rFonts w:ascii="Times New Roman" w:hAnsi="Times New Roman"/>
                <w:sz w:val="22"/>
                <w:szCs w:val="22"/>
              </w:rPr>
              <w:t>ęgosłupa</w:t>
            </w:r>
            <w:proofErr w:type="spellEnd"/>
            <w:r w:rsidRPr="0090579A">
              <w:rPr>
                <w:rFonts w:ascii="Times New Roman" w:hAnsi="Times New Roman"/>
                <w:sz w:val="22"/>
                <w:szCs w:val="22"/>
              </w:rPr>
              <w:t xml:space="preserve"> w technologii jednego przewodu i jednego złącza (zintegrowany światłowód z kablem kamery)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widowControl w:val="0"/>
              <w:rPr>
                <w:rFonts w:ascii="Times New Roman" w:hAnsi="Times New Roman"/>
                <w:color w:val="auto"/>
                <w:szCs w:val="22"/>
              </w:rPr>
            </w:pPr>
            <w:r w:rsidRPr="0090579A">
              <w:rPr>
                <w:rFonts w:ascii="Times New Roman" w:hAnsi="Times New Roman"/>
                <w:color w:val="auto"/>
                <w:szCs w:val="22"/>
              </w:rPr>
              <w:t xml:space="preserve">rozdzielczość Full HD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sztywny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z giętkim elementem służącym do podłączenia kamery i źródła światła (technologia jednego przewodu), główka kamery nieobciążająca endoskopu podczas pracy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 xml:space="preserve">z kanałem roboczym i kanałem </w:t>
            </w:r>
            <w:r w:rsidRPr="0090579A">
              <w:rPr>
                <w:rFonts w:ascii="Times New Roman" w:hAnsi="Times New Roman"/>
                <w:color w:val="auto"/>
                <w:szCs w:val="22"/>
                <w:lang w:val="pt-PT"/>
              </w:rPr>
              <w:t>do p</w:t>
            </w:r>
            <w:proofErr w:type="spellStart"/>
            <w:r w:rsidRPr="0090579A">
              <w:rPr>
                <w:rFonts w:ascii="Times New Roman" w:hAnsi="Times New Roman"/>
                <w:color w:val="auto"/>
                <w:szCs w:val="22"/>
              </w:rPr>
              <w:t>łukania</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proofErr w:type="spellStart"/>
            <w:r w:rsidRPr="0090579A">
              <w:rPr>
                <w:rFonts w:ascii="Times New Roman" w:hAnsi="Times New Roman"/>
                <w:color w:val="auto"/>
                <w:szCs w:val="22"/>
              </w:rPr>
              <w:t>autoklawowalny</w:t>
            </w:r>
            <w:proofErr w:type="spellEnd"/>
            <w:r w:rsidRPr="0090579A">
              <w:rPr>
                <w:rFonts w:ascii="Times New Roman" w:hAnsi="Times New Roman"/>
                <w:color w:val="auto"/>
                <w:szCs w:val="22"/>
              </w:rPr>
              <w:t>, bez konieczności demontażu i ponownego montażu przed i po czyszczeniu i sterylizacji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kąt optyczny - 0</w:t>
            </w:r>
            <w:r w:rsidRPr="0090579A">
              <w:rPr>
                <w:rFonts w:ascii="Times New Roman" w:hAnsi="Times New Roman"/>
                <w:color w:val="auto"/>
                <w:szCs w:val="22"/>
                <w:lang w:val="it-IT"/>
              </w:rPr>
              <w:t>°</w:t>
            </w:r>
            <w:r w:rsidRPr="0090579A">
              <w:rPr>
                <w:rFonts w:ascii="Times New Roman" w:hAnsi="Times New Roman"/>
                <w:color w:val="auto"/>
                <w:szCs w:val="22"/>
              </w:rPr>
              <w:t xml:space="preserve">, kanał roboczy - od 2,0 do 2,2 mm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długość robocza sztywnej części - od 105 do 115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hAnsi="Times New Roman"/>
                <w:color w:val="auto"/>
                <w:szCs w:val="22"/>
              </w:rPr>
            </w:pPr>
            <w:r w:rsidRPr="0090579A">
              <w:rPr>
                <w:rFonts w:ascii="Times New Roman" w:hAnsi="Times New Roman"/>
                <w:color w:val="auto"/>
                <w:szCs w:val="22"/>
              </w:rPr>
              <w:t>giętka część - od 350 do 400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średnica zewnętrzna - 4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tabs>
                <w:tab w:val="left" w:pos="360"/>
              </w:tabs>
              <w:spacing w:after="0" w:line="240" w:lineRule="auto"/>
              <w:ind w:left="454"/>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D65F68" w:rsidRDefault="0090579A" w:rsidP="00D65F68">
            <w:pPr>
              <w:pStyle w:val="Tre"/>
              <w:rPr>
                <w:rFonts w:ascii="Calibri" w:eastAsia="Trebuchet MS" w:hAnsi="Calibri" w:cs="Calibri"/>
                <w:b/>
                <w:bCs/>
                <w:color w:val="auto"/>
                <w:szCs w:val="22"/>
              </w:rPr>
            </w:pPr>
            <w:r w:rsidRPr="00D65F68">
              <w:rPr>
                <w:rFonts w:ascii="Calibri" w:hAnsi="Calibri" w:cs="Calibri"/>
                <w:b/>
                <w:bCs/>
                <w:color w:val="auto"/>
                <w:szCs w:val="22"/>
              </w:rPr>
              <w:t>zestaw umożliwiający minimalnie inwazyjne dojście szyjne przednie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Default="0090579A" w:rsidP="0090340A">
            <w:pPr>
              <w:pStyle w:val="Tre"/>
              <w:jc w:val="left"/>
              <w:rPr>
                <w:rFonts w:ascii="Times New Roman" w:hAnsi="Times New Roman"/>
                <w:color w:val="auto"/>
                <w:szCs w:val="22"/>
              </w:rPr>
            </w:pPr>
            <w:r w:rsidRPr="0090579A">
              <w:rPr>
                <w:rFonts w:ascii="Times New Roman" w:hAnsi="Times New Roman"/>
                <w:color w:val="auto"/>
                <w:szCs w:val="22"/>
              </w:rPr>
              <w:t>zestaw narzędzi do wykonywania zabiegów z mniej obciążającego dojścia powinien umożliwić zastosowanie różnych opcji przez początkujących oraz doświadczonych chirurgów (krok po kroku, szybkie procedury itp.)</w:t>
            </w:r>
          </w:p>
          <w:p w:rsidR="0090340A" w:rsidRPr="0090340A" w:rsidRDefault="0090340A" w:rsidP="0090340A">
            <w:pPr>
              <w:pStyle w:val="Tre"/>
              <w:jc w:val="left"/>
              <w:rPr>
                <w:rFonts w:ascii="Times New Roman" w:eastAsia="Trebuchet MS" w:hAnsi="Times New Roman"/>
                <w:color w:val="auto"/>
                <w:sz w:val="6"/>
                <w:szCs w:val="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Style10"/>
              <w:jc w:val="left"/>
              <w:rPr>
                <w:rFonts w:ascii="Times New Roman" w:hAnsi="Times New Roman"/>
                <w:sz w:val="22"/>
                <w:szCs w:val="22"/>
              </w:rPr>
            </w:pPr>
            <w:proofErr w:type="spellStart"/>
            <w:r w:rsidRPr="0090579A">
              <w:rPr>
                <w:rFonts w:ascii="Times New Roman" w:hAnsi="Times New Roman"/>
                <w:sz w:val="22"/>
                <w:szCs w:val="22"/>
              </w:rPr>
              <w:t>autoklawowalny</w:t>
            </w:r>
            <w:proofErr w:type="spellEnd"/>
            <w:r w:rsidRPr="0090579A">
              <w:rPr>
                <w:rFonts w:ascii="Times New Roman" w:hAnsi="Times New Roman"/>
                <w:sz w:val="22"/>
                <w:szCs w:val="22"/>
              </w:rPr>
              <w:t xml:space="preserve"> pojemnik na tace narzędziowe z pokrywą wskazującą na rodzaj sterylizowanych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taca </w:t>
            </w:r>
            <w:proofErr w:type="spellStart"/>
            <w:r w:rsidRPr="0090579A">
              <w:rPr>
                <w:rFonts w:ascii="Times New Roman" w:hAnsi="Times New Roman"/>
                <w:sz w:val="22"/>
                <w:szCs w:val="22"/>
              </w:rPr>
              <w:t>autoklawowalna</w:t>
            </w:r>
            <w:proofErr w:type="spellEnd"/>
            <w:r w:rsidRPr="0090579A">
              <w:rPr>
                <w:rFonts w:ascii="Times New Roman" w:hAnsi="Times New Roman"/>
                <w:sz w:val="22"/>
                <w:szCs w:val="22"/>
              </w:rPr>
              <w:t xml:space="preserve"> z klamrami mocują</w:t>
            </w:r>
            <w:r w:rsidRPr="0090579A">
              <w:rPr>
                <w:rFonts w:ascii="Times New Roman" w:hAnsi="Times New Roman"/>
                <w:sz w:val="22"/>
                <w:szCs w:val="22"/>
                <w:lang w:val="pt-PT"/>
              </w:rPr>
              <w:t>cymi do endoskopu              i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Tre"/>
              <w:rPr>
                <w:rFonts w:ascii="Times New Roman" w:eastAsia="Trebuchet MS" w:hAnsi="Times New Roman"/>
                <w:color w:val="auto"/>
                <w:szCs w:val="22"/>
              </w:rPr>
            </w:pPr>
            <w:r w:rsidRPr="0090579A">
              <w:rPr>
                <w:rFonts w:ascii="Times New Roman" w:hAnsi="Times New Roman"/>
                <w:color w:val="auto"/>
                <w:szCs w:val="22"/>
              </w:rPr>
              <w:t>ułożenie narzędzi na tacy tak, aby się nie stykały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eastAsia="Trebuchet MS" w:hAnsi="Times New Roman"/>
                <w:color w:val="auto"/>
                <w:szCs w:val="22"/>
              </w:rPr>
            </w:pPr>
            <w:r w:rsidRPr="0090579A">
              <w:rPr>
                <w:rFonts w:ascii="Times New Roman" w:hAnsi="Times New Roman"/>
                <w:color w:val="auto"/>
                <w:szCs w:val="22"/>
              </w:rPr>
              <w:t xml:space="preserve">kodowanie narzędzi dostępowych kolorami w celu szybkiej identyfikacji podczas zabiegu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2"/>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90340A">
            <w:pPr>
              <w:pStyle w:val="Tre"/>
              <w:jc w:val="left"/>
              <w:rPr>
                <w:rFonts w:ascii="Times New Roman" w:hAnsi="Times New Roman"/>
                <w:color w:val="auto"/>
                <w:szCs w:val="22"/>
              </w:rPr>
            </w:pPr>
            <w:r w:rsidRPr="0090579A">
              <w:rPr>
                <w:rFonts w:ascii="Times New Roman" w:hAnsi="Times New Roman"/>
                <w:color w:val="auto"/>
                <w:szCs w:val="22"/>
              </w:rPr>
              <w:t xml:space="preserve">zestaw narzędzi  dedykowany do endoskopowych zabiegów chirurgicznych kręgosłupa  </w:t>
            </w:r>
          </w:p>
          <w:p w:rsidR="0090579A" w:rsidRPr="0090579A" w:rsidRDefault="00D65F68" w:rsidP="0090340A">
            <w:pPr>
              <w:spacing w:after="0" w:line="240" w:lineRule="auto"/>
              <w:ind w:left="101" w:hanging="101"/>
              <w:jc w:val="left"/>
              <w:rPr>
                <w:rFonts w:ascii="Times New Roman" w:hAnsi="Times New Roman"/>
              </w:rPr>
            </w:pPr>
            <w:r>
              <w:rPr>
                <w:rFonts w:ascii="Times New Roman" w:eastAsia="Times New Roman" w:hAnsi="Times New Roman"/>
              </w:rPr>
              <w:t xml:space="preserve">- </w:t>
            </w:r>
            <w:proofErr w:type="spellStart"/>
            <w:r w:rsidR="0090579A" w:rsidRPr="0090579A">
              <w:rPr>
                <w:rFonts w:ascii="Times New Roman" w:eastAsia="Times New Roman" w:hAnsi="Times New Roman"/>
              </w:rPr>
              <w:t>dylator</w:t>
            </w:r>
            <w:proofErr w:type="spellEnd"/>
            <w:r w:rsidR="0090579A" w:rsidRPr="0090579A">
              <w:rPr>
                <w:rFonts w:ascii="Times New Roman" w:eastAsia="Times New Roman" w:hAnsi="Times New Roman"/>
              </w:rPr>
              <w:t xml:space="preserve"> koronowy, kodowany kolorem czerwonym,                             dł. 158 mm / śr. wew. 2.1 mm / śr. zew. 3.9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koronowy endoskopowy, kodowany kolorem żółtym, dł. 258 mm / śr. wew. 1.0 mm / śr. zew. 2.0 mm - 1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xml:space="preserve">, końcówka stożkowa, kodowany kolorem żółtym,                        </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xml:space="preserve">  dł. 200 mm / śr. wew. 1.0 mm / śr. zew. 2.0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dylator</w:t>
            </w:r>
            <w:proofErr w:type="spellEnd"/>
            <w:r w:rsidRPr="0090579A">
              <w:rPr>
                <w:rFonts w:ascii="Times New Roman" w:eastAsia="Times New Roman" w:hAnsi="Times New Roman"/>
              </w:rPr>
              <w:t>, końcówka stożkowa, kodowany kolorem czerwonym, dł. 150 mm / śr. wew. 2.1 mm / śr. zew. 3.9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optyki endoskopowej, z uchwytem                                 i wypustką ochronną korzenia nerwu 45°, dł. 98 mm /                      śr. wew. 4.0 mm / śr. zew. 4.8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optyki endoskopowej, z uchwytem                            i końcówką stożkową, dł. 97.6 mm / śr. wew. 4.0 mm /                        śr. zew. 4.8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płaszcz roboczy optyki endoskopowej, z uchwytem                            i dwustronną wypustką ochronną korzenia nerwu, dł. 98 mm / śr. wew. 4.0 mm / śr. zew. 4.8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biopsyjny, </w:t>
            </w:r>
            <w:proofErr w:type="spellStart"/>
            <w:r w:rsidRPr="0090579A">
              <w:rPr>
                <w:rFonts w:ascii="Times New Roman" w:eastAsia="Times New Roman" w:hAnsi="Times New Roman"/>
              </w:rPr>
              <w:t>łyżeczkowy</w:t>
            </w:r>
            <w:proofErr w:type="spellEnd"/>
            <w:r w:rsidRPr="0090579A">
              <w:rPr>
                <w:rFonts w:ascii="Times New Roman" w:eastAsia="Times New Roman" w:hAnsi="Times New Roman"/>
              </w:rPr>
              <w:t xml:space="preserve">, zakrzywiony w górę, dł. rob. 215 mm / śr. zew 2.0 mm / dł. chwyt. 2.0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półsztywny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wygięty w górę, dł. rob.                215 mm / śr. zew 2.0 mm / dł. chwyt. 2.5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forceps</w:t>
            </w:r>
            <w:proofErr w:type="spellEnd"/>
            <w:r w:rsidRPr="0090579A">
              <w:rPr>
                <w:rFonts w:ascii="Times New Roman" w:eastAsia="Times New Roman" w:hAnsi="Times New Roman"/>
              </w:rPr>
              <w:t xml:space="preserve"> chwytający, wygięty w górę, dł. rob. 215 mm / śr. zew 2.0 mm / dł. chwyt. 2.0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do tkanek miękkich, typu "</w:t>
            </w:r>
            <w:proofErr w:type="spellStart"/>
            <w:r w:rsidRPr="0090579A">
              <w:rPr>
                <w:rFonts w:ascii="Times New Roman" w:eastAsia="Times New Roman" w:hAnsi="Times New Roman"/>
              </w:rPr>
              <w:t>Blakesley</w:t>
            </w:r>
            <w:proofErr w:type="spellEnd"/>
            <w:r w:rsidRPr="0090579A">
              <w:rPr>
                <w:rFonts w:ascii="Times New Roman" w:eastAsia="Times New Roman" w:hAnsi="Times New Roman"/>
              </w:rPr>
              <w:t xml:space="preserve">", dł. rob. 130 mm / śr. zew 2.7 mm / dł. chwyt. 6.0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haczykowy, dł. 130 mm / śr. zew. 2.7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punch</w:t>
            </w:r>
            <w:proofErr w:type="spellEnd"/>
            <w:r w:rsidRPr="0090579A">
              <w:rPr>
                <w:rFonts w:ascii="Times New Roman" w:eastAsia="Times New Roman" w:hAnsi="Times New Roman"/>
              </w:rPr>
              <w:t xml:space="preserve"> haczykowy, dł. rob. 215 mm / śr. zew. 2.0 mm /                     dł. chwyt. 4.0 mm, zabezpieczenie </w:t>
            </w:r>
            <w:proofErr w:type="spellStart"/>
            <w:r w:rsidRPr="0090579A">
              <w:rPr>
                <w:rFonts w:ascii="Times New Roman" w:eastAsia="Times New Roman" w:hAnsi="Times New Roman"/>
              </w:rPr>
              <w:t>przeciwprzeciążeniowe</w:t>
            </w:r>
            <w:proofErr w:type="spellEnd"/>
            <w:r w:rsidRPr="0090579A">
              <w:rPr>
                <w:rFonts w:ascii="Times New Roman" w:eastAsia="Times New Roman" w:hAnsi="Times New Roman"/>
              </w:rPr>
              <w:t xml:space="preserve"> -  1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motek metalowy, m. 150g / dł. 170 mm - 1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haczyk endoskopowy, dł. 221 mm / śr. zew. 2.0 mm - 1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skrobak, dł. 230 mm / śr. zew. 2.0 mm - 1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xml:space="preserve">- taca sterylizacyjna dla narzędzi i optyki endoskopu,                    </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xml:space="preserve">  dł. 540 mm / szer. 260 mm / wys. 90 mm - 1 szt.</w:t>
            </w:r>
          </w:p>
          <w:p w:rsidR="0090579A" w:rsidRPr="0090579A" w:rsidRDefault="0090579A" w:rsidP="0090340A">
            <w:pPr>
              <w:spacing w:after="0" w:line="240" w:lineRule="auto"/>
              <w:ind w:left="101" w:hanging="101"/>
              <w:jc w:val="left"/>
              <w:rPr>
                <w:rFonts w:ascii="Times New Roman" w:eastAsia="Times New Roman" w:hAnsi="Times New Roman"/>
              </w:rPr>
            </w:pPr>
            <w:r w:rsidRPr="0090579A">
              <w:rPr>
                <w:rFonts w:ascii="Times New Roman" w:eastAsia="Times New Roman" w:hAnsi="Times New Roman"/>
              </w:rPr>
              <w:t>- ogranicznik, wys. 6 mm / śr. zew. 14 mm / śr. wew. 2.7 mm - 2 szt.</w:t>
            </w:r>
          </w:p>
          <w:p w:rsidR="0090579A" w:rsidRPr="0090579A" w:rsidRDefault="0090579A" w:rsidP="0090340A">
            <w:pPr>
              <w:spacing w:after="0" w:line="240" w:lineRule="auto"/>
              <w:jc w:val="left"/>
              <w:rPr>
                <w:rFonts w:ascii="Times New Roman" w:eastAsia="Times New Roman" w:hAnsi="Times New Roman"/>
              </w:rPr>
            </w:pPr>
            <w:r w:rsidRPr="0090579A">
              <w:rPr>
                <w:rFonts w:ascii="Times New Roman" w:eastAsia="Times New Roman" w:hAnsi="Times New Roman"/>
              </w:rPr>
              <w:t>- kontener sterylizacyjny, zgodny z DIN</w:t>
            </w:r>
          </w:p>
          <w:p w:rsidR="0090579A" w:rsidRPr="0090579A" w:rsidRDefault="0090579A" w:rsidP="0090340A">
            <w:pPr>
              <w:pStyle w:val="Tre"/>
              <w:jc w:val="left"/>
              <w:rPr>
                <w:rFonts w:ascii="Times New Roman" w:eastAsia="Trebuchet MS" w:hAnsi="Times New Roman"/>
                <w:color w:val="auto"/>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340A" w:rsidRDefault="0090579A" w:rsidP="00D65F68">
            <w:pPr>
              <w:tabs>
                <w:tab w:val="left" w:pos="360"/>
              </w:tabs>
              <w:spacing w:after="0" w:line="240" w:lineRule="auto"/>
              <w:ind w:left="454"/>
              <w:contextualSpacing/>
              <w:rPr>
                <w:rFonts w:cs="Arial"/>
              </w:rPr>
            </w:pPr>
            <w:r w:rsidRPr="0090340A">
              <w:rPr>
                <w:rFonts w:cs="Arial"/>
                <w:b/>
              </w:rPr>
              <w:t>VIII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340A" w:rsidRDefault="0090340A" w:rsidP="00D65F68">
            <w:pPr>
              <w:pStyle w:val="Style10"/>
              <w:jc w:val="left"/>
              <w:rPr>
                <w:rFonts w:ascii="Arial" w:hAnsi="Arial" w:cs="Arial"/>
                <w:b/>
                <w:bCs/>
                <w:sz w:val="4"/>
                <w:szCs w:val="4"/>
              </w:rPr>
            </w:pPr>
          </w:p>
          <w:p w:rsidR="0090340A" w:rsidRDefault="0090340A" w:rsidP="00D65F68">
            <w:pPr>
              <w:pStyle w:val="Style10"/>
              <w:jc w:val="left"/>
              <w:rPr>
                <w:rFonts w:ascii="Arial" w:hAnsi="Arial" w:cs="Arial"/>
                <w:b/>
                <w:bCs/>
                <w:sz w:val="4"/>
                <w:szCs w:val="4"/>
              </w:rPr>
            </w:pPr>
          </w:p>
          <w:p w:rsidR="0090340A" w:rsidRPr="0090340A" w:rsidRDefault="0090340A" w:rsidP="00D65F68">
            <w:pPr>
              <w:pStyle w:val="Style10"/>
              <w:jc w:val="left"/>
              <w:rPr>
                <w:rFonts w:ascii="Arial" w:hAnsi="Arial" w:cs="Arial"/>
                <w:b/>
                <w:bCs/>
                <w:sz w:val="4"/>
                <w:szCs w:val="4"/>
              </w:rPr>
            </w:pPr>
          </w:p>
          <w:p w:rsidR="0090579A" w:rsidRPr="0090340A" w:rsidRDefault="0090579A" w:rsidP="00D65F68">
            <w:pPr>
              <w:pStyle w:val="Style10"/>
              <w:jc w:val="left"/>
              <w:rPr>
                <w:rFonts w:ascii="Arial" w:hAnsi="Arial" w:cs="Arial"/>
                <w:sz w:val="22"/>
                <w:szCs w:val="22"/>
              </w:rPr>
            </w:pPr>
            <w:r w:rsidRPr="0090340A">
              <w:rPr>
                <w:rFonts w:ascii="Arial" w:hAnsi="Arial" w:cs="Arial"/>
                <w:b/>
                <w:bCs/>
                <w:sz w:val="22"/>
                <w:szCs w:val="22"/>
              </w:rPr>
              <w:t>WÓ</w:t>
            </w:r>
            <w:r w:rsidRPr="0090340A">
              <w:rPr>
                <w:rFonts w:ascii="Arial" w:hAnsi="Arial" w:cs="Arial"/>
                <w:b/>
                <w:bCs/>
                <w:sz w:val="22"/>
                <w:szCs w:val="22"/>
                <w:lang w:val="de-DE"/>
              </w:rPr>
              <w:t>ZEK MEDYCZNY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podać</w:t>
            </w:r>
          </w:p>
          <w:p w:rsidR="0090579A" w:rsidRPr="0090579A" w:rsidRDefault="0090579A" w:rsidP="00D65F68">
            <w:pPr>
              <w:numPr>
                <w:ilvl w:val="12"/>
                <w:numId w:val="0"/>
              </w:numPr>
              <w:spacing w:after="0" w:line="240" w:lineRule="auto"/>
              <w:jc w:val="center"/>
              <w:rPr>
                <w:rFonts w:ascii="Times New Roman" w:hAnsi="Times New Roman"/>
                <w:sz w:val="6"/>
                <w:szCs w:val="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3"/>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wszystkie elementy wieży endoskopowej (kamera ze zintegrowanym źródłem światła, </w:t>
            </w:r>
            <w:proofErr w:type="spellStart"/>
            <w:r w:rsidRPr="0090579A">
              <w:rPr>
                <w:rFonts w:ascii="Times New Roman" w:hAnsi="Times New Roman"/>
                <w:sz w:val="22"/>
                <w:szCs w:val="22"/>
              </w:rPr>
              <w:t>shaver</w:t>
            </w:r>
            <w:proofErr w:type="spellEnd"/>
            <w:r w:rsidRPr="0090579A">
              <w:rPr>
                <w:rFonts w:ascii="Times New Roman" w:hAnsi="Times New Roman"/>
                <w:sz w:val="22"/>
                <w:szCs w:val="22"/>
              </w:rPr>
              <w:t>, pompa irygacyjna, diatermia) oraz monitor zainstalowane na wózku medycznym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3"/>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ramię uchylne do monitora z możliwością regulacji wysokości i obrotu monitora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3"/>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wózek wyposażony w transformator separacyjny o mocy min. 1200 VA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340A" w:rsidRDefault="0090579A" w:rsidP="00D65F68">
            <w:pPr>
              <w:tabs>
                <w:tab w:val="left" w:pos="360"/>
              </w:tabs>
              <w:spacing w:after="0" w:line="240" w:lineRule="auto"/>
              <w:ind w:left="454"/>
              <w:contextualSpacing/>
              <w:rPr>
                <w:rFonts w:cs="Arial"/>
                <w:b/>
              </w:rPr>
            </w:pPr>
            <w:r w:rsidRPr="0090340A">
              <w:rPr>
                <w:rFonts w:cs="Arial"/>
                <w:b/>
              </w:rPr>
              <w:t>IX</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340A" w:rsidRDefault="0090579A" w:rsidP="00D65F68">
            <w:pPr>
              <w:pStyle w:val="Tre"/>
              <w:rPr>
                <w:rFonts w:ascii="Arial" w:hAnsi="Arial" w:cs="Arial"/>
                <w:b/>
                <w:bCs/>
                <w:color w:val="auto"/>
                <w:sz w:val="10"/>
                <w:szCs w:val="10"/>
                <w:lang w:val="de-DE"/>
              </w:rPr>
            </w:pPr>
          </w:p>
          <w:p w:rsidR="0090579A" w:rsidRPr="0090340A" w:rsidRDefault="0090579A" w:rsidP="00D65F68">
            <w:pPr>
              <w:pStyle w:val="Tre"/>
              <w:rPr>
                <w:rFonts w:ascii="Arial" w:eastAsia="Trebuchet MS" w:hAnsi="Arial" w:cs="Arial"/>
                <w:b/>
                <w:bCs/>
                <w:color w:val="auto"/>
                <w:szCs w:val="22"/>
              </w:rPr>
            </w:pPr>
            <w:r w:rsidRPr="0090340A">
              <w:rPr>
                <w:rFonts w:ascii="Arial" w:hAnsi="Arial" w:cs="Arial"/>
                <w:b/>
                <w:bCs/>
                <w:color w:val="auto"/>
                <w:szCs w:val="22"/>
                <w:lang w:val="de-DE"/>
              </w:rPr>
              <w:t>MONITOR MEDYCZNY</w:t>
            </w:r>
          </w:p>
          <w:p w:rsidR="0090579A" w:rsidRPr="0090340A" w:rsidRDefault="0090579A" w:rsidP="00D65F68">
            <w:pPr>
              <w:pStyle w:val="Style10"/>
              <w:jc w:val="left"/>
              <w:rPr>
                <w:rFonts w:ascii="Arial" w:hAnsi="Arial" w:cs="Arial"/>
                <w:sz w:val="10"/>
                <w:szCs w:val="1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model/producent</w:t>
            </w:r>
          </w:p>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4"/>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zainstalowany na wózku, o którym mowa w pkt VIII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numPr>
                <w:ilvl w:val="12"/>
                <w:numId w:val="0"/>
              </w:num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4"/>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monitor medyczny przeznaczony do użytku operacyjnego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4"/>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 xml:space="preserve">rozdzielczość </w:t>
            </w:r>
            <w:proofErr w:type="spellStart"/>
            <w:r w:rsidRPr="0090579A">
              <w:rPr>
                <w:rFonts w:ascii="Times New Roman" w:hAnsi="Times New Roman"/>
                <w:sz w:val="22"/>
                <w:szCs w:val="22"/>
              </w:rPr>
              <w:t>FullHD</w:t>
            </w:r>
            <w:proofErr w:type="spellEnd"/>
            <w:r w:rsidRPr="0090579A">
              <w:rPr>
                <w:rFonts w:ascii="Times New Roman" w:hAnsi="Times New Roman"/>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4"/>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pStyle w:val="Style10"/>
              <w:jc w:val="left"/>
              <w:rPr>
                <w:rFonts w:ascii="Times New Roman" w:hAnsi="Times New Roman"/>
                <w:sz w:val="22"/>
                <w:szCs w:val="22"/>
              </w:rPr>
            </w:pPr>
            <w:r w:rsidRPr="0090579A">
              <w:rPr>
                <w:rFonts w:ascii="Times New Roman" w:hAnsi="Times New Roman"/>
                <w:sz w:val="22"/>
                <w:szCs w:val="22"/>
              </w:rPr>
              <w:t>przekątna ≥ 27 cali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340A" w:rsidRDefault="0090579A" w:rsidP="00D65F68">
            <w:pPr>
              <w:tabs>
                <w:tab w:val="left" w:pos="360"/>
              </w:tabs>
              <w:spacing w:after="0" w:line="240" w:lineRule="auto"/>
              <w:ind w:left="454"/>
              <w:contextualSpacing/>
              <w:rPr>
                <w:rFonts w:cs="Arial"/>
                <w:b/>
              </w:rPr>
            </w:pPr>
            <w:r w:rsidRPr="0090340A">
              <w:rPr>
                <w:rFonts w:cs="Arial"/>
                <w:b/>
              </w:rPr>
              <w:t>X</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340A" w:rsidRDefault="0090340A" w:rsidP="00D65F68">
            <w:pPr>
              <w:pStyle w:val="Style10"/>
              <w:jc w:val="left"/>
              <w:rPr>
                <w:rFonts w:ascii="Arial" w:hAnsi="Arial" w:cs="Arial"/>
                <w:b/>
                <w:sz w:val="22"/>
                <w:szCs w:val="22"/>
              </w:rPr>
            </w:pPr>
            <w:r>
              <w:rPr>
                <w:rFonts w:ascii="Arial" w:hAnsi="Arial" w:cs="Arial"/>
                <w:b/>
                <w:sz w:val="22"/>
                <w:szCs w:val="22"/>
              </w:rPr>
              <w:t>WYPOSAŻENIE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b/>
              </w:rPr>
            </w:pPr>
          </w:p>
        </w:tc>
      </w:tr>
      <w:tr w:rsidR="0090579A" w:rsidRPr="0090579A" w:rsidTr="00C8656E">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pStyle w:val="Akapitzlist"/>
              <w:numPr>
                <w:ilvl w:val="0"/>
                <w:numId w:val="95"/>
              </w:numPr>
              <w:tabs>
                <w:tab w:val="left" w:pos="360"/>
              </w:tabs>
              <w:spacing w:after="0" w:line="240" w:lineRule="auto"/>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Zestaw dostępowy do zabiegów z dostępu </w:t>
            </w:r>
            <w:proofErr w:type="spellStart"/>
            <w:r w:rsidRPr="0090579A">
              <w:rPr>
                <w:rFonts w:ascii="Times New Roman" w:eastAsia="Times New Roman" w:hAnsi="Times New Roman"/>
              </w:rPr>
              <w:t>transforaminalnego</w:t>
            </w:r>
            <w:proofErr w:type="spellEnd"/>
            <w:r w:rsidRPr="0090579A">
              <w:rPr>
                <w:rFonts w:ascii="Times New Roman" w:eastAsia="Times New Roman" w:hAnsi="Times New Roman"/>
              </w:rPr>
              <w:t xml:space="preserve">, zawiera następujące narzędzia jednorazowe sterylne: </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xml:space="preserve">- trepany dostępowe o średnicach odpowiedni 5.0 mm,                     6.5 mm i 7.5 mm - 3 szt.,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igła 20 G - 1szt,</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drut prowadzący - 1szt,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igła 18G/180mm - 1szt,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marker chirurgiczny - 10 szt.</w:t>
            </w:r>
          </w:p>
          <w:p w:rsidR="0090579A" w:rsidRPr="0090579A" w:rsidRDefault="0090579A" w:rsidP="00D65F68">
            <w:pPr>
              <w:spacing w:after="0" w:line="240" w:lineRule="auto"/>
              <w:rPr>
                <w:rFonts w:ascii="Times New Roman" w:hAnsi="Times New Roman"/>
                <w:sz w:val="10"/>
                <w:szCs w:val="10"/>
              </w:rPr>
            </w:pP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Zestaw dostępowy do zabiegów z dostępu </w:t>
            </w:r>
            <w:proofErr w:type="spellStart"/>
            <w:r w:rsidRPr="0090579A">
              <w:rPr>
                <w:rFonts w:ascii="Times New Roman" w:eastAsia="Times New Roman" w:hAnsi="Times New Roman"/>
              </w:rPr>
              <w:t>interlaminarnego</w:t>
            </w:r>
            <w:proofErr w:type="spellEnd"/>
            <w:r w:rsidRPr="0090579A">
              <w:rPr>
                <w:rFonts w:ascii="Times New Roman" w:eastAsia="Times New Roman" w:hAnsi="Times New Roman"/>
              </w:rPr>
              <w:t>, zawiera jednorazowe sterylne:</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igła oraz drut prowadzący - 10 szt.</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xml:space="preserve">- elektroda bipolarna, jednorazowa, sterylna, elastyczna,                      dł. rob. 320 mm / śr. 2.5 mm, do zabiegów z dostępu </w:t>
            </w:r>
            <w:proofErr w:type="spellStart"/>
            <w:r w:rsidRPr="0090579A">
              <w:rPr>
                <w:rFonts w:ascii="Times New Roman" w:eastAsia="Times New Roman" w:hAnsi="Times New Roman"/>
              </w:rPr>
              <w:t>interlaminarnego</w:t>
            </w:r>
            <w:proofErr w:type="spellEnd"/>
            <w:r w:rsidRPr="0090579A">
              <w:rPr>
                <w:rFonts w:ascii="Times New Roman" w:eastAsia="Times New Roman" w:hAnsi="Times New Roman"/>
              </w:rPr>
              <w:t xml:space="preserve"> i </w:t>
            </w:r>
            <w:proofErr w:type="spellStart"/>
            <w:r w:rsidRPr="0090579A">
              <w:rPr>
                <w:rFonts w:ascii="Times New Roman" w:eastAsia="Times New Roman" w:hAnsi="Times New Roman"/>
              </w:rPr>
              <w:t>transforaminalnego</w:t>
            </w:r>
            <w:proofErr w:type="spellEnd"/>
            <w:r w:rsidRPr="0090579A">
              <w:rPr>
                <w:rFonts w:ascii="Times New Roman" w:eastAsia="Times New Roman" w:hAnsi="Times New Roman"/>
              </w:rPr>
              <w:t xml:space="preserve"> - 5 szt.</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elektroda bipolarna, jednorazowa, sterylna, elastyczna,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dł. rob. 270 mm / śr. 2.0 mm do zabiegów w obrębie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kręgosłupa szyjnego - 5 szt.</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xml:space="preserve">- ostrze </w:t>
            </w:r>
            <w:proofErr w:type="spellStart"/>
            <w:r w:rsidRPr="0090579A">
              <w:rPr>
                <w:rFonts w:ascii="Times New Roman" w:eastAsia="Times New Roman" w:hAnsi="Times New Roman"/>
              </w:rPr>
              <w:t>shaver'a</w:t>
            </w:r>
            <w:proofErr w:type="spellEnd"/>
            <w:r w:rsidRPr="0090579A">
              <w:rPr>
                <w:rFonts w:ascii="Times New Roman" w:eastAsia="Times New Roman" w:hAnsi="Times New Roman"/>
              </w:rPr>
              <w:t>, końcówka okrągła, dł. 320 mm, śr. zew. 3.5mm, śr. końcówki 3.4mm - 5 szt.</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zestaw drenów pompy irygacyjnej do zabiegów w obrębie kręgosłupa, jednorazowy - 10 szt.</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jednorazowy dren irygacyjny, strona pacjenta, dł. 3.5 m - 20 szt.</w:t>
            </w:r>
          </w:p>
          <w:p w:rsidR="0090579A" w:rsidRPr="0090579A" w:rsidRDefault="0090579A" w:rsidP="00D65F68">
            <w:pPr>
              <w:spacing w:after="0" w:line="240" w:lineRule="auto"/>
              <w:ind w:left="101" w:hanging="101"/>
              <w:rPr>
                <w:rFonts w:ascii="Times New Roman" w:eastAsia="Times New Roman" w:hAnsi="Times New Roman"/>
                <w:sz w:val="8"/>
                <w:szCs w:val="8"/>
              </w:rPr>
            </w:pP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Narzędzia wielorazowe:</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xml:space="preserve">- uchwyt wielorazowy, </w:t>
            </w:r>
            <w:proofErr w:type="spellStart"/>
            <w:r w:rsidRPr="0090579A">
              <w:rPr>
                <w:rFonts w:ascii="Times New Roman" w:eastAsia="Times New Roman" w:hAnsi="Times New Roman"/>
              </w:rPr>
              <w:t>sterylizowalny</w:t>
            </w:r>
            <w:proofErr w:type="spellEnd"/>
            <w:r w:rsidRPr="0090579A">
              <w:rPr>
                <w:rFonts w:ascii="Times New Roman" w:eastAsia="Times New Roman" w:hAnsi="Times New Roman"/>
              </w:rPr>
              <w:t xml:space="preserve">, do elektrod bipolarnych stosowanych do zabiegów z dostępu </w:t>
            </w:r>
            <w:proofErr w:type="spellStart"/>
            <w:r w:rsidRPr="0090579A">
              <w:rPr>
                <w:rFonts w:ascii="Times New Roman" w:eastAsia="Times New Roman" w:hAnsi="Times New Roman"/>
              </w:rPr>
              <w:t>interlaminarnego</w:t>
            </w:r>
            <w:proofErr w:type="spellEnd"/>
            <w:r w:rsidRPr="0090579A">
              <w:rPr>
                <w:rFonts w:ascii="Times New Roman" w:eastAsia="Times New Roman" w:hAnsi="Times New Roman"/>
              </w:rPr>
              <w:t xml:space="preserve">                          i </w:t>
            </w:r>
            <w:proofErr w:type="spellStart"/>
            <w:r w:rsidRPr="0090579A">
              <w:rPr>
                <w:rFonts w:ascii="Times New Roman" w:eastAsia="Times New Roman" w:hAnsi="Times New Roman"/>
              </w:rPr>
              <w:t>transforaminalnego</w:t>
            </w:r>
            <w:proofErr w:type="spellEnd"/>
            <w:r w:rsidRPr="0090579A">
              <w:rPr>
                <w:rFonts w:ascii="Times New Roman" w:eastAsia="Times New Roman" w:hAnsi="Times New Roman"/>
              </w:rPr>
              <w:t xml:space="preserve"> dł.  320 mm / śr. zew. 3.0 mm - 1 szt.</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 przewód wielorazowy, </w:t>
            </w:r>
            <w:proofErr w:type="spellStart"/>
            <w:r w:rsidRPr="0090579A">
              <w:rPr>
                <w:rFonts w:ascii="Times New Roman" w:eastAsia="Times New Roman" w:hAnsi="Times New Roman"/>
              </w:rPr>
              <w:t>sterylizowalny</w:t>
            </w:r>
            <w:proofErr w:type="spellEnd"/>
            <w:r w:rsidRPr="0090579A">
              <w:rPr>
                <w:rFonts w:ascii="Times New Roman" w:eastAsia="Times New Roman" w:hAnsi="Times New Roman"/>
              </w:rPr>
              <w:t xml:space="preserve">, do elektrod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bipolarnych stosowanych do zabiegów z dostępu </w:t>
            </w:r>
          </w:p>
          <w:p w:rsidR="0090579A" w:rsidRPr="0090579A" w:rsidRDefault="0090579A" w:rsidP="00D65F68">
            <w:pPr>
              <w:spacing w:after="0" w:line="240" w:lineRule="auto"/>
              <w:rPr>
                <w:rFonts w:ascii="Times New Roman" w:eastAsia="Times New Roman" w:hAnsi="Times New Roman"/>
              </w:rPr>
            </w:pPr>
            <w:r w:rsidRPr="0090579A">
              <w:rPr>
                <w:rFonts w:ascii="Times New Roman" w:eastAsia="Times New Roman" w:hAnsi="Times New Roman"/>
              </w:rPr>
              <w:t xml:space="preserve">   </w:t>
            </w:r>
            <w:proofErr w:type="spellStart"/>
            <w:r w:rsidRPr="0090579A">
              <w:rPr>
                <w:rFonts w:ascii="Times New Roman" w:eastAsia="Times New Roman" w:hAnsi="Times New Roman"/>
              </w:rPr>
              <w:t>interlaminarnego</w:t>
            </w:r>
            <w:proofErr w:type="spellEnd"/>
            <w:r w:rsidRPr="0090579A">
              <w:rPr>
                <w:rFonts w:ascii="Times New Roman" w:eastAsia="Times New Roman" w:hAnsi="Times New Roman"/>
              </w:rPr>
              <w:t xml:space="preserve"> i </w:t>
            </w:r>
            <w:proofErr w:type="spellStart"/>
            <w:r w:rsidRPr="0090579A">
              <w:rPr>
                <w:rFonts w:ascii="Times New Roman" w:eastAsia="Times New Roman" w:hAnsi="Times New Roman"/>
              </w:rPr>
              <w:t>transforaminalnego</w:t>
            </w:r>
            <w:proofErr w:type="spellEnd"/>
            <w:r w:rsidRPr="0090579A">
              <w:rPr>
                <w:rFonts w:ascii="Times New Roman" w:eastAsia="Times New Roman" w:hAnsi="Times New Roman"/>
              </w:rPr>
              <w:t>, dł. 3.5 m - 1 szt.</w:t>
            </w:r>
          </w:p>
          <w:p w:rsidR="0090579A" w:rsidRPr="0090579A" w:rsidRDefault="0090579A" w:rsidP="00D65F68">
            <w:pPr>
              <w:spacing w:after="0" w:line="240" w:lineRule="auto"/>
              <w:ind w:left="101" w:hanging="101"/>
              <w:rPr>
                <w:rFonts w:ascii="Times New Roman" w:eastAsia="Times New Roman" w:hAnsi="Times New Roman"/>
              </w:rPr>
            </w:pPr>
            <w:r w:rsidRPr="0090579A">
              <w:rPr>
                <w:rFonts w:ascii="Times New Roman" w:eastAsia="Times New Roman" w:hAnsi="Times New Roman"/>
              </w:rPr>
              <w:t xml:space="preserve">- uchwyt wielorazowy wraz z przewodem przyłączeniowym, </w:t>
            </w:r>
            <w:proofErr w:type="spellStart"/>
            <w:r w:rsidRPr="0090579A">
              <w:rPr>
                <w:rFonts w:ascii="Times New Roman" w:eastAsia="Times New Roman" w:hAnsi="Times New Roman"/>
              </w:rPr>
              <w:t>sterylizowalny</w:t>
            </w:r>
            <w:proofErr w:type="spellEnd"/>
            <w:r w:rsidRPr="0090579A">
              <w:rPr>
                <w:rFonts w:ascii="Times New Roman" w:eastAsia="Times New Roman" w:hAnsi="Times New Roman"/>
              </w:rPr>
              <w:t>, do elektrod bipolarnych stosowanych do zabiegów w obrębie kręgosłupa szyjnego, dł. przewodu 3.5 m - 1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579A" w:rsidRPr="0090579A" w:rsidRDefault="0090579A" w:rsidP="00D65F68">
            <w:pPr>
              <w:spacing w:after="0" w:line="240" w:lineRule="auto"/>
              <w:jc w:val="center"/>
              <w:rPr>
                <w:rFonts w:ascii="Times New Roman" w:hAnsi="Times New Roman"/>
              </w:rPr>
            </w:pPr>
            <w:r w:rsidRPr="0090579A">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0579A" w:rsidRPr="0090579A" w:rsidRDefault="0090579A" w:rsidP="00D65F68">
            <w:pPr>
              <w:numPr>
                <w:ilvl w:val="12"/>
                <w:numId w:val="0"/>
              </w:numPr>
              <w:spacing w:after="0" w:line="240" w:lineRule="auto"/>
              <w:jc w:val="center"/>
              <w:rPr>
                <w:rFonts w:ascii="Times New Roman" w:hAnsi="Times New Roman"/>
              </w:rPr>
            </w:pPr>
          </w:p>
        </w:tc>
      </w:tr>
    </w:tbl>
    <w:p w:rsidR="00D65F68" w:rsidRPr="0090579A" w:rsidRDefault="00D65F68" w:rsidP="00D65F68">
      <w:pPr>
        <w:spacing w:after="0" w:line="240" w:lineRule="auto"/>
        <w:rPr>
          <w:rFonts w:ascii="Times New Roman" w:hAnsi="Times New Roman"/>
        </w:rPr>
      </w:pPr>
    </w:p>
    <w:p w:rsidR="00EE07C6" w:rsidRPr="00571545" w:rsidRDefault="00EE07C6" w:rsidP="008B6484">
      <w:pPr>
        <w:spacing w:after="200"/>
        <w:jc w:val="right"/>
        <w:rPr>
          <w:rFonts w:asciiTheme="minorHAnsi" w:hAnsiTheme="minorHAnsi" w:cs="Arial"/>
          <w:b/>
          <w:i/>
          <w:sz w:val="18"/>
          <w:szCs w:val="18"/>
        </w:rPr>
      </w:pPr>
      <w:r w:rsidRPr="00E367D3">
        <w:rPr>
          <w:rFonts w:ascii="Times New Roman" w:hAnsi="Times New Roman"/>
        </w:rPr>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966B1C">
        <w:rPr>
          <w:rFonts w:ascii="Times New Roman" w:hAnsi="Times New Roman"/>
        </w:rPr>
        <w:t>ZP-55</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01C31" w:rsidRPr="00601C31">
        <w:rPr>
          <w:rFonts w:ascii="Times New Roman" w:hAnsi="Times New Roman"/>
        </w:rPr>
        <w:t xml:space="preserve"> </w:t>
      </w:r>
      <w:r w:rsidR="00966B1C" w:rsidRPr="00A94139">
        <w:rPr>
          <w:rFonts w:ascii="Times New Roman" w:eastAsiaTheme="majorEastAsia" w:hAnsi="Times New Roman"/>
          <w:bCs/>
        </w:rPr>
        <w:t>systemu do endoskop</w:t>
      </w:r>
      <w:r w:rsidR="00966B1C">
        <w:rPr>
          <w:rFonts w:ascii="Times New Roman" w:eastAsiaTheme="majorEastAsia" w:hAnsi="Times New Roman"/>
          <w:bCs/>
        </w:rPr>
        <w:t xml:space="preserve">owych, małoinwazyjnych zabiegów </w:t>
      </w:r>
      <w:r w:rsidR="00966B1C" w:rsidRPr="00A94139">
        <w:rPr>
          <w:rFonts w:ascii="Times New Roman" w:eastAsiaTheme="majorEastAsia" w:hAnsi="Times New Roman"/>
          <w:bCs/>
        </w:rPr>
        <w:t>w obrębie kręgosłupa</w:t>
      </w:r>
      <w:r w:rsidR="00966B1C">
        <w:rPr>
          <w:rFonts w:ascii="Times New Roman" w:eastAsiaTheme="majorEastAsia" w:hAnsi="Times New Roman"/>
          <w:bCs/>
        </w:rPr>
        <w:t xml:space="preserve"> dla Oddziału Chirurgii Urazowo-Ortopedycznej</w:t>
      </w:r>
      <w:r w:rsidR="00601C31" w:rsidRPr="00601C31">
        <w:rPr>
          <w:rFonts w:ascii="Times New Roman" w:hAnsi="Times New Roman"/>
        </w:rPr>
        <w:t xml:space="preserve">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1D4046" w:rsidRPr="001D4046" w:rsidRDefault="001D4046" w:rsidP="00BD1A12">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sidR="00E619F3">
        <w:rPr>
          <w:rFonts w:ascii="Times New Roman" w:hAnsi="Times New Roman"/>
        </w:rPr>
        <w:t xml:space="preserve">                      </w:t>
      </w:r>
      <w:r w:rsidRPr="001D4046">
        <w:rPr>
          <w:rFonts w:ascii="Times New Roman" w:hAnsi="Times New Roman"/>
        </w:rPr>
        <w:t>na realizację zadania inwestycyjnego w zakresie ochrony zdrowia Nr PZ-C/OM/VI/P2/3/2/2018.</w:t>
      </w:r>
    </w:p>
    <w:p w:rsidR="00F97226" w:rsidRDefault="00F97226" w:rsidP="00F97226">
      <w:pPr>
        <w:spacing w:after="160" w:line="259" w:lineRule="auto"/>
        <w:jc w:val="left"/>
        <w:rPr>
          <w:rFonts w:cs="Arial"/>
          <w:b/>
          <w:sz w:val="20"/>
          <w:szCs w:val="20"/>
        </w:rPr>
      </w:pPr>
    </w:p>
    <w:p w:rsidR="008B6484" w:rsidRPr="008B6484" w:rsidRDefault="008B6484" w:rsidP="008B6484">
      <w:pPr>
        <w:spacing w:after="0" w:line="240" w:lineRule="auto"/>
        <w:jc w:val="left"/>
        <w:rPr>
          <w:rFonts w:ascii="Times New Roman" w:hAnsi="Times New Roman"/>
          <w:b/>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1</w:t>
      </w:r>
    </w:p>
    <w:p w:rsidR="008B6484" w:rsidRPr="008B6484" w:rsidRDefault="008B6484" w:rsidP="00B577DB">
      <w:pPr>
        <w:numPr>
          <w:ilvl w:val="0"/>
          <w:numId w:val="78"/>
        </w:numPr>
        <w:autoSpaceDE w:val="0"/>
        <w:autoSpaceDN w:val="0"/>
        <w:adjustRightInd w:val="0"/>
        <w:spacing w:after="0" w:line="240" w:lineRule="auto"/>
        <w:rPr>
          <w:rFonts w:ascii="Times New Roman" w:hAnsi="Times New Roman"/>
        </w:rPr>
      </w:pPr>
      <w:r w:rsidRPr="008B6484">
        <w:rPr>
          <w:rFonts w:ascii="Times New Roman" w:hAnsi="Times New Roman"/>
        </w:rPr>
        <w:t>Wykonawca sprzedaje a Zamawiający nabywa ………... Przedmiotem sprzedaży jest sprzęt fabrycznie nowy, niebędący sprzętem powystawowym.</w:t>
      </w:r>
    </w:p>
    <w:p w:rsidR="008B6484" w:rsidRPr="008B6484" w:rsidRDefault="008B6484" w:rsidP="00B577DB">
      <w:pPr>
        <w:numPr>
          <w:ilvl w:val="0"/>
          <w:numId w:val="78"/>
        </w:numPr>
        <w:autoSpaceDE w:val="0"/>
        <w:autoSpaceDN w:val="0"/>
        <w:adjustRightInd w:val="0"/>
        <w:spacing w:after="0" w:line="240" w:lineRule="auto"/>
        <w:rPr>
          <w:rFonts w:ascii="Times New Roman" w:hAnsi="Times New Roman"/>
        </w:rPr>
      </w:pPr>
      <w:r w:rsidRPr="008B6484">
        <w:rPr>
          <w:rFonts w:ascii="Times New Roman" w:hAnsi="Times New Roman"/>
        </w:rPr>
        <w:t>W ramach niniejszej umowy Wykonawca zobowiązuje się do:</w:t>
      </w:r>
    </w:p>
    <w:p w:rsidR="008B6484" w:rsidRPr="008B6484" w:rsidRDefault="008B6484" w:rsidP="00B577DB">
      <w:pPr>
        <w:numPr>
          <w:ilvl w:val="0"/>
          <w:numId w:val="79"/>
        </w:numPr>
        <w:autoSpaceDE w:val="0"/>
        <w:autoSpaceDN w:val="0"/>
        <w:adjustRightInd w:val="0"/>
        <w:spacing w:after="0" w:line="240" w:lineRule="auto"/>
        <w:rPr>
          <w:rFonts w:ascii="Times New Roman" w:hAnsi="Times New Roman"/>
        </w:rPr>
      </w:pPr>
      <w:r w:rsidRPr="008B6484">
        <w:rPr>
          <w:rFonts w:ascii="Times New Roman" w:hAnsi="Times New Roman"/>
        </w:rPr>
        <w:t>uruchomienia, montażu w siedzibie Zamawiającego, w pomieszczeniach wskazanych przez Zamawiającego;</w:t>
      </w:r>
    </w:p>
    <w:p w:rsidR="008B6484" w:rsidRDefault="009012CC" w:rsidP="00B577DB">
      <w:pPr>
        <w:numPr>
          <w:ilvl w:val="0"/>
          <w:numId w:val="79"/>
        </w:numPr>
        <w:autoSpaceDE w:val="0"/>
        <w:autoSpaceDN w:val="0"/>
        <w:adjustRightInd w:val="0"/>
        <w:spacing w:after="0" w:line="240" w:lineRule="auto"/>
        <w:rPr>
          <w:rFonts w:ascii="Times New Roman" w:hAnsi="Times New Roman"/>
        </w:rPr>
      </w:pPr>
      <w:r>
        <w:rPr>
          <w:rFonts w:ascii="Times New Roman" w:hAnsi="Times New Roman"/>
        </w:rPr>
        <w:t>instruktaż</w:t>
      </w:r>
      <w:r w:rsidR="008B6484" w:rsidRPr="008B6484">
        <w:rPr>
          <w:rFonts w:ascii="Times New Roman" w:hAnsi="Times New Roman"/>
        </w:rPr>
        <w:t xml:space="preserve">u w zakresie prawidłowej eksploatacji i przeszkolenia w zakresie obsługi i funkcjonalności wskazanych pracowników Zamawiającego, </w:t>
      </w:r>
      <w:r w:rsidR="008B6484" w:rsidRPr="008B6484">
        <w:rPr>
          <w:rFonts w:ascii="Times New Roman" w:eastAsia="Lucida Sans Unicode" w:hAnsi="Times New Roman"/>
          <w:kern w:val="1"/>
          <w:lang w:eastAsia="zh-CN" w:bidi="hi-IN"/>
        </w:rPr>
        <w:t>w siedzibie Zamawiającego.</w:t>
      </w:r>
      <w:r w:rsidR="008B6484" w:rsidRPr="008B6484">
        <w:rPr>
          <w:rFonts w:ascii="Times New Roman" w:hAnsi="Times New Roman"/>
        </w:rPr>
        <w:t xml:space="preserve"> Przeszkolenie pracowników nastąpi w terminie uzgodnionym odrębnie z Zamawiającym - min. 2 cykle szkoleniowe (szkolenie instalacyjne oraz późniejsze doszkolenie).</w:t>
      </w:r>
    </w:p>
    <w:p w:rsidR="005D61FE" w:rsidRPr="005D61FE" w:rsidRDefault="005D61FE" w:rsidP="00B577DB">
      <w:pPr>
        <w:numPr>
          <w:ilvl w:val="0"/>
          <w:numId w:val="79"/>
        </w:numPr>
        <w:autoSpaceDE w:val="0"/>
        <w:autoSpaceDN w:val="0"/>
        <w:adjustRightInd w:val="0"/>
        <w:spacing w:after="0" w:line="240" w:lineRule="auto"/>
        <w:rPr>
          <w:rFonts w:ascii="Times New Roman" w:hAnsi="Times New Roman"/>
        </w:rPr>
      </w:pPr>
      <w:r w:rsidRPr="005D61FE">
        <w:rPr>
          <w:rFonts w:ascii="Times New Roman" w:hAnsi="Times New Roman"/>
        </w:rPr>
        <w:t xml:space="preserve">przeprowadzenia szkolenia instruktażowego dla personelu medycznego w zakresie obsługi, mycia </w:t>
      </w:r>
      <w:r>
        <w:rPr>
          <w:rFonts w:ascii="Times New Roman" w:hAnsi="Times New Roman"/>
        </w:rPr>
        <w:t xml:space="preserve">                           </w:t>
      </w:r>
      <w:r w:rsidRPr="005D61FE">
        <w:rPr>
          <w:rFonts w:ascii="Times New Roman" w:hAnsi="Times New Roman"/>
        </w:rPr>
        <w:t>i konserwacji zakupionych urządzeń medycznych</w:t>
      </w:r>
    </w:p>
    <w:p w:rsidR="008171BF" w:rsidRPr="008171BF" w:rsidRDefault="008B6484" w:rsidP="008171BF">
      <w:pPr>
        <w:numPr>
          <w:ilvl w:val="0"/>
          <w:numId w:val="79"/>
        </w:numPr>
        <w:autoSpaceDE w:val="0"/>
        <w:autoSpaceDN w:val="0"/>
        <w:adjustRightInd w:val="0"/>
        <w:spacing w:after="0" w:line="240" w:lineRule="auto"/>
        <w:rPr>
          <w:rFonts w:ascii="Times New Roman" w:hAnsi="Times New Roman"/>
        </w:rPr>
      </w:pPr>
      <w:r w:rsidRPr="008171BF">
        <w:rPr>
          <w:rFonts w:ascii="Times New Roman" w:hAnsi="Times New Roman"/>
        </w:rPr>
        <w:t>dostarczenia instrukcji obsługi i dokumentac</w:t>
      </w:r>
      <w:r w:rsidR="008171BF" w:rsidRPr="008171BF">
        <w:rPr>
          <w:rFonts w:ascii="Times New Roman" w:hAnsi="Times New Roman"/>
        </w:rPr>
        <w:t>ji technicznej w języku polskim oraz instrukcji konserwacji, mycia, dezynfekcji i sterylizacji.</w:t>
      </w:r>
    </w:p>
    <w:p w:rsidR="008B6484" w:rsidRPr="008B6484" w:rsidRDefault="008B6484" w:rsidP="008B6484">
      <w:pPr>
        <w:autoSpaceDE w:val="0"/>
        <w:autoSpaceDN w:val="0"/>
        <w:adjustRightInd w:val="0"/>
        <w:spacing w:after="0" w:line="240" w:lineRule="auto"/>
        <w:ind w:left="568"/>
        <w:rPr>
          <w:rFonts w:ascii="Times New Roman" w:hAnsi="Times New Roman"/>
        </w:rPr>
      </w:pPr>
    </w:p>
    <w:p w:rsidR="008B6484" w:rsidRPr="008B6484" w:rsidRDefault="008B6484" w:rsidP="008B6484">
      <w:pPr>
        <w:autoSpaceDE w:val="0"/>
        <w:autoSpaceDN w:val="0"/>
        <w:adjustRightInd w:val="0"/>
        <w:spacing w:after="0" w:line="240" w:lineRule="auto"/>
        <w:rPr>
          <w:rFonts w:ascii="Times New Roman" w:hAnsi="Times New Roman"/>
        </w:rPr>
      </w:pPr>
    </w:p>
    <w:p w:rsidR="008B6484" w:rsidRPr="008B6484" w:rsidRDefault="008B6484" w:rsidP="008B6484">
      <w:pPr>
        <w:numPr>
          <w:ilvl w:val="12"/>
          <w:numId w:val="0"/>
        </w:numPr>
        <w:spacing w:after="0" w:line="240" w:lineRule="auto"/>
        <w:jc w:val="center"/>
        <w:rPr>
          <w:rFonts w:ascii="Times New Roman" w:hAnsi="Times New Roman"/>
        </w:rPr>
      </w:pPr>
      <w:r w:rsidRPr="008B6484">
        <w:rPr>
          <w:rFonts w:ascii="Times New Roman" w:hAnsi="Times New Roman"/>
        </w:rPr>
        <w:t>§ 2</w:t>
      </w:r>
    </w:p>
    <w:p w:rsidR="008B6484" w:rsidRPr="00320C96"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oraz  uruchomienie nastąpi </w:t>
      </w:r>
      <w:r w:rsidR="00361A46">
        <w:rPr>
          <w:rFonts w:ascii="Times New Roman" w:hAnsi="Times New Roman"/>
        </w:rPr>
        <w:t xml:space="preserve"> </w:t>
      </w:r>
      <w:r w:rsidRPr="00320C96">
        <w:rPr>
          <w:rFonts w:ascii="Times New Roman" w:hAnsi="Times New Roman"/>
        </w:rPr>
        <w:t>nie</w:t>
      </w:r>
      <w:r w:rsidR="00361A46" w:rsidRPr="00320C96">
        <w:rPr>
          <w:rFonts w:ascii="Times New Roman" w:hAnsi="Times New Roman"/>
        </w:rPr>
        <w:t xml:space="preserve"> później niż do dnia 31.10.2018 r.</w:t>
      </w:r>
    </w:p>
    <w:p w:rsidR="008B6484" w:rsidRPr="008B6484"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dokonana będzie do siedziby Zamawiającego (Warszawa, ul. Cegłowska 80) do pomieszczeń przez niego wskazanych. </w:t>
      </w:r>
    </w:p>
    <w:p w:rsidR="008B6484" w:rsidRPr="008B6484"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lastRenderedPageBreak/>
        <w:t xml:space="preserve">Konkretny dzień i godzina dostawy wymaga uprzedniego uzgodnienia z przedstawicielem Zamawiającego  w osobie pracownika Działu Zaopatrzenia tel. (22) 56-90-336/331. </w:t>
      </w:r>
    </w:p>
    <w:p w:rsidR="008B6484" w:rsidRPr="008B6484"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t>Zamawiający zastrzega sobie prawo do odmowy przyjęcia sprzętu w przypadku nieuzgodnienia ostatecznego terminu dostawy, o którym mowa w ust. 3.</w:t>
      </w:r>
    </w:p>
    <w:p w:rsidR="008B6484" w:rsidRPr="008B6484"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t>Dostawa do miejsca wskazanego w siedzibie Zamawiającego, uruchomienie, montaż jest obowiązkiem Wykonawcy warunkującym podpisanie protokołu odbioru.</w:t>
      </w:r>
    </w:p>
    <w:p w:rsidR="008B6484" w:rsidRPr="008B6484" w:rsidRDefault="008B6484" w:rsidP="00B577DB">
      <w:pPr>
        <w:numPr>
          <w:ilvl w:val="0"/>
          <w:numId w:val="80"/>
        </w:numPr>
        <w:autoSpaceDE w:val="0"/>
        <w:autoSpaceDN w:val="0"/>
        <w:adjustRightInd w:val="0"/>
        <w:spacing w:after="0" w:line="240" w:lineRule="auto"/>
        <w:rPr>
          <w:rFonts w:ascii="Times New Roman" w:hAnsi="Times New Roman"/>
        </w:rPr>
      </w:pPr>
      <w:r w:rsidRPr="008B6484">
        <w:rPr>
          <w:rFonts w:ascii="Times New Roman" w:hAnsi="Times New Roman"/>
        </w:rPr>
        <w:t>Ryzyko dostarczenia, uruchomienia/montażu sprzętu, w tym związane z transportem i rozładunkiem, ponosi Wykonawca do dnia odbioru.</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3</w:t>
      </w:r>
    </w:p>
    <w:p w:rsidR="008B6484" w:rsidRPr="008B6484" w:rsidRDefault="008B6484" w:rsidP="00B577DB">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Przyjęcie zakupionego sprzętu przez Zamawiającego zostanie potwierdzone protokołem zdawczo-odbiorczym w formie pisemnej podpisanym przez przedstawicieli obu stron. </w:t>
      </w:r>
    </w:p>
    <w:p w:rsidR="008B6484" w:rsidRPr="008B6484" w:rsidRDefault="008B6484" w:rsidP="00B577DB">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Protokolarne przyjęcie sprzętu nastąpi po spełnieniu warunków określonych w § 1 us</w:t>
      </w:r>
      <w:r w:rsidR="005D61FE">
        <w:rPr>
          <w:rFonts w:ascii="Times New Roman" w:hAnsi="Times New Roman"/>
        </w:rPr>
        <w:t>t. 2 lit. a) i d</w:t>
      </w:r>
      <w:r w:rsidRPr="008B6484">
        <w:rPr>
          <w:rFonts w:ascii="Times New Roman" w:hAnsi="Times New Roman"/>
        </w:rPr>
        <w:t>) oraz ust. 3 umowy. Protokół odbioru sprzętu podpisany bez zastrzeżeń stanowi podstawę do wystawienia przez wykonawcę faktury VAT.</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4</w:t>
      </w:r>
    </w:p>
    <w:p w:rsidR="008B6484" w:rsidRPr="008B6484" w:rsidRDefault="008B6484" w:rsidP="00B577DB">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 xml:space="preserve">Wartość brutto umowy wynosi </w:t>
      </w:r>
      <w:r w:rsidRPr="008B6484">
        <w:rPr>
          <w:rFonts w:ascii="Times New Roman" w:hAnsi="Times New Roman"/>
          <w:b/>
        </w:rPr>
        <w:t>…………. zł</w:t>
      </w:r>
      <w:r w:rsidRPr="008B6484">
        <w:rPr>
          <w:rFonts w:ascii="Times New Roman" w:hAnsi="Times New Roman"/>
        </w:rPr>
        <w:t xml:space="preserve"> (słownie: …….. zł …..) w tym podatek VAT i jest zgodna </w:t>
      </w:r>
      <w:r>
        <w:rPr>
          <w:rFonts w:ascii="Times New Roman" w:hAnsi="Times New Roman"/>
        </w:rPr>
        <w:t xml:space="preserve">                   </w:t>
      </w:r>
      <w:r w:rsidRPr="008B6484">
        <w:rPr>
          <w:rFonts w:ascii="Times New Roman" w:hAnsi="Times New Roman"/>
        </w:rPr>
        <w:t xml:space="preserve">z ofertą złożoną w </w:t>
      </w:r>
      <w:r>
        <w:rPr>
          <w:rFonts w:ascii="Times New Roman" w:hAnsi="Times New Roman"/>
        </w:rPr>
        <w:t>postępowaniu przetargowym ZP-55/2018.</w:t>
      </w:r>
    </w:p>
    <w:p w:rsidR="008B6484" w:rsidRPr="008B6484" w:rsidRDefault="008B6484" w:rsidP="00B577DB">
      <w:pPr>
        <w:numPr>
          <w:ilvl w:val="0"/>
          <w:numId w:val="82"/>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 xml:space="preserve">Zamawiający zobowiązuje się do uregulowania należności </w:t>
      </w:r>
      <w:r>
        <w:rPr>
          <w:rFonts w:ascii="Times New Roman" w:hAnsi="Times New Roman"/>
        </w:rPr>
        <w:t>w terminie 3</w:t>
      </w:r>
      <w:r w:rsidRPr="008B6484">
        <w:rPr>
          <w:rFonts w:ascii="Times New Roman" w:hAnsi="Times New Roman"/>
        </w:rPr>
        <w:t xml:space="preserve">0 dni od daty doręczenia prawidłowo wystawionej faktury VAT, przelewem na rachunek bankowy Wykonawcy. Za dzień zapłaty uznaje się datę obciążenia rachunku Zamawiającego.  </w:t>
      </w:r>
    </w:p>
    <w:p w:rsidR="008B6484" w:rsidRPr="008B6484" w:rsidRDefault="008B6484" w:rsidP="00B577DB">
      <w:pPr>
        <w:numPr>
          <w:ilvl w:val="0"/>
          <w:numId w:val="82"/>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Fakturę VAT (oryginał) należy doręczyć Zamawiającemu w jednej z podanych niżej form:</w:t>
      </w:r>
    </w:p>
    <w:p w:rsidR="008B6484" w:rsidRPr="008B6484" w:rsidRDefault="008B6484" w:rsidP="008B6484">
      <w:pPr>
        <w:pStyle w:val="Tekstpodstawowywcity"/>
        <w:spacing w:after="0" w:line="240" w:lineRule="auto"/>
        <w:ind w:left="511"/>
        <w:rPr>
          <w:rFonts w:ascii="Times New Roman" w:hAnsi="Times New Roman"/>
          <w:b/>
        </w:rPr>
      </w:pPr>
      <w:r w:rsidRPr="008B6484">
        <w:rPr>
          <w:rFonts w:ascii="Times New Roman" w:hAnsi="Times New Roman"/>
        </w:rPr>
        <w:t>a) osobiście do Kancelarii Szpitala (pawilon H, pokój 134),</w:t>
      </w:r>
    </w:p>
    <w:p w:rsidR="008B6484" w:rsidRPr="008B6484" w:rsidRDefault="008B6484" w:rsidP="008B6484">
      <w:pPr>
        <w:pStyle w:val="Tekstpodstawowywcity"/>
        <w:spacing w:after="0" w:line="240" w:lineRule="auto"/>
        <w:ind w:left="511"/>
        <w:rPr>
          <w:rFonts w:ascii="Times New Roman" w:hAnsi="Times New Roman"/>
          <w:b/>
        </w:rPr>
      </w:pPr>
      <w:r w:rsidRPr="008B6484">
        <w:rPr>
          <w:rFonts w:ascii="Times New Roman" w:hAnsi="Times New Roman"/>
        </w:rPr>
        <w:t>b) drogą pocztową /pocztą kurierską pod adres: Szpital Bielański im. ks. Jerzego Popiełuszki - SPZOZ, 01-809 Warszawa, ul. Cegłowska 80 - Kancelaria</w:t>
      </w:r>
    </w:p>
    <w:p w:rsidR="008B6484" w:rsidRPr="008B6484" w:rsidRDefault="008B6484" w:rsidP="008B6484">
      <w:pPr>
        <w:pStyle w:val="Tekstpodstawowywcity"/>
        <w:spacing w:after="0" w:line="240" w:lineRule="auto"/>
        <w:ind w:left="511"/>
        <w:rPr>
          <w:rFonts w:ascii="Times New Roman" w:hAnsi="Times New Roman"/>
          <w:b/>
        </w:rPr>
      </w:pPr>
      <w:r w:rsidRPr="008B6484">
        <w:rPr>
          <w:rFonts w:ascii="Times New Roman" w:hAnsi="Times New Roman"/>
        </w:rPr>
        <w:t xml:space="preserve">c) drogą elektroniczną, w formacie PDF, pod adres: </w:t>
      </w:r>
      <w:hyperlink r:id="rId14" w:history="1">
        <w:r w:rsidRPr="008B6484">
          <w:rPr>
            <w:rStyle w:val="Hipercze"/>
            <w:rFonts w:ascii="Times New Roman" w:hAnsi="Times New Roman"/>
            <w:b/>
          </w:rPr>
          <w:t>faktury@bielanski.med.pl</w:t>
        </w:r>
      </w:hyperlink>
    </w:p>
    <w:p w:rsidR="008B6484" w:rsidRPr="008B6484" w:rsidRDefault="008B6484" w:rsidP="00B577DB">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Cena, o której mowa w ust. 1 zawiera wszystkie koszty związane z wykonaniem umowy, w tym związane z wykonaniem obowiązków, o których mowa w § 1 ust. 2, § 8 oraz koszty transportu.</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5</w:t>
      </w:r>
    </w:p>
    <w:p w:rsidR="008B6484" w:rsidRPr="008B6484" w:rsidRDefault="008B6484" w:rsidP="00B577DB">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dostarczenia sprzętu niespełniającego warunków zamówienia Zamawiający zastrzega sobie prawo żądania wymiany wadliwego sprzętu na nowy, wolny od wad. </w:t>
      </w:r>
    </w:p>
    <w:p w:rsidR="008B6484" w:rsidRPr="008B6484" w:rsidRDefault="008B6484" w:rsidP="00B577DB">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 xml:space="preserve">Wszelkie reklamacje Wykonawca zobowiązany jest załatwić w ciągu 7 dni roboczych, a po bezskutecznym upływie tego terminu reklamacja uważana będzie za </w:t>
      </w:r>
      <w:r>
        <w:rPr>
          <w:rFonts w:ascii="Times New Roman" w:hAnsi="Times New Roman"/>
        </w:rPr>
        <w:t xml:space="preserve">uznaną w całości zgodnie z żądaniem </w:t>
      </w:r>
      <w:r w:rsidRPr="008B6484">
        <w:rPr>
          <w:rFonts w:ascii="Times New Roman" w:hAnsi="Times New Roman"/>
        </w:rPr>
        <w:t>Zamawiającego.</w:t>
      </w:r>
    </w:p>
    <w:p w:rsidR="008B6484" w:rsidRPr="008B6484" w:rsidRDefault="008B6484" w:rsidP="00B577DB">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stwierdzenia przy odbiorze dostawy niezgodnej z zamówieniem, Zamawiający zastrzega sobie prawo do odmowy przyjęcia towaru. </w:t>
      </w:r>
    </w:p>
    <w:p w:rsidR="008B6484" w:rsidRPr="008B6484" w:rsidRDefault="008B6484" w:rsidP="00B577DB">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Koszty odbioru dostawy, o której mowa w ust. 3 w całości obciążają Wykonawcę.</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6</w:t>
      </w:r>
    </w:p>
    <w:p w:rsidR="008B6484" w:rsidRPr="008B6484" w:rsidRDefault="008B6484" w:rsidP="008B6484">
      <w:pPr>
        <w:spacing w:after="0" w:line="240" w:lineRule="auto"/>
        <w:rPr>
          <w:rFonts w:ascii="Times New Roman" w:hAnsi="Times New Roman"/>
        </w:rPr>
      </w:pPr>
      <w:r w:rsidRPr="008B6484">
        <w:rPr>
          <w:rFonts w:ascii="Times New Roman" w:hAnsi="Times New Roman"/>
        </w:rPr>
        <w:t>1. Zamawiający uprawniony jest do żądania zapłaty kary umownej :</w:t>
      </w:r>
    </w:p>
    <w:p w:rsidR="008B6484" w:rsidRPr="008B6484" w:rsidRDefault="008B6484" w:rsidP="00B577DB">
      <w:pPr>
        <w:numPr>
          <w:ilvl w:val="0"/>
          <w:numId w:val="76"/>
        </w:numPr>
        <w:autoSpaceDE w:val="0"/>
        <w:autoSpaceDN w:val="0"/>
        <w:adjustRightInd w:val="0"/>
        <w:spacing w:after="0" w:line="240" w:lineRule="auto"/>
        <w:rPr>
          <w:rFonts w:ascii="Times New Roman" w:hAnsi="Times New Roman"/>
        </w:rPr>
      </w:pPr>
      <w:r w:rsidRPr="008B6484">
        <w:rPr>
          <w:rFonts w:ascii="Times New Roman" w:hAnsi="Times New Roman"/>
        </w:rPr>
        <w:t>w wysokości 0,2 % wartości netto sprzętu podlegającego naprawie, za każdy dzień zwłoki                              w podejmowaniu napraw objętych gwarancją.</w:t>
      </w:r>
    </w:p>
    <w:p w:rsidR="008B6484" w:rsidRPr="008B6484" w:rsidRDefault="008B6484" w:rsidP="00B577DB">
      <w:pPr>
        <w:numPr>
          <w:ilvl w:val="0"/>
          <w:numId w:val="76"/>
        </w:numPr>
        <w:autoSpaceDE w:val="0"/>
        <w:autoSpaceDN w:val="0"/>
        <w:adjustRightInd w:val="0"/>
        <w:spacing w:after="0" w:line="240" w:lineRule="auto"/>
        <w:rPr>
          <w:rFonts w:ascii="Times New Roman" w:hAnsi="Times New Roman"/>
        </w:rPr>
      </w:pPr>
      <w:r w:rsidRPr="008B6484">
        <w:rPr>
          <w:rFonts w:ascii="Times New Roman" w:hAnsi="Times New Roman"/>
        </w:rPr>
        <w:t>w wysokości 0,2 % wartości netto sprzętu, którego szkolenie dotyczy, za każdy dzień zwłoki                          w przekroczeniu  terminu przeszkolenia personelu wynikają</w:t>
      </w:r>
      <w:r>
        <w:rPr>
          <w:rFonts w:ascii="Times New Roman" w:hAnsi="Times New Roman"/>
        </w:rPr>
        <w:t>cego z § 1 ust. 1 lit. b umowy,</w:t>
      </w:r>
      <w:r w:rsidRPr="008B6484">
        <w:rPr>
          <w:rFonts w:ascii="Times New Roman" w:hAnsi="Times New Roman"/>
        </w:rPr>
        <w:t xml:space="preserve"> w stosunku do terminu ustalonego z Zamawiającym.</w:t>
      </w:r>
    </w:p>
    <w:p w:rsidR="008B6484" w:rsidRPr="008B6484" w:rsidRDefault="008B6484" w:rsidP="00B577DB">
      <w:pPr>
        <w:pStyle w:val="11akapitzwypunktowaniempoziom2"/>
        <w:numPr>
          <w:ilvl w:val="0"/>
          <w:numId w:val="85"/>
        </w:numPr>
        <w:spacing w:after="0" w:line="240" w:lineRule="auto"/>
        <w:rPr>
          <w:color w:val="000000"/>
          <w:sz w:val="22"/>
          <w:szCs w:val="22"/>
        </w:rPr>
      </w:pPr>
      <w:r w:rsidRPr="008B6484">
        <w:rPr>
          <w:sz w:val="22"/>
          <w:szCs w:val="22"/>
        </w:rPr>
        <w:t>Kary umowne przysługujące Zamawiającemu podlegają sumowaniu i mogą być naliczane równolegle.</w:t>
      </w:r>
    </w:p>
    <w:p w:rsidR="008B6484" w:rsidRPr="008B6484" w:rsidRDefault="008B6484" w:rsidP="00B577DB">
      <w:pPr>
        <w:pStyle w:val="11akapitzwypunktowaniempoziom2"/>
        <w:numPr>
          <w:ilvl w:val="0"/>
          <w:numId w:val="85"/>
        </w:numPr>
        <w:spacing w:after="0" w:line="240" w:lineRule="auto"/>
        <w:rPr>
          <w:color w:val="000000"/>
          <w:sz w:val="22"/>
          <w:szCs w:val="22"/>
        </w:rPr>
      </w:pPr>
      <w:r w:rsidRPr="008B6484">
        <w:rPr>
          <w:sz w:val="22"/>
          <w:szCs w:val="22"/>
        </w:rPr>
        <w:t>Zamawiający będzie dochodzić na zasadach ogólnych kodeksu cywilnego odszkodowania przewyższającego zastrzeżone kary umowne.</w:t>
      </w:r>
    </w:p>
    <w:p w:rsidR="008B6484" w:rsidRPr="008B6484" w:rsidRDefault="008B6484" w:rsidP="00B577DB">
      <w:pPr>
        <w:numPr>
          <w:ilvl w:val="0"/>
          <w:numId w:val="85"/>
        </w:numPr>
        <w:overflowPunct w:val="0"/>
        <w:autoSpaceDE w:val="0"/>
        <w:autoSpaceDN w:val="0"/>
        <w:adjustRightInd w:val="0"/>
        <w:spacing w:after="0" w:line="240" w:lineRule="auto"/>
        <w:rPr>
          <w:rFonts w:ascii="Times New Roman" w:hAnsi="Times New Roman"/>
        </w:rPr>
      </w:pPr>
      <w:r w:rsidRPr="008B6484">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8B6484" w:rsidRPr="008B6484" w:rsidRDefault="008B6484" w:rsidP="008B6484">
      <w:pPr>
        <w:spacing w:after="0" w:line="240" w:lineRule="auto"/>
        <w:rPr>
          <w:rFonts w:ascii="Times New Roman" w:hAnsi="Times New Roman"/>
        </w:rPr>
      </w:pPr>
    </w:p>
    <w:p w:rsidR="008B6484" w:rsidRPr="008B6484" w:rsidRDefault="009012CC" w:rsidP="008B6484">
      <w:pPr>
        <w:spacing w:after="0" w:line="240" w:lineRule="auto"/>
        <w:jc w:val="center"/>
        <w:rPr>
          <w:rFonts w:ascii="Times New Roman" w:hAnsi="Times New Roman"/>
        </w:rPr>
      </w:pPr>
      <w:r>
        <w:rPr>
          <w:rFonts w:ascii="Times New Roman" w:hAnsi="Times New Roman"/>
        </w:rPr>
        <w:t>§ 7</w:t>
      </w:r>
    </w:p>
    <w:p w:rsidR="008B6484" w:rsidRPr="008B6484" w:rsidRDefault="00320C96" w:rsidP="00B577DB">
      <w:pPr>
        <w:numPr>
          <w:ilvl w:val="0"/>
          <w:numId w:val="84"/>
        </w:numPr>
        <w:autoSpaceDE w:val="0"/>
        <w:autoSpaceDN w:val="0"/>
        <w:adjustRightInd w:val="0"/>
        <w:spacing w:after="0" w:line="240" w:lineRule="auto"/>
        <w:rPr>
          <w:rFonts w:ascii="Times New Roman" w:hAnsi="Times New Roman"/>
        </w:rPr>
      </w:pPr>
      <w:r>
        <w:rPr>
          <w:rFonts w:ascii="Times New Roman" w:hAnsi="Times New Roman"/>
        </w:rPr>
        <w:t>Wykonawca udziela …. miesięcznej</w:t>
      </w:r>
      <w:r w:rsidR="008B6484" w:rsidRPr="008B6484">
        <w:rPr>
          <w:rFonts w:ascii="Times New Roman" w:hAnsi="Times New Roman"/>
        </w:rPr>
        <w:t xml:space="preserve"> gwarancji na dostarczony sprzęt.</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Gwarancja obejmuje przeglądy urządzenia zgodnie z zaleceniami producenta - min. 1 rocznie, naprawy, konserwacje wraz z częściami zamiennymi i zużywalnymi</w:t>
      </w:r>
      <w:r w:rsidRPr="008B6484">
        <w:rPr>
          <w:rFonts w:ascii="Times New Roman" w:hAnsi="Times New Roman"/>
          <w:bCs/>
        </w:rPr>
        <w:t>.</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W okresie gwarancji trzy naprawy powodują wymianę podzespołu na nowy.</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Wykonawca zapewnia d</w:t>
      </w:r>
      <w:r w:rsidRPr="008B6484">
        <w:rPr>
          <w:rFonts w:ascii="Times New Roman" w:hAnsi="Times New Roman"/>
          <w:lang w:eastAsia="ar-SA"/>
        </w:rPr>
        <w:t xml:space="preserve">ostępność serwisu i części zamiennych przez min. 10 lat.  </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Wykonawca zobowiązuje się do przyjmowania zgłoszeń o awarii aparatu i konieczności dokonania ich  naprawy przez 5 dni roboczych od poniedziałku do piątku. Zgłoszenia dokonywane będą w dni powszednie, telefonicznie lub faksem pod numerem telefonu ……………..</w:t>
      </w:r>
      <w:r>
        <w:rPr>
          <w:rFonts w:ascii="Times New Roman" w:hAnsi="Times New Roman"/>
        </w:rPr>
        <w:t xml:space="preserve">, faks ………………., </w:t>
      </w:r>
      <w:r w:rsidRPr="008B6484">
        <w:rPr>
          <w:rFonts w:ascii="Times New Roman" w:hAnsi="Times New Roman"/>
        </w:rPr>
        <w:t>w godzinach od 7.30 do 15.30.</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W celu dokonania naprawy Wykonawca przybędzie do siedziby Zamawiającego w czasie nie dłuższym niż 2 dni roboczych od dnia zgłoszenia awarii.</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Odpowiedzialność Wykonawcy z tytułu gwarancji na dostarczone elementy, części lub podzespoły obejmuje tylko wady/awarie powstałe z przyczyn tkwiących w dostarczonym elemencie, części lub podzespole, w szczególności wady konstrukcyjne lub materiałowe. </w:t>
      </w:r>
    </w:p>
    <w:p w:rsidR="008B6484" w:rsidRPr="008B6484" w:rsidRDefault="008B6484" w:rsidP="00B577DB">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Gwarancją nie są objęte:</w:t>
      </w:r>
    </w:p>
    <w:p w:rsidR="008B6484" w:rsidRPr="008B6484" w:rsidRDefault="008B6484" w:rsidP="008B6484">
      <w:pPr>
        <w:tabs>
          <w:tab w:val="left" w:pos="720"/>
        </w:tabs>
        <w:spacing w:after="0" w:line="240" w:lineRule="auto"/>
        <w:rPr>
          <w:rFonts w:ascii="Times New Roman" w:hAnsi="Times New Roman"/>
        </w:rPr>
      </w:pPr>
      <w:r w:rsidRPr="008B6484">
        <w:rPr>
          <w:rFonts w:ascii="Times New Roman" w:hAnsi="Times New Roman"/>
        </w:rPr>
        <w:t xml:space="preserve">   1) uszkodzenia i wady dostarczanego sprzętu wynikłe na skutek:</w:t>
      </w:r>
    </w:p>
    <w:p w:rsidR="008B6484" w:rsidRPr="008B6484" w:rsidRDefault="008B6484" w:rsidP="008B6484">
      <w:pPr>
        <w:tabs>
          <w:tab w:val="left" w:pos="720"/>
        </w:tabs>
        <w:spacing w:after="0" w:line="240" w:lineRule="auto"/>
        <w:rPr>
          <w:rFonts w:ascii="Times New Roman" w:hAnsi="Times New Roman"/>
        </w:rPr>
      </w:pPr>
      <w:r w:rsidRPr="008B6484">
        <w:rPr>
          <w:rFonts w:ascii="Times New Roman" w:hAnsi="Times New Roman"/>
        </w:rPr>
        <w:t xml:space="preserve">      a) eksploatacji sprzętu przez Zamawiającego niezgodnej z jego przeznaczeniem, niestosowania </w:t>
      </w:r>
    </w:p>
    <w:p w:rsidR="008B6484" w:rsidRPr="008B6484" w:rsidRDefault="008B6484" w:rsidP="008B6484">
      <w:pPr>
        <w:tabs>
          <w:tab w:val="left" w:pos="720"/>
        </w:tabs>
        <w:spacing w:after="0" w:line="240" w:lineRule="auto"/>
        <w:rPr>
          <w:rFonts w:ascii="Times New Roman" w:hAnsi="Times New Roman"/>
        </w:rPr>
      </w:pPr>
      <w:r w:rsidRPr="008B6484">
        <w:rPr>
          <w:rFonts w:ascii="Times New Roman" w:hAnsi="Times New Roman"/>
        </w:rPr>
        <w:t xml:space="preserve">          się Zamawiającego do instrukcji obsługi sprzętu, mechanicznego uszkodzenia powstałego </w:t>
      </w:r>
      <w:r w:rsidRPr="008B6484">
        <w:rPr>
          <w:rFonts w:ascii="Times New Roman" w:hAnsi="Times New Roman"/>
        </w:rPr>
        <w:br/>
        <w:t>          z przyczyn leżących po stronie Zamawiającego lub osób trzecich i wywołane nimi wady,</w:t>
      </w:r>
    </w:p>
    <w:p w:rsidR="008B6484" w:rsidRPr="008B6484" w:rsidRDefault="008B6484" w:rsidP="008B6484">
      <w:pPr>
        <w:pStyle w:val="Akapitzlist"/>
        <w:tabs>
          <w:tab w:val="left" w:pos="720"/>
        </w:tabs>
        <w:spacing w:after="0" w:line="240" w:lineRule="auto"/>
        <w:ind w:left="0"/>
        <w:rPr>
          <w:rFonts w:ascii="Times New Roman" w:hAnsi="Times New Roman"/>
        </w:rPr>
      </w:pPr>
      <w:r w:rsidRPr="008B6484">
        <w:rPr>
          <w:rFonts w:ascii="Times New Roman" w:hAnsi="Times New Roman"/>
        </w:rPr>
        <w:t xml:space="preserve">       b) samowolnych napraw, przeróbek lub zmian konstrukcyjnych (dokonywanych przez    </w:t>
      </w:r>
    </w:p>
    <w:p w:rsidR="008B6484" w:rsidRPr="008B6484" w:rsidRDefault="008B6484" w:rsidP="008B6484">
      <w:pPr>
        <w:pStyle w:val="Akapitzlist"/>
        <w:tabs>
          <w:tab w:val="left" w:pos="720"/>
        </w:tabs>
        <w:spacing w:after="0" w:line="240" w:lineRule="auto"/>
        <w:ind w:left="0"/>
        <w:rPr>
          <w:rFonts w:ascii="Times New Roman" w:hAnsi="Times New Roman"/>
        </w:rPr>
      </w:pPr>
      <w:r w:rsidRPr="008B6484">
        <w:rPr>
          <w:rFonts w:ascii="Times New Roman" w:hAnsi="Times New Roman"/>
        </w:rPr>
        <w:t xml:space="preserve">           Zamawiającego lub inne nieuprawnione osoby);</w:t>
      </w:r>
    </w:p>
    <w:p w:rsidR="008B6484" w:rsidRPr="008B6484" w:rsidRDefault="008B6484" w:rsidP="008B6484">
      <w:pPr>
        <w:pStyle w:val="Akapitzlist"/>
        <w:tabs>
          <w:tab w:val="left" w:pos="720"/>
        </w:tabs>
        <w:spacing w:after="0" w:line="240" w:lineRule="auto"/>
        <w:ind w:left="0"/>
        <w:rPr>
          <w:rFonts w:ascii="Times New Roman" w:hAnsi="Times New Roman"/>
        </w:rPr>
      </w:pPr>
      <w:r w:rsidRPr="008B6484">
        <w:rPr>
          <w:rFonts w:ascii="Times New Roman" w:hAnsi="Times New Roman"/>
        </w:rPr>
        <w:t xml:space="preserve">  2) uszkodzenia spowodowane zdarzeniami losowymi tzw. siła wyższa (pożar, powódź, itp.).</w:t>
      </w:r>
    </w:p>
    <w:p w:rsidR="008B6484" w:rsidRDefault="008B6484" w:rsidP="008B6484">
      <w:pPr>
        <w:autoSpaceDE w:val="0"/>
        <w:autoSpaceDN w:val="0"/>
        <w:adjustRightInd w:val="0"/>
        <w:spacing w:after="0" w:line="240" w:lineRule="auto"/>
        <w:rPr>
          <w:rFonts w:ascii="Times New Roman" w:hAnsi="Times New Roman"/>
        </w:rPr>
      </w:pPr>
    </w:p>
    <w:p w:rsidR="001E53AC" w:rsidRDefault="001E53AC" w:rsidP="008B6484">
      <w:pPr>
        <w:autoSpaceDE w:val="0"/>
        <w:autoSpaceDN w:val="0"/>
        <w:adjustRightInd w:val="0"/>
        <w:spacing w:after="0" w:line="240" w:lineRule="auto"/>
        <w:rPr>
          <w:rFonts w:ascii="Times New Roman" w:hAnsi="Times New Roman"/>
        </w:rPr>
      </w:pPr>
    </w:p>
    <w:p w:rsidR="001E53AC" w:rsidRPr="001E53AC" w:rsidRDefault="001E53AC" w:rsidP="001E53AC">
      <w:pPr>
        <w:ind w:right="-142"/>
        <w:jc w:val="center"/>
        <w:rPr>
          <w:rFonts w:ascii="Times New Roman" w:hAnsi="Times New Roman"/>
        </w:rPr>
      </w:pPr>
      <w:r w:rsidRPr="001E53AC">
        <w:rPr>
          <w:rFonts w:ascii="Times New Roman" w:hAnsi="Times New Roman"/>
        </w:rPr>
        <w:t xml:space="preserve">§ 8 </w:t>
      </w:r>
    </w:p>
    <w:p w:rsidR="001E53AC" w:rsidRPr="001E53AC" w:rsidRDefault="001E53AC" w:rsidP="00D65F68">
      <w:pPr>
        <w:numPr>
          <w:ilvl w:val="0"/>
          <w:numId w:val="86"/>
        </w:numPr>
        <w:spacing w:after="0" w:line="240" w:lineRule="auto"/>
        <w:rPr>
          <w:rFonts w:ascii="Times New Roman" w:hAnsi="Times New Roman"/>
        </w:rPr>
      </w:pPr>
      <w:r w:rsidRPr="001E53AC">
        <w:rPr>
          <w:rFonts w:ascii="Times New Roman" w:hAnsi="Times New Roman"/>
          <w:color w:val="000000"/>
        </w:rPr>
        <w:t>Strony zobowiązują się do zachowania w tajemnicy wszelkich informacji uzyskanych w tracie wykonywania umowy,  w tym danych osobowych oraz sposobów ich zabezpieczenia.</w:t>
      </w:r>
    </w:p>
    <w:p w:rsidR="001E53AC" w:rsidRPr="001E53AC" w:rsidRDefault="001E53AC" w:rsidP="00D65F68">
      <w:pPr>
        <w:numPr>
          <w:ilvl w:val="0"/>
          <w:numId w:val="86"/>
        </w:numPr>
        <w:spacing w:after="0" w:line="240" w:lineRule="auto"/>
        <w:rPr>
          <w:rFonts w:ascii="Times New Roman" w:hAnsi="Times New Roman"/>
        </w:rPr>
      </w:pPr>
      <w:r w:rsidRPr="001E53AC">
        <w:rPr>
          <w:rFonts w:ascii="Times New Roman" w:hAnsi="Times New Roman"/>
          <w:color w:val="000000"/>
        </w:rPr>
        <w:t xml:space="preserve">Strony odpowiadają za zachowanie tajemnicy, o której mowa w ust. 1, przez wszystkie osoby zaangażowane przy wykonywaniu umowy. </w:t>
      </w:r>
    </w:p>
    <w:p w:rsidR="001E53AC" w:rsidRPr="001E53AC" w:rsidRDefault="001E53AC" w:rsidP="00D65F68">
      <w:pPr>
        <w:numPr>
          <w:ilvl w:val="0"/>
          <w:numId w:val="86"/>
        </w:numPr>
        <w:spacing w:after="0" w:line="240" w:lineRule="auto"/>
        <w:rPr>
          <w:rFonts w:ascii="Times New Roman" w:hAnsi="Times New Roman"/>
        </w:rPr>
      </w:pPr>
      <w:r w:rsidRPr="001E53AC">
        <w:rPr>
          <w:rFonts w:ascii="Times New Roman" w:hAnsi="Times New Roman"/>
          <w:color w:val="000000"/>
        </w:rPr>
        <w:t>Wykonawca może przetwarzać dane osobowe wyłącznie w zakresie i celu przewidzianym                                        w umowie.</w:t>
      </w:r>
    </w:p>
    <w:p w:rsidR="001E53AC" w:rsidRPr="001E53AC" w:rsidRDefault="001E53AC" w:rsidP="00D65F68">
      <w:pPr>
        <w:numPr>
          <w:ilvl w:val="0"/>
          <w:numId w:val="86"/>
        </w:numPr>
        <w:spacing w:after="0" w:line="240" w:lineRule="auto"/>
        <w:rPr>
          <w:rFonts w:ascii="Times New Roman" w:hAnsi="Times New Roman"/>
        </w:rPr>
      </w:pPr>
      <w:r w:rsidRPr="001E53AC">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1E53AC" w:rsidRPr="001E53AC" w:rsidRDefault="001E53AC" w:rsidP="00D65F68">
      <w:pPr>
        <w:numPr>
          <w:ilvl w:val="0"/>
          <w:numId w:val="86"/>
        </w:numPr>
        <w:spacing w:after="0" w:line="240" w:lineRule="auto"/>
        <w:rPr>
          <w:rFonts w:ascii="Times New Roman" w:hAnsi="Times New Roman"/>
        </w:rPr>
      </w:pPr>
      <w:r w:rsidRPr="001E53AC">
        <w:rPr>
          <w:rFonts w:ascii="Times New Roman" w:hAnsi="Times New Roman"/>
          <w:color w:val="000000"/>
        </w:rPr>
        <w:t xml:space="preserve">Zasady przetwarzania danych osobowych zostaną uregulowane w odrębnej umowie, stanowiącej Załącznik Nr 4. </w:t>
      </w:r>
    </w:p>
    <w:p w:rsidR="001E53AC" w:rsidRPr="008B6484" w:rsidRDefault="001E53AC" w:rsidP="008B6484">
      <w:pPr>
        <w:autoSpaceDE w:val="0"/>
        <w:autoSpaceDN w:val="0"/>
        <w:adjustRightInd w:val="0"/>
        <w:spacing w:after="0" w:line="240" w:lineRule="auto"/>
        <w:rPr>
          <w:rFonts w:ascii="Times New Roman" w:hAnsi="Times New Roman"/>
        </w:rPr>
      </w:pPr>
    </w:p>
    <w:p w:rsidR="008B6484" w:rsidRPr="008B6484" w:rsidRDefault="008B6484" w:rsidP="008B6484">
      <w:pPr>
        <w:autoSpaceDE w:val="0"/>
        <w:autoSpaceDN w:val="0"/>
        <w:adjustRightInd w:val="0"/>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9</w:t>
      </w:r>
    </w:p>
    <w:p w:rsidR="008B6484" w:rsidRPr="008B6484" w:rsidRDefault="008B6484" w:rsidP="008B6484">
      <w:pPr>
        <w:spacing w:after="0" w:line="240" w:lineRule="auto"/>
        <w:ind w:right="28"/>
        <w:rPr>
          <w:rFonts w:ascii="Times New Roman" w:hAnsi="Times New Roman"/>
          <w:bCs/>
        </w:rPr>
      </w:pPr>
      <w:r w:rsidRPr="008B6484">
        <w:rPr>
          <w:rFonts w:ascii="Times New Roman" w:hAnsi="Times New Roman"/>
          <w:color w:val="000000"/>
        </w:rPr>
        <w:t>Wykonawca oświadcza, że zaoferowany przez niego sprzęt będący przedmiotem umowy, posiada stosowne dokumenty dopuszczające do obrotu.</w:t>
      </w:r>
    </w:p>
    <w:p w:rsidR="008B6484" w:rsidRPr="008B6484" w:rsidRDefault="008B6484" w:rsidP="008B6484">
      <w:pPr>
        <w:spacing w:after="0" w:line="240" w:lineRule="auto"/>
        <w:ind w:right="28"/>
        <w:rPr>
          <w:rFonts w:ascii="Times New Roman" w:hAnsi="Times New Roman"/>
          <w:color w:val="000000"/>
        </w:rPr>
      </w:pPr>
    </w:p>
    <w:p w:rsidR="008B6484" w:rsidRDefault="008B6484" w:rsidP="001E53AC">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10</w:t>
      </w:r>
    </w:p>
    <w:p w:rsidR="008B6484" w:rsidRPr="008B6484" w:rsidRDefault="008B6484" w:rsidP="008B6484">
      <w:pPr>
        <w:autoSpaceDE w:val="0"/>
        <w:autoSpaceDN w:val="0"/>
        <w:adjustRightInd w:val="0"/>
        <w:spacing w:after="0" w:line="240" w:lineRule="auto"/>
        <w:rPr>
          <w:rFonts w:ascii="Times New Roman" w:hAnsi="Times New Roman"/>
        </w:rPr>
      </w:pPr>
      <w:r w:rsidRPr="008B6484">
        <w:rPr>
          <w:rFonts w:ascii="Times New Roman" w:hAnsi="Times New Roman"/>
        </w:rPr>
        <w:t>Ewentualne spory, mogące powstać w trakcie realizacji niniejszej umowy, rozstrzygać będzie sąd właściwy dla siedziby Zamawiającego.</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11</w:t>
      </w:r>
    </w:p>
    <w:p w:rsidR="008B6484" w:rsidRPr="008B6484" w:rsidRDefault="008B6484" w:rsidP="008B6484">
      <w:pPr>
        <w:spacing w:after="0" w:line="240" w:lineRule="auto"/>
        <w:rPr>
          <w:rFonts w:ascii="Times New Roman" w:hAnsi="Times New Roman"/>
        </w:rPr>
      </w:pPr>
      <w:r w:rsidRPr="008B6484">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w:t>
      </w:r>
      <w:r>
        <w:rPr>
          <w:rFonts w:ascii="Times New Roman" w:hAnsi="Times New Roman"/>
        </w:rPr>
        <w:t xml:space="preserve">eżnego mu  </w:t>
      </w:r>
      <w:r w:rsidRPr="008B6484">
        <w:rPr>
          <w:rFonts w:ascii="Times New Roman" w:hAnsi="Times New Roman"/>
        </w:rPr>
        <w:t>z tytułu wykonania części umowy.</w:t>
      </w:r>
    </w:p>
    <w:p w:rsidR="008B6484" w:rsidRDefault="008B6484" w:rsidP="008B6484">
      <w:pPr>
        <w:spacing w:after="0" w:line="240" w:lineRule="auto"/>
        <w:rPr>
          <w:rFonts w:ascii="Times New Roman" w:hAnsi="Times New Roman"/>
        </w:rPr>
      </w:pPr>
      <w:r w:rsidRPr="008B6484">
        <w:rPr>
          <w:rFonts w:ascii="Times New Roman" w:hAnsi="Times New Roman"/>
        </w:rPr>
        <w:t xml:space="preserve">                                                          </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12</w:t>
      </w:r>
    </w:p>
    <w:p w:rsidR="008B6484" w:rsidRPr="008B6484" w:rsidRDefault="008B6484" w:rsidP="008B6484">
      <w:pPr>
        <w:spacing w:after="0" w:line="240" w:lineRule="auto"/>
        <w:rPr>
          <w:rFonts w:ascii="Times New Roman" w:hAnsi="Times New Roman"/>
        </w:rPr>
      </w:pPr>
      <w:r w:rsidRPr="008B6484">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 xml:space="preserve">             </w:t>
      </w:r>
      <w:r w:rsidRPr="008B6484">
        <w:rPr>
          <w:rFonts w:ascii="Times New Roman" w:hAnsi="Times New Roman"/>
        </w:rPr>
        <w:t>o wyrobach medycznych.</w:t>
      </w: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rPr>
          <w:rFonts w:ascii="Times New Roman" w:hAnsi="Times New Roman"/>
        </w:rPr>
      </w:pPr>
    </w:p>
    <w:p w:rsidR="008B6484" w:rsidRPr="008B6484" w:rsidRDefault="008B6484" w:rsidP="008B6484">
      <w:pPr>
        <w:spacing w:after="0" w:line="240" w:lineRule="auto"/>
        <w:jc w:val="center"/>
        <w:rPr>
          <w:rFonts w:ascii="Times New Roman" w:hAnsi="Times New Roman"/>
        </w:rPr>
      </w:pPr>
      <w:r w:rsidRPr="008B6484">
        <w:rPr>
          <w:rFonts w:ascii="Times New Roman" w:hAnsi="Times New Roman"/>
        </w:rPr>
        <w:t>§ 13</w:t>
      </w:r>
    </w:p>
    <w:p w:rsidR="008B6484" w:rsidRPr="008B6484" w:rsidRDefault="008B6484" w:rsidP="008B6484">
      <w:pPr>
        <w:spacing w:after="0" w:line="240" w:lineRule="auto"/>
        <w:rPr>
          <w:rFonts w:ascii="Times New Roman" w:hAnsi="Times New Roman"/>
        </w:rPr>
      </w:pPr>
      <w:r w:rsidRPr="008B6484">
        <w:rPr>
          <w:rFonts w:ascii="Times New Roman" w:hAnsi="Times New Roman"/>
        </w:rPr>
        <w:t>Umowa została sporządzona w dwóch jednobrzmiących egzemplarzach po jednym dla każdej ze stron</w:t>
      </w:r>
    </w:p>
    <w:p w:rsidR="008B6484" w:rsidRPr="008B6484" w:rsidRDefault="008B6484" w:rsidP="008B6484">
      <w:pPr>
        <w:widowControl w:val="0"/>
        <w:spacing w:after="0" w:line="240" w:lineRule="auto"/>
        <w:rPr>
          <w:rFonts w:ascii="Times New Roman" w:hAnsi="Times New Roman"/>
          <w:color w:val="000000"/>
        </w:rPr>
      </w:pPr>
    </w:p>
    <w:p w:rsidR="008B6484" w:rsidRPr="008B6484" w:rsidRDefault="008B6484" w:rsidP="008B6484">
      <w:pPr>
        <w:widowControl w:val="0"/>
        <w:spacing w:after="0" w:line="240" w:lineRule="auto"/>
        <w:rPr>
          <w:rFonts w:ascii="Times New Roman" w:hAnsi="Times New Roman"/>
          <w:color w:val="000000"/>
        </w:rPr>
      </w:pPr>
    </w:p>
    <w:p w:rsidR="008B6484" w:rsidRPr="008B6484" w:rsidRDefault="008B6484" w:rsidP="008B6484">
      <w:pPr>
        <w:widowControl w:val="0"/>
        <w:spacing w:after="0" w:line="240" w:lineRule="auto"/>
        <w:rPr>
          <w:rFonts w:ascii="Times New Roman" w:hAnsi="Times New Roman"/>
          <w:color w:val="000000"/>
        </w:rPr>
      </w:pPr>
    </w:p>
    <w:p w:rsidR="008B6484" w:rsidRPr="008B6484" w:rsidRDefault="008B6484" w:rsidP="008B6484">
      <w:pPr>
        <w:widowControl w:val="0"/>
        <w:spacing w:after="0" w:line="240" w:lineRule="auto"/>
        <w:rPr>
          <w:rFonts w:ascii="Times New Roman" w:hAnsi="Times New Roman"/>
          <w:color w:val="000000"/>
        </w:rPr>
      </w:pPr>
    </w:p>
    <w:p w:rsidR="008B6484" w:rsidRPr="008B6484" w:rsidRDefault="008B6484" w:rsidP="008B6484">
      <w:pPr>
        <w:pStyle w:val="Zwykytekst"/>
        <w:tabs>
          <w:tab w:val="center" w:pos="1985"/>
          <w:tab w:val="center" w:pos="7938"/>
        </w:tabs>
        <w:jc w:val="both"/>
        <w:rPr>
          <w:rFonts w:ascii="Times New Roman" w:hAnsi="Times New Roman" w:cs="Times New Roman"/>
          <w:sz w:val="22"/>
          <w:szCs w:val="22"/>
        </w:rPr>
      </w:pPr>
      <w:r w:rsidRPr="008B6484">
        <w:rPr>
          <w:rFonts w:ascii="Times New Roman" w:eastAsia="Calibri" w:hAnsi="Times New Roman" w:cs="Times New Roman"/>
          <w:color w:val="000000"/>
          <w:sz w:val="22"/>
          <w:szCs w:val="22"/>
          <w:lang w:eastAsia="en-US"/>
        </w:rPr>
        <w:t xml:space="preserve">    WYKONAWCA                                   </w:t>
      </w:r>
      <w:r w:rsidRPr="008B6484">
        <w:rPr>
          <w:rFonts w:ascii="Times New Roman" w:eastAsia="Calibri" w:hAnsi="Times New Roman" w:cs="Times New Roman"/>
          <w:color w:val="000000"/>
          <w:sz w:val="22"/>
          <w:szCs w:val="22"/>
          <w:lang w:eastAsia="en-US"/>
        </w:rPr>
        <w:tab/>
        <w:t>ZAMAWIAJĄCY</w:t>
      </w:r>
    </w:p>
    <w:p w:rsidR="008B6484" w:rsidRPr="008B6484" w:rsidRDefault="008B6484" w:rsidP="008B6484">
      <w:pPr>
        <w:pStyle w:val="Zwykytekst"/>
        <w:rPr>
          <w:rFonts w:ascii="Times New Roman" w:hAnsi="Times New Roman" w:cs="Times New Roman"/>
          <w:sz w:val="22"/>
          <w:szCs w:val="22"/>
        </w:rPr>
      </w:pPr>
    </w:p>
    <w:p w:rsidR="008B6484" w:rsidRPr="008B6484" w:rsidRDefault="008B6484" w:rsidP="008B6484">
      <w:pPr>
        <w:pStyle w:val="Zwykytekst"/>
        <w:rPr>
          <w:rFonts w:ascii="Times New Roman" w:hAnsi="Times New Roman" w:cs="Times New Roman"/>
          <w:sz w:val="22"/>
          <w:szCs w:val="22"/>
        </w:rPr>
      </w:pPr>
    </w:p>
    <w:p w:rsidR="008B6484" w:rsidRDefault="008B6484" w:rsidP="00F97226">
      <w:pPr>
        <w:spacing w:after="160" w:line="259" w:lineRule="auto"/>
        <w:jc w:val="left"/>
        <w:rPr>
          <w:rFonts w:cs="Arial"/>
          <w:b/>
          <w:sz w:val="20"/>
          <w:szCs w:val="20"/>
        </w:rPr>
      </w:pPr>
    </w:p>
    <w:p w:rsidR="00425287" w:rsidRDefault="00425287" w:rsidP="00425287">
      <w:pPr>
        <w:pStyle w:val="Zwykytekst"/>
        <w:spacing w:line="360" w:lineRule="auto"/>
        <w:rPr>
          <w:rFonts w:ascii="Times New Roman" w:hAnsi="Times New Roman" w:cs="Times New Roman"/>
          <w:b/>
          <w:sz w:val="22"/>
          <w:szCs w:val="22"/>
        </w:rPr>
      </w:pPr>
    </w:p>
    <w:p w:rsidR="008B6484" w:rsidRDefault="008B6484" w:rsidP="00425287">
      <w:pPr>
        <w:pStyle w:val="Zwykytekst"/>
        <w:spacing w:line="360" w:lineRule="auto"/>
        <w:rPr>
          <w:rFonts w:ascii="Times New Roman" w:hAnsi="Times New Roman" w:cs="Times New Roman"/>
          <w:b/>
          <w:sz w:val="22"/>
          <w:szCs w:val="22"/>
        </w:rPr>
      </w:pPr>
    </w:p>
    <w:p w:rsidR="008B6484" w:rsidRDefault="008B6484" w:rsidP="00425287">
      <w:pPr>
        <w:pStyle w:val="Zwykytekst"/>
        <w:spacing w:line="360" w:lineRule="auto"/>
        <w:rPr>
          <w:rFonts w:ascii="Times New Roman" w:hAnsi="Times New Roman" w:cs="Times New Roman"/>
          <w:b/>
          <w:sz w:val="22"/>
          <w:szCs w:val="22"/>
        </w:rPr>
      </w:pPr>
    </w:p>
    <w:p w:rsidR="008B6484" w:rsidRDefault="008B6484" w:rsidP="00425287">
      <w:pPr>
        <w:pStyle w:val="Zwykytekst"/>
        <w:spacing w:line="360" w:lineRule="auto"/>
        <w:rPr>
          <w:rFonts w:ascii="Times New Roman" w:hAnsi="Times New Roman" w:cs="Times New Roman"/>
          <w:b/>
          <w:sz w:val="22"/>
          <w:szCs w:val="22"/>
        </w:rPr>
      </w:pPr>
    </w:p>
    <w:p w:rsidR="008B6484" w:rsidRDefault="008B6484"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637922" w:rsidRDefault="00637922" w:rsidP="00425287">
      <w:pPr>
        <w:pStyle w:val="Zwykytekst"/>
        <w:spacing w:line="360" w:lineRule="auto"/>
        <w:rPr>
          <w:rFonts w:ascii="Times New Roman" w:hAnsi="Times New Roman" w:cs="Times New Roman"/>
          <w:b/>
          <w:sz w:val="22"/>
          <w:szCs w:val="22"/>
        </w:rPr>
      </w:pPr>
    </w:p>
    <w:p w:rsidR="00637922" w:rsidRDefault="00637922" w:rsidP="00425287">
      <w:pPr>
        <w:pStyle w:val="Zwykytekst"/>
        <w:spacing w:line="360" w:lineRule="auto"/>
        <w:rPr>
          <w:rFonts w:ascii="Times New Roman" w:hAnsi="Times New Roman" w:cs="Times New Roman"/>
          <w:b/>
          <w:sz w:val="22"/>
          <w:szCs w:val="22"/>
        </w:rPr>
      </w:pPr>
    </w:p>
    <w:p w:rsidR="00637922" w:rsidRDefault="00637922" w:rsidP="00425287">
      <w:pPr>
        <w:pStyle w:val="Zwykytekst"/>
        <w:spacing w:line="360" w:lineRule="auto"/>
        <w:rPr>
          <w:rFonts w:ascii="Times New Roman" w:hAnsi="Times New Roman" w:cs="Times New Roman"/>
          <w:b/>
          <w:sz w:val="22"/>
          <w:szCs w:val="22"/>
        </w:rPr>
      </w:pPr>
    </w:p>
    <w:p w:rsidR="00637922" w:rsidRDefault="00637922" w:rsidP="00425287">
      <w:pPr>
        <w:pStyle w:val="Zwykytekst"/>
        <w:spacing w:line="360" w:lineRule="auto"/>
        <w:rPr>
          <w:rFonts w:ascii="Times New Roman" w:hAnsi="Times New Roman" w:cs="Times New Roman"/>
          <w:b/>
          <w:sz w:val="22"/>
          <w:szCs w:val="22"/>
        </w:rPr>
      </w:pPr>
    </w:p>
    <w:p w:rsidR="00142415" w:rsidRDefault="00142415" w:rsidP="00425287">
      <w:pPr>
        <w:pStyle w:val="Zwykytekst"/>
        <w:spacing w:line="360" w:lineRule="auto"/>
        <w:rPr>
          <w:rFonts w:ascii="Times New Roman" w:hAnsi="Times New Roman" w:cs="Times New Roman"/>
          <w:b/>
          <w:sz w:val="22"/>
          <w:szCs w:val="22"/>
        </w:rPr>
      </w:pPr>
    </w:p>
    <w:p w:rsidR="00320C96" w:rsidRDefault="00320C96" w:rsidP="00425287">
      <w:pPr>
        <w:pStyle w:val="Zwykytekst"/>
        <w:spacing w:line="360" w:lineRule="auto"/>
        <w:rPr>
          <w:rFonts w:ascii="Times New Roman" w:hAnsi="Times New Roman" w:cs="Times New Roman"/>
          <w:b/>
          <w:sz w:val="22"/>
          <w:szCs w:val="22"/>
        </w:rPr>
      </w:pPr>
    </w:p>
    <w:p w:rsidR="00320C96" w:rsidRDefault="00320C96" w:rsidP="00425287">
      <w:pPr>
        <w:pStyle w:val="Zwykytekst"/>
        <w:spacing w:line="360" w:lineRule="auto"/>
        <w:rPr>
          <w:rFonts w:ascii="Times New Roman" w:hAnsi="Times New Roman" w:cs="Times New Roman"/>
          <w:b/>
          <w:sz w:val="22"/>
          <w:szCs w:val="22"/>
        </w:rPr>
      </w:pPr>
    </w:p>
    <w:p w:rsidR="00637922" w:rsidRDefault="00637922"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37922" w:rsidRPr="00637922">
        <w:rPr>
          <w:rFonts w:ascii="Times New Roman" w:hAnsi="Times New Roman"/>
          <w:b/>
          <w:sz w:val="20"/>
          <w:szCs w:val="20"/>
        </w:rPr>
        <w:t>ZP-5</w:t>
      </w:r>
      <w:r w:rsidR="00966B1C">
        <w:rPr>
          <w:rFonts w:ascii="Times New Roman" w:hAnsi="Times New Roman"/>
          <w:b/>
          <w:sz w:val="20"/>
          <w:szCs w:val="20"/>
        </w:rPr>
        <w:t>5</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5"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2F1EE1">
              <w:rPr>
                <w:rFonts w:cs="Arial"/>
                <w:noProof/>
                <w:sz w:val="20"/>
                <w:szCs w:val="20"/>
              </w:rPr>
              <w:t>56</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37922" w:rsidRPr="00637922">
        <w:rPr>
          <w:rFonts w:ascii="Times New Roman" w:hAnsi="Times New Roman"/>
          <w:b/>
          <w:sz w:val="20"/>
          <w:szCs w:val="20"/>
        </w:rPr>
        <w:t>ZP-5</w:t>
      </w:r>
      <w:r w:rsidR="00966B1C">
        <w:rPr>
          <w:rFonts w:ascii="Times New Roman" w:hAnsi="Times New Roman"/>
          <w:b/>
          <w:sz w:val="20"/>
          <w:szCs w:val="20"/>
        </w:rPr>
        <w:t>5</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6"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B577DB">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B577DB">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B577DB">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B577DB">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B577DB">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B577DB">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B577DB">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B577DB">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B577DB">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B577DB">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B577DB">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B577DB">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B577DB">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B577DB">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B577DB">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B577DB">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B577DB">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B577DB">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B577DB">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B577DB">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1E53AC" w:rsidRDefault="00992199" w:rsidP="00992199">
      <w:pPr>
        <w:spacing w:after="0" w:line="240" w:lineRule="auto"/>
        <w:jc w:val="right"/>
        <w:rPr>
          <w:rFonts w:ascii="Times New Roman" w:hAnsi="Times New Roman"/>
          <w:b/>
          <w:sz w:val="20"/>
          <w:szCs w:val="20"/>
        </w:rPr>
      </w:pPr>
      <w:r w:rsidRPr="001E53AC">
        <w:rPr>
          <w:rFonts w:ascii="Times New Roman" w:hAnsi="Times New Roman"/>
          <w:b/>
          <w:sz w:val="20"/>
          <w:szCs w:val="20"/>
        </w:rPr>
        <w:lastRenderedPageBreak/>
        <w:t>ZAŁĄCZNIK NR 4</w:t>
      </w:r>
    </w:p>
    <w:p w:rsidR="00F97226" w:rsidRPr="001E53AC" w:rsidRDefault="00BB52D4" w:rsidP="0042287A">
      <w:pPr>
        <w:spacing w:after="0" w:line="240" w:lineRule="auto"/>
        <w:jc w:val="right"/>
        <w:rPr>
          <w:rFonts w:ascii="Times New Roman" w:hAnsi="Times New Roman"/>
          <w:b/>
          <w:sz w:val="20"/>
          <w:szCs w:val="20"/>
        </w:rPr>
      </w:pPr>
      <w:r w:rsidRPr="001E53AC">
        <w:rPr>
          <w:rFonts w:ascii="Times New Roman" w:hAnsi="Times New Roman"/>
          <w:b/>
          <w:sz w:val="20"/>
          <w:szCs w:val="20"/>
        </w:rPr>
        <w:t>DO UMOWY NR ZP-</w:t>
      </w:r>
      <w:r w:rsidR="00637922" w:rsidRPr="001E53AC">
        <w:rPr>
          <w:rFonts w:ascii="Times New Roman" w:hAnsi="Times New Roman"/>
          <w:b/>
          <w:sz w:val="20"/>
          <w:szCs w:val="20"/>
        </w:rPr>
        <w:t>5</w:t>
      </w:r>
      <w:r w:rsidR="00966B1C" w:rsidRPr="001E53AC">
        <w:rPr>
          <w:rFonts w:ascii="Times New Roman" w:hAnsi="Times New Roman"/>
          <w:b/>
          <w:sz w:val="20"/>
          <w:szCs w:val="20"/>
        </w:rPr>
        <w:t>5</w:t>
      </w:r>
      <w:r w:rsidR="00992199" w:rsidRPr="001E53AC">
        <w:rPr>
          <w:rFonts w:ascii="Times New Roman" w:hAnsi="Times New Roman"/>
          <w:b/>
          <w:sz w:val="20"/>
          <w:szCs w:val="20"/>
        </w:rPr>
        <w:t>/2018</w:t>
      </w:r>
    </w:p>
    <w:p w:rsidR="00F97226" w:rsidRPr="001E53AC" w:rsidRDefault="00F97226" w:rsidP="00F97226">
      <w:pPr>
        <w:pStyle w:val="Nagwek1"/>
        <w:numPr>
          <w:ilvl w:val="0"/>
          <w:numId w:val="0"/>
        </w:numPr>
        <w:ind w:left="709" w:hanging="709"/>
        <w:jc w:val="center"/>
        <w:rPr>
          <w:rFonts w:ascii="Times New Roman" w:hAnsi="Times New Roman"/>
          <w:sz w:val="22"/>
          <w:szCs w:val="22"/>
        </w:rPr>
      </w:pPr>
      <w:r w:rsidRPr="001E53AC">
        <w:rPr>
          <w:rFonts w:ascii="Times New Roman" w:hAnsi="Times New Roman"/>
          <w:sz w:val="22"/>
          <w:szCs w:val="22"/>
        </w:rPr>
        <w:t>UMOWA POWIERZENIA PRZETWARZANIA DANYCH OSOBOWYCH</w:t>
      </w:r>
    </w:p>
    <w:p w:rsidR="00F97226" w:rsidRPr="001E53AC" w:rsidRDefault="00F97226" w:rsidP="00F97226">
      <w:pPr>
        <w:rPr>
          <w:rFonts w:ascii="Times New Roman" w:hAnsi="Times New Roman"/>
          <w:sz w:val="10"/>
          <w:szCs w:val="10"/>
        </w:rPr>
      </w:pPr>
    </w:p>
    <w:p w:rsidR="00F97226" w:rsidRPr="001E53AC" w:rsidRDefault="00F97226" w:rsidP="00F10CD9">
      <w:pPr>
        <w:spacing w:after="0" w:line="240" w:lineRule="auto"/>
        <w:rPr>
          <w:rFonts w:ascii="Times New Roman" w:hAnsi="Times New Roman"/>
        </w:rPr>
      </w:pPr>
      <w:r w:rsidRPr="001E53AC">
        <w:rPr>
          <w:rFonts w:ascii="Times New Roman" w:hAnsi="Times New Roman"/>
        </w:rPr>
        <w:t>za</w:t>
      </w:r>
      <w:r w:rsidR="009955E1" w:rsidRPr="001E53AC">
        <w:rPr>
          <w:rFonts w:ascii="Times New Roman" w:hAnsi="Times New Roman"/>
        </w:rPr>
        <w:t>warta</w:t>
      </w:r>
      <w:r w:rsidRPr="001E53AC">
        <w:rPr>
          <w:rFonts w:ascii="Times New Roman" w:hAnsi="Times New Roman"/>
        </w:rPr>
        <w:t xml:space="preserve"> pomiędzy</w:t>
      </w:r>
      <w:r w:rsidRPr="001E53AC">
        <w:rPr>
          <w:rFonts w:ascii="Times New Roman" w:hAnsi="Times New Roman"/>
          <w:b/>
        </w:rPr>
        <w:t xml:space="preserve"> </w:t>
      </w:r>
      <w:r w:rsidRPr="001E53AC">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1E53AC" w:rsidRDefault="00F97226" w:rsidP="00F10CD9">
      <w:pPr>
        <w:spacing w:after="0" w:line="240" w:lineRule="auto"/>
        <w:rPr>
          <w:rFonts w:ascii="Times New Roman" w:hAnsi="Times New Roman"/>
          <w:sz w:val="10"/>
          <w:szCs w:val="10"/>
        </w:rPr>
      </w:pPr>
    </w:p>
    <w:p w:rsidR="00F97226" w:rsidRPr="001E53AC" w:rsidRDefault="00F97226" w:rsidP="00F10CD9">
      <w:pPr>
        <w:spacing w:after="0" w:line="240" w:lineRule="auto"/>
        <w:rPr>
          <w:rFonts w:ascii="Times New Roman" w:hAnsi="Times New Roman"/>
        </w:rPr>
      </w:pPr>
      <w:r w:rsidRPr="001E53AC">
        <w:rPr>
          <w:rFonts w:ascii="Times New Roman" w:hAnsi="Times New Roman"/>
        </w:rPr>
        <w:t>Elżbietę Błaszczyk  -    Z-</w:t>
      </w:r>
      <w:proofErr w:type="spellStart"/>
      <w:r w:rsidRPr="001E53AC">
        <w:rPr>
          <w:rFonts w:ascii="Times New Roman" w:hAnsi="Times New Roman"/>
        </w:rPr>
        <w:t>cę</w:t>
      </w:r>
      <w:proofErr w:type="spellEnd"/>
      <w:r w:rsidRPr="001E53AC">
        <w:rPr>
          <w:rFonts w:ascii="Times New Roman" w:hAnsi="Times New Roman"/>
        </w:rPr>
        <w:t xml:space="preserve"> Dyrektora ds. Ekonomicznych</w:t>
      </w:r>
    </w:p>
    <w:p w:rsidR="00F97226" w:rsidRPr="001E53AC" w:rsidRDefault="00F97226" w:rsidP="00F10CD9">
      <w:pPr>
        <w:spacing w:after="0" w:line="240" w:lineRule="auto"/>
        <w:ind w:right="-517"/>
        <w:rPr>
          <w:rFonts w:ascii="Times New Roman" w:hAnsi="Times New Roman"/>
        </w:rPr>
      </w:pPr>
      <w:r w:rsidRPr="001E53AC">
        <w:rPr>
          <w:rFonts w:ascii="Times New Roman" w:hAnsi="Times New Roman"/>
        </w:rPr>
        <w:t>Elżbietę Kmitę        -    Główną Księgową</w:t>
      </w:r>
    </w:p>
    <w:p w:rsidR="00F97226" w:rsidRPr="001E53AC" w:rsidRDefault="00F97226" w:rsidP="00F97226">
      <w:pPr>
        <w:spacing w:line="240" w:lineRule="auto"/>
        <w:rPr>
          <w:rFonts w:ascii="Times New Roman" w:hAnsi="Times New Roman"/>
          <w:sz w:val="10"/>
          <w:szCs w:val="10"/>
        </w:rPr>
      </w:pPr>
    </w:p>
    <w:p w:rsidR="00F97226" w:rsidRPr="001E53AC" w:rsidRDefault="00F97226" w:rsidP="00F97226">
      <w:pPr>
        <w:spacing w:line="240" w:lineRule="auto"/>
        <w:rPr>
          <w:rFonts w:ascii="Times New Roman" w:hAnsi="Times New Roman"/>
        </w:rPr>
      </w:pPr>
      <w:r w:rsidRPr="001E53AC">
        <w:rPr>
          <w:rFonts w:ascii="Times New Roman" w:hAnsi="Times New Roman"/>
        </w:rPr>
        <w:t>zwanym dalej „Szpitalem” lub „Administratorem”,</w:t>
      </w:r>
    </w:p>
    <w:p w:rsidR="00F97226" w:rsidRPr="001E53AC" w:rsidRDefault="00F97226" w:rsidP="00F97226">
      <w:pPr>
        <w:rPr>
          <w:rFonts w:ascii="Times New Roman" w:hAnsi="Times New Roman"/>
        </w:rPr>
      </w:pPr>
      <w:r w:rsidRPr="001E53AC">
        <w:rPr>
          <w:rFonts w:ascii="Times New Roman" w:hAnsi="Times New Roman"/>
        </w:rPr>
        <w:t xml:space="preserve">a </w:t>
      </w:r>
    </w:p>
    <w:p w:rsidR="00F97226" w:rsidRPr="001E53AC" w:rsidRDefault="00F97226" w:rsidP="00F97226">
      <w:pPr>
        <w:rPr>
          <w:rFonts w:ascii="Times New Roman" w:hAnsi="Times New Roman"/>
        </w:rPr>
      </w:pPr>
      <w:r w:rsidRPr="001E53AC">
        <w:rPr>
          <w:rFonts w:ascii="Times New Roman" w:hAnsi="Times New Roman"/>
        </w:rPr>
        <w:t>firmą ......................... z siedzibą w .............................. , REGON: …. NIP ……. zwaną dalej Podmiotem przetwarzającym, reprezentowaną przez:</w:t>
      </w:r>
    </w:p>
    <w:p w:rsidR="00F97226" w:rsidRPr="001E53AC" w:rsidRDefault="00F97226" w:rsidP="00F97226">
      <w:pPr>
        <w:rPr>
          <w:rFonts w:ascii="Times New Roman" w:hAnsi="Times New Roman"/>
        </w:rPr>
      </w:pPr>
    </w:p>
    <w:p w:rsidR="00F97226" w:rsidRPr="001E53AC" w:rsidRDefault="00F97226" w:rsidP="00F97226">
      <w:pPr>
        <w:rPr>
          <w:rFonts w:ascii="Times New Roman" w:hAnsi="Times New Roman"/>
        </w:rPr>
      </w:pPr>
      <w:r w:rsidRPr="001E53AC">
        <w:rPr>
          <w:rFonts w:ascii="Times New Roman" w:hAnsi="Times New Roman"/>
        </w:rPr>
        <w:t>…………………………………………………………………………………………………………..</w:t>
      </w:r>
    </w:p>
    <w:p w:rsidR="00F97226" w:rsidRPr="001E53AC" w:rsidRDefault="00F97226" w:rsidP="00F97226">
      <w:pPr>
        <w:rPr>
          <w:rFonts w:ascii="Times New Roman" w:hAnsi="Times New Roman"/>
        </w:rPr>
      </w:pPr>
    </w:p>
    <w:p w:rsidR="00F97226" w:rsidRPr="001E53AC" w:rsidRDefault="00F97226" w:rsidP="00F97226">
      <w:pPr>
        <w:rPr>
          <w:rFonts w:ascii="Times New Roman" w:hAnsi="Times New Roman"/>
        </w:rPr>
      </w:pPr>
      <w:r w:rsidRPr="001E53AC">
        <w:rPr>
          <w:rFonts w:ascii="Times New Roman" w:hAnsi="Times New Roman"/>
        </w:rPr>
        <w:t>zwanymi łącznie dalej: „Stronami” o następującej treści:</w:t>
      </w:r>
    </w:p>
    <w:p w:rsidR="00F97226" w:rsidRPr="001E53AC" w:rsidRDefault="00F97226" w:rsidP="00F97226">
      <w:pPr>
        <w:rPr>
          <w:rFonts w:ascii="Times New Roman" w:hAnsi="Times New Roman"/>
        </w:rPr>
      </w:pPr>
    </w:p>
    <w:p w:rsidR="00F97226" w:rsidRPr="001E53AC" w:rsidRDefault="00F97226" w:rsidP="00F97226">
      <w:pPr>
        <w:rPr>
          <w:rFonts w:ascii="Times New Roman" w:hAnsi="Times New Roman"/>
        </w:rPr>
      </w:pPr>
      <w:r w:rsidRPr="001E53AC">
        <w:rPr>
          <w:rFonts w:ascii="Times New Roman" w:hAnsi="Times New Roman"/>
        </w:rPr>
        <w:t>Mając na uwadze, że:</w:t>
      </w:r>
    </w:p>
    <w:p w:rsidR="00F97226" w:rsidRPr="001E53AC" w:rsidRDefault="00F97226" w:rsidP="00B577DB">
      <w:pPr>
        <w:pStyle w:val="Akapitzlist"/>
        <w:numPr>
          <w:ilvl w:val="0"/>
          <w:numId w:val="64"/>
        </w:numPr>
        <w:spacing w:after="0" w:line="240" w:lineRule="auto"/>
        <w:ind w:left="284" w:hanging="284"/>
        <w:contextualSpacing/>
        <w:rPr>
          <w:rFonts w:ascii="Times New Roman" w:hAnsi="Times New Roman"/>
        </w:rPr>
      </w:pPr>
      <w:r w:rsidRPr="001E53AC">
        <w:rPr>
          <w:rFonts w:ascii="Times New Roman" w:hAnsi="Times New Roman"/>
        </w:rPr>
        <w:t>Strony zawarły</w:t>
      </w:r>
      <w:r w:rsidR="00BB52D4" w:rsidRPr="001E53AC">
        <w:rPr>
          <w:rFonts w:ascii="Times New Roman" w:hAnsi="Times New Roman"/>
        </w:rPr>
        <w:t xml:space="preserve"> umowę Nr </w:t>
      </w:r>
      <w:r w:rsidR="00637922" w:rsidRPr="001E53AC">
        <w:rPr>
          <w:rFonts w:ascii="Times New Roman" w:hAnsi="Times New Roman"/>
        </w:rPr>
        <w:t>ZP-5</w:t>
      </w:r>
      <w:r w:rsidR="00966B1C" w:rsidRPr="001E53AC">
        <w:rPr>
          <w:rFonts w:ascii="Times New Roman" w:hAnsi="Times New Roman"/>
        </w:rPr>
        <w:t>5</w:t>
      </w:r>
      <w:r w:rsidR="00756CA6" w:rsidRPr="001E53AC">
        <w:rPr>
          <w:rFonts w:ascii="Times New Roman" w:hAnsi="Times New Roman"/>
        </w:rPr>
        <w:t>/2018</w:t>
      </w:r>
      <w:r w:rsidRPr="001E53AC">
        <w:rPr>
          <w:rFonts w:ascii="Times New Roman" w:hAnsi="Times New Roman"/>
        </w:rPr>
        <w:t xml:space="preserve"> („Umowa Podstawowa”), w związku, z wykonywaniem której Administrator powierzy Podmiotowi przetwarzającemu przetwarzanie danych osobowych w zakresie określonym Umową;</w:t>
      </w:r>
    </w:p>
    <w:p w:rsidR="00F97226" w:rsidRPr="001E53AC" w:rsidRDefault="00F97226" w:rsidP="00B577DB">
      <w:pPr>
        <w:pStyle w:val="Akapitzlist"/>
        <w:numPr>
          <w:ilvl w:val="0"/>
          <w:numId w:val="64"/>
        </w:numPr>
        <w:spacing w:after="0" w:line="240" w:lineRule="auto"/>
        <w:ind w:left="284" w:hanging="284"/>
        <w:contextualSpacing/>
        <w:rPr>
          <w:rFonts w:ascii="Times New Roman" w:hAnsi="Times New Roman"/>
        </w:rPr>
      </w:pPr>
      <w:r w:rsidRPr="001E53AC">
        <w:rPr>
          <w:rFonts w:ascii="Times New Roman" w:hAnsi="Times New Roman"/>
        </w:rPr>
        <w:t>Celem Umowy jest ustalenie warunków, na jakich Podmiot przetwarzający wykonuje operacje przetwarzania danych osobowych w imieniu Administratora;</w:t>
      </w:r>
    </w:p>
    <w:p w:rsidR="00F97226" w:rsidRPr="001E53AC" w:rsidRDefault="00F97226" w:rsidP="00B577DB">
      <w:pPr>
        <w:pStyle w:val="Akapitzlist"/>
        <w:numPr>
          <w:ilvl w:val="0"/>
          <w:numId w:val="64"/>
        </w:numPr>
        <w:spacing w:after="0" w:line="240" w:lineRule="auto"/>
        <w:ind w:left="284" w:hanging="284"/>
        <w:contextualSpacing/>
        <w:rPr>
          <w:rFonts w:ascii="Times New Roman" w:hAnsi="Times New Roman"/>
        </w:rPr>
      </w:pPr>
      <w:r w:rsidRPr="001E53AC">
        <w:rPr>
          <w:rFonts w:ascii="Times New Roman" w:hAnsi="Times New Roman"/>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1E53AC" w:rsidRDefault="00F97226" w:rsidP="00F97226">
      <w:pPr>
        <w:rPr>
          <w:rFonts w:ascii="Times New Roman" w:hAnsi="Times New Roman"/>
        </w:rPr>
      </w:pPr>
      <w:r w:rsidRPr="001E53AC">
        <w:rPr>
          <w:rFonts w:ascii="Times New Roman" w:hAnsi="Times New Roman"/>
        </w:rPr>
        <w:t>Strony postanowiły zawrzeć Umowę o następującej treści:</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 1</w:t>
      </w:r>
    </w:p>
    <w:p w:rsidR="00F97226" w:rsidRPr="001E53AC" w:rsidRDefault="009955E1" w:rsidP="009955E1">
      <w:pPr>
        <w:jc w:val="center"/>
        <w:rPr>
          <w:rFonts w:ascii="Times New Roman" w:hAnsi="Times New Roman"/>
        </w:rPr>
      </w:pPr>
      <w:r w:rsidRPr="001E53AC">
        <w:rPr>
          <w:rFonts w:ascii="Times New Roman" w:hAnsi="Times New Roman"/>
        </w:rPr>
        <w:t>Oświadczenia Stron</w:t>
      </w:r>
    </w:p>
    <w:p w:rsidR="00F97226" w:rsidRPr="001E53AC" w:rsidRDefault="00F97226" w:rsidP="00B577DB">
      <w:pPr>
        <w:numPr>
          <w:ilvl w:val="0"/>
          <w:numId w:val="73"/>
        </w:numPr>
        <w:autoSpaceDE w:val="0"/>
        <w:autoSpaceDN w:val="0"/>
        <w:adjustRightInd w:val="0"/>
        <w:spacing w:after="0" w:line="240" w:lineRule="auto"/>
        <w:ind w:right="-142"/>
        <w:rPr>
          <w:rFonts w:ascii="Times New Roman" w:hAnsi="Times New Roman"/>
        </w:rPr>
      </w:pPr>
      <w:r w:rsidRPr="001E53AC">
        <w:rPr>
          <w:rFonts w:ascii="Times New Roman" w:hAnsi="Times New Roman"/>
        </w:rPr>
        <w:t>Szpital oświadcza, że jest Administratorem w rozumieniu art. 4 pkt 7 RODO.</w:t>
      </w:r>
    </w:p>
    <w:p w:rsidR="00F97226" w:rsidRPr="001E53AC" w:rsidRDefault="00F97226" w:rsidP="00B577DB">
      <w:pPr>
        <w:numPr>
          <w:ilvl w:val="0"/>
          <w:numId w:val="73"/>
        </w:numPr>
        <w:autoSpaceDE w:val="0"/>
        <w:autoSpaceDN w:val="0"/>
        <w:adjustRightInd w:val="0"/>
        <w:spacing w:after="0" w:line="240" w:lineRule="auto"/>
        <w:ind w:right="-142"/>
        <w:rPr>
          <w:rFonts w:ascii="Times New Roman" w:hAnsi="Times New Roman"/>
        </w:rPr>
      </w:pPr>
      <w:r w:rsidRPr="001E53AC">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1E53AC" w:rsidRDefault="00F97226" w:rsidP="00B577DB">
      <w:pPr>
        <w:numPr>
          <w:ilvl w:val="0"/>
          <w:numId w:val="73"/>
        </w:numPr>
        <w:autoSpaceDE w:val="0"/>
        <w:autoSpaceDN w:val="0"/>
        <w:adjustRightInd w:val="0"/>
        <w:spacing w:after="0" w:line="240" w:lineRule="auto"/>
        <w:ind w:right="-142"/>
        <w:rPr>
          <w:rFonts w:ascii="Times New Roman" w:hAnsi="Times New Roman"/>
        </w:rPr>
      </w:pPr>
      <w:r w:rsidRPr="001E53AC">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1E53AC" w:rsidRDefault="00F97226" w:rsidP="00B577DB">
      <w:pPr>
        <w:numPr>
          <w:ilvl w:val="0"/>
          <w:numId w:val="73"/>
        </w:numPr>
        <w:autoSpaceDE w:val="0"/>
        <w:autoSpaceDN w:val="0"/>
        <w:adjustRightInd w:val="0"/>
        <w:spacing w:after="0" w:line="240" w:lineRule="auto"/>
        <w:ind w:right="-142"/>
        <w:rPr>
          <w:rFonts w:ascii="Times New Roman" w:hAnsi="Times New Roman"/>
        </w:rPr>
      </w:pPr>
      <w:r w:rsidRPr="001E53AC">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1E53AC" w:rsidRDefault="00F97226" w:rsidP="00F97226">
      <w:pPr>
        <w:rPr>
          <w:rFonts w:ascii="Times New Roman" w:hAnsi="Times New Roman"/>
          <w:b/>
        </w:rPr>
      </w:pPr>
    </w:p>
    <w:p w:rsidR="00F97226" w:rsidRPr="001E53AC" w:rsidRDefault="00F97226" w:rsidP="00F97226">
      <w:pPr>
        <w:jc w:val="center"/>
        <w:rPr>
          <w:rFonts w:ascii="Times New Roman" w:hAnsi="Times New Roman"/>
        </w:rPr>
      </w:pPr>
      <w:r w:rsidRPr="001E53AC">
        <w:rPr>
          <w:rFonts w:ascii="Times New Roman" w:hAnsi="Times New Roman"/>
        </w:rPr>
        <w:t>§ 2</w:t>
      </w:r>
    </w:p>
    <w:p w:rsidR="00F97226" w:rsidRPr="001E53AC" w:rsidRDefault="00F97226" w:rsidP="00F97226">
      <w:pPr>
        <w:jc w:val="center"/>
        <w:rPr>
          <w:rFonts w:ascii="Times New Roman" w:hAnsi="Times New Roman"/>
        </w:rPr>
      </w:pPr>
      <w:r w:rsidRPr="001E53AC">
        <w:rPr>
          <w:rFonts w:ascii="Times New Roman" w:hAnsi="Times New Roman"/>
        </w:rPr>
        <w:t>Opis przetwarzania przedmiot, czas trwania przetwarzania, charakter i cel przetwarzania, rodzaj danych osobowych oraz kategorie osób, których dane dotyczą</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sidRPr="001E53AC">
        <w:rPr>
          <w:rFonts w:ascii="Times New Roman" w:hAnsi="Times New Roman"/>
        </w:rPr>
        <w:t xml:space="preserve">                              </w:t>
      </w:r>
      <w:r w:rsidRPr="001E53AC">
        <w:rPr>
          <w:rFonts w:ascii="Times New Roman" w:hAnsi="Times New Roman"/>
        </w:rPr>
        <w:t xml:space="preserve">o których niżej mowa (Przedmiot przetwarzania). </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Przetwarzanie będzie wykonywane w okresie obowiązywania Umowy Podstawowej.</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 xml:space="preserve">Charakter i cel przetwarzania wynikają z Umowy Podstawowej. </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 xml:space="preserve">Celem przetwarzania jest dostawa, </w:t>
      </w:r>
      <w:r w:rsidR="00966B1C" w:rsidRPr="001E53AC">
        <w:rPr>
          <w:rFonts w:ascii="Times New Roman" w:eastAsiaTheme="majorEastAsia" w:hAnsi="Times New Roman"/>
          <w:bCs/>
        </w:rPr>
        <w:t xml:space="preserve">systemu do endoskopowych, małoinwazyjnych zabiegów </w:t>
      </w:r>
      <w:bookmarkStart w:id="1" w:name="_GoBack"/>
      <w:bookmarkEnd w:id="1"/>
      <w:r w:rsidR="00966B1C" w:rsidRPr="001E53AC">
        <w:rPr>
          <w:rFonts w:ascii="Times New Roman" w:eastAsiaTheme="majorEastAsia" w:hAnsi="Times New Roman"/>
          <w:bCs/>
        </w:rPr>
        <w:t>w obrębie kręgosłupa</w:t>
      </w:r>
      <w:r w:rsidR="004A5CCC" w:rsidRPr="001E53AC">
        <w:rPr>
          <w:rFonts w:ascii="Times New Roman" w:hAnsi="Times New Roman"/>
        </w:rPr>
        <w:t xml:space="preserve">, zgodnie </w:t>
      </w:r>
      <w:r w:rsidRPr="001E53AC">
        <w:rPr>
          <w:rFonts w:ascii="Times New Roman" w:hAnsi="Times New Roman"/>
        </w:rPr>
        <w:t>z zaleceniami producenta, naprawy, konserwacje w okresie udzielonej gwarancji.</w:t>
      </w:r>
    </w:p>
    <w:p w:rsidR="00F97226" w:rsidRPr="001E53AC" w:rsidRDefault="00F97226" w:rsidP="00F97226">
      <w:pPr>
        <w:pStyle w:val="Akapitzlist"/>
        <w:spacing w:after="0" w:line="240" w:lineRule="auto"/>
        <w:ind w:left="284"/>
        <w:contextualSpacing/>
        <w:rPr>
          <w:rFonts w:ascii="Times New Roman" w:hAnsi="Times New Roman"/>
        </w:rPr>
      </w:pPr>
      <w:r w:rsidRPr="001E53AC">
        <w:rPr>
          <w:rFonts w:ascii="Times New Roman" w:hAnsi="Times New Roman"/>
        </w:rPr>
        <w:t>…………………………………………………………………………………………………………..</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Charakter przetwarzania obejmuje:</w:t>
      </w:r>
    </w:p>
    <w:p w:rsidR="00F97226" w:rsidRPr="001E53AC" w:rsidRDefault="00F97226" w:rsidP="00B577DB">
      <w:pPr>
        <w:numPr>
          <w:ilvl w:val="0"/>
          <w:numId w:val="74"/>
        </w:numPr>
        <w:autoSpaceDE w:val="0"/>
        <w:autoSpaceDN w:val="0"/>
        <w:adjustRightInd w:val="0"/>
        <w:spacing w:after="0" w:line="240" w:lineRule="auto"/>
        <w:rPr>
          <w:rFonts w:ascii="Times New Roman" w:hAnsi="Times New Roman"/>
        </w:rPr>
      </w:pPr>
      <w:r w:rsidRPr="001E53AC">
        <w:rPr>
          <w:rFonts w:ascii="Times New Roman" w:hAnsi="Times New Roman"/>
        </w:rPr>
        <w:t xml:space="preserve">dostarczenie, </w:t>
      </w:r>
      <w:r w:rsidR="004A5CCC" w:rsidRPr="001E53AC">
        <w:rPr>
          <w:rFonts w:ascii="Times New Roman" w:hAnsi="Times New Roman"/>
        </w:rPr>
        <w:t>u</w:t>
      </w:r>
      <w:r w:rsidR="00BB52D4" w:rsidRPr="001E53AC">
        <w:rPr>
          <w:rFonts w:ascii="Times New Roman" w:hAnsi="Times New Roman"/>
        </w:rPr>
        <w:t>ruchomienie, instalację sprzętu</w:t>
      </w:r>
      <w:r w:rsidRPr="001E53AC">
        <w:rPr>
          <w:rFonts w:ascii="Times New Roman" w:hAnsi="Times New Roman"/>
        </w:rPr>
        <w:t xml:space="preserve"> w siedzibie Zamawiającego;</w:t>
      </w:r>
    </w:p>
    <w:p w:rsidR="004A5CCC" w:rsidRPr="001E53AC" w:rsidRDefault="004A5CCC" w:rsidP="00B577DB">
      <w:pPr>
        <w:numPr>
          <w:ilvl w:val="0"/>
          <w:numId w:val="74"/>
        </w:numPr>
        <w:autoSpaceDE w:val="0"/>
        <w:autoSpaceDN w:val="0"/>
        <w:adjustRightInd w:val="0"/>
        <w:spacing w:after="0" w:line="240" w:lineRule="auto"/>
        <w:rPr>
          <w:rFonts w:ascii="Times New Roman" w:hAnsi="Times New Roman"/>
        </w:rPr>
      </w:pPr>
      <w:r w:rsidRPr="001E53AC">
        <w:rPr>
          <w:rFonts w:ascii="Times New Roman" w:hAnsi="Times New Roman"/>
        </w:rPr>
        <w:t>wdrożenie systemu kolejkowego</w:t>
      </w:r>
    </w:p>
    <w:p w:rsidR="00F97226" w:rsidRPr="001E53AC" w:rsidRDefault="00F97226" w:rsidP="00B577DB">
      <w:pPr>
        <w:numPr>
          <w:ilvl w:val="0"/>
          <w:numId w:val="74"/>
        </w:numPr>
        <w:autoSpaceDE w:val="0"/>
        <w:autoSpaceDN w:val="0"/>
        <w:adjustRightInd w:val="0"/>
        <w:spacing w:after="0" w:line="240" w:lineRule="auto"/>
        <w:rPr>
          <w:rFonts w:ascii="Times New Roman" w:hAnsi="Times New Roman"/>
        </w:rPr>
      </w:pPr>
      <w:r w:rsidRPr="001E53AC">
        <w:rPr>
          <w:rFonts w:ascii="Times New Roman" w:hAnsi="Times New Roman"/>
        </w:rPr>
        <w:t>przeszkolenie pracowników Zamawiającego w zakresie obsługi dostarczonego sprzętu;</w:t>
      </w:r>
    </w:p>
    <w:p w:rsidR="00F97226" w:rsidRPr="001E53AC" w:rsidRDefault="00F97226" w:rsidP="00B577DB">
      <w:pPr>
        <w:numPr>
          <w:ilvl w:val="0"/>
          <w:numId w:val="74"/>
        </w:numPr>
        <w:autoSpaceDE w:val="0"/>
        <w:autoSpaceDN w:val="0"/>
        <w:adjustRightInd w:val="0"/>
        <w:spacing w:after="0" w:line="240" w:lineRule="auto"/>
        <w:rPr>
          <w:rFonts w:ascii="Times New Roman" w:hAnsi="Times New Roman"/>
        </w:rPr>
      </w:pPr>
      <w:r w:rsidRPr="001E53AC">
        <w:rPr>
          <w:rFonts w:ascii="Times New Roman" w:hAnsi="Times New Roman"/>
        </w:rPr>
        <w:t>dostarczenie instrukcji obsługi (wersja elektroniczna) i dokumentacji</w:t>
      </w:r>
      <w:r w:rsidR="004A5CCC" w:rsidRPr="001E53AC">
        <w:rPr>
          <w:rFonts w:ascii="Times New Roman" w:hAnsi="Times New Roman"/>
        </w:rPr>
        <w:t xml:space="preserve"> t</w:t>
      </w:r>
      <w:r w:rsidR="00BB52D4" w:rsidRPr="001E53AC">
        <w:rPr>
          <w:rFonts w:ascii="Times New Roman" w:hAnsi="Times New Roman"/>
        </w:rPr>
        <w:t xml:space="preserve">echnicznej oferowanego </w:t>
      </w:r>
      <w:r w:rsidR="004A5CCC" w:rsidRPr="001E53AC">
        <w:rPr>
          <w:rFonts w:ascii="Times New Roman" w:hAnsi="Times New Roman"/>
        </w:rPr>
        <w:t>sprzętu</w:t>
      </w:r>
      <w:r w:rsidRPr="001E53AC">
        <w:rPr>
          <w:rFonts w:ascii="Times New Roman" w:hAnsi="Times New Roman"/>
        </w:rPr>
        <w:t xml:space="preserve"> w języku polskim/dokumentacja techniczna i serwisowa;</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Przetwarzanie obejmować będzie szczególne kategorie danych osobowych, w tym dane dotyczące zdrowia.</w:t>
      </w:r>
    </w:p>
    <w:p w:rsidR="00F97226" w:rsidRPr="001E53AC" w:rsidRDefault="00F97226" w:rsidP="00B577DB">
      <w:pPr>
        <w:pStyle w:val="Akapitzlist"/>
        <w:numPr>
          <w:ilvl w:val="0"/>
          <w:numId w:val="65"/>
        </w:numPr>
        <w:spacing w:after="0" w:line="240" w:lineRule="auto"/>
        <w:ind w:left="284" w:hanging="284"/>
        <w:contextualSpacing/>
        <w:rPr>
          <w:rFonts w:ascii="Times New Roman" w:hAnsi="Times New Roman"/>
        </w:rPr>
      </w:pPr>
      <w:r w:rsidRPr="001E53AC">
        <w:rPr>
          <w:rFonts w:ascii="Times New Roman" w:hAnsi="Times New Roman"/>
        </w:rPr>
        <w:t>Przetwarzanie danych będzie dotyczyć pacjentów.</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 3</w:t>
      </w:r>
    </w:p>
    <w:p w:rsidR="00F97226" w:rsidRPr="001E53AC" w:rsidRDefault="00F97226" w:rsidP="00F97226">
      <w:pPr>
        <w:jc w:val="center"/>
        <w:rPr>
          <w:rFonts w:ascii="Times New Roman" w:hAnsi="Times New Roman"/>
        </w:rPr>
      </w:pPr>
      <w:r w:rsidRPr="001E53AC">
        <w:rPr>
          <w:rFonts w:ascii="Times New Roman" w:hAnsi="Times New Roman"/>
        </w:rPr>
        <w:t>Podpowierzenie</w:t>
      </w:r>
    </w:p>
    <w:p w:rsidR="00F97226" w:rsidRPr="001E53AC" w:rsidRDefault="00F97226" w:rsidP="00B577DB">
      <w:pPr>
        <w:pStyle w:val="Akapitzlist"/>
        <w:numPr>
          <w:ilvl w:val="0"/>
          <w:numId w:val="66"/>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nie może korzystać z usług innego podmiotu przetwarzającego </w:t>
      </w:r>
      <w:r w:rsidRPr="001E53AC">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1E53AC" w:rsidRDefault="00F97226" w:rsidP="00B577DB">
      <w:pPr>
        <w:pStyle w:val="Akapitzlist"/>
        <w:numPr>
          <w:ilvl w:val="0"/>
          <w:numId w:val="66"/>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może powierzyć konkretne operacje przetwarzania danych („podpowierzenie”) </w:t>
      </w:r>
      <w:r w:rsidR="00BB52D4" w:rsidRPr="001E53AC">
        <w:rPr>
          <w:rFonts w:ascii="Times New Roman" w:hAnsi="Times New Roman"/>
        </w:rPr>
        <w:t xml:space="preserve">                   </w:t>
      </w:r>
      <w:r w:rsidRPr="001E53AC">
        <w:rPr>
          <w:rFonts w:ascii="Times New Roman" w:hAnsi="Times New Roman"/>
        </w:rPr>
        <w:t>w drodze pisemnej umowy podpowierzenia („Umowa Podpowierzenia”) innym podmiotom przetwarzającym. („Podprzetwarzający”).</w:t>
      </w:r>
    </w:p>
    <w:p w:rsidR="00F97226" w:rsidRPr="001E53AC" w:rsidRDefault="00F97226" w:rsidP="00B577DB">
      <w:pPr>
        <w:pStyle w:val="Akapitzlist"/>
        <w:numPr>
          <w:ilvl w:val="0"/>
          <w:numId w:val="66"/>
        </w:numPr>
        <w:spacing w:after="0" w:line="240" w:lineRule="auto"/>
        <w:ind w:left="284" w:hanging="284"/>
        <w:contextualSpacing/>
        <w:rPr>
          <w:rFonts w:ascii="Times New Roman" w:hAnsi="Times New Roman"/>
        </w:rPr>
      </w:pPr>
      <w:r w:rsidRPr="001E53AC">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1E53AC" w:rsidRDefault="00F97226" w:rsidP="00B577DB">
      <w:pPr>
        <w:pStyle w:val="Akapitzlist"/>
        <w:numPr>
          <w:ilvl w:val="0"/>
          <w:numId w:val="66"/>
        </w:numPr>
        <w:spacing w:after="0" w:line="240" w:lineRule="auto"/>
        <w:ind w:left="284" w:hanging="284"/>
        <w:contextualSpacing/>
        <w:rPr>
          <w:rFonts w:ascii="Times New Roman" w:hAnsi="Times New Roman"/>
        </w:rPr>
      </w:pPr>
      <w:r w:rsidRPr="001E53AC">
        <w:rPr>
          <w:rFonts w:ascii="Times New Roman" w:hAnsi="Times New Roman"/>
        </w:rPr>
        <w:t xml:space="preserve">Dokonując podpowierzenia Podmiot przetwarzający ma obowiązek zobowiązać Podprzetwarzającego </w:t>
      </w:r>
      <w:r w:rsidR="00637922" w:rsidRPr="001E53AC">
        <w:rPr>
          <w:rFonts w:ascii="Times New Roman" w:hAnsi="Times New Roman"/>
        </w:rPr>
        <w:t xml:space="preserve">                 </w:t>
      </w:r>
      <w:r w:rsidRPr="001E53AC">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Pr="001E53AC" w:rsidRDefault="00F97226" w:rsidP="00B577DB">
      <w:pPr>
        <w:pStyle w:val="Akapitzlist"/>
        <w:numPr>
          <w:ilvl w:val="0"/>
          <w:numId w:val="66"/>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nie ma prawa przekazać Podprzetwarzającemu całości wykonania Umowy. </w:t>
      </w:r>
    </w:p>
    <w:p w:rsidR="00637922" w:rsidRPr="001E53AC" w:rsidRDefault="00637922" w:rsidP="00637922">
      <w:pPr>
        <w:spacing w:after="0" w:line="240" w:lineRule="auto"/>
        <w:contextualSpacing/>
        <w:rPr>
          <w:rFonts w:ascii="Times New Roman" w:hAnsi="Times New Roman"/>
        </w:rPr>
      </w:pPr>
    </w:p>
    <w:p w:rsidR="0042287A" w:rsidRPr="001E53AC" w:rsidRDefault="0042287A" w:rsidP="00637922">
      <w:pPr>
        <w:spacing w:after="0" w:line="240" w:lineRule="auto"/>
        <w:contextualSpacing/>
        <w:rPr>
          <w:rFonts w:ascii="Times New Roman" w:hAnsi="Times New Roman"/>
        </w:rPr>
      </w:pPr>
    </w:p>
    <w:p w:rsidR="0042287A" w:rsidRPr="001E53AC" w:rsidRDefault="0042287A" w:rsidP="00637922">
      <w:pPr>
        <w:spacing w:after="0" w:line="240" w:lineRule="auto"/>
        <w:contextualSpacing/>
        <w:rPr>
          <w:rFonts w:ascii="Times New Roman" w:hAnsi="Times New Roman"/>
        </w:rPr>
      </w:pPr>
    </w:p>
    <w:p w:rsidR="0042287A" w:rsidRPr="001E53AC" w:rsidRDefault="0042287A" w:rsidP="00637922">
      <w:pPr>
        <w:spacing w:after="0" w:line="240" w:lineRule="auto"/>
        <w:contextualSpacing/>
        <w:rPr>
          <w:rFonts w:ascii="Times New Roman" w:hAnsi="Times New Roman"/>
        </w:rPr>
      </w:pPr>
    </w:p>
    <w:p w:rsidR="0042287A" w:rsidRPr="001E53AC" w:rsidRDefault="0042287A" w:rsidP="00637922">
      <w:pPr>
        <w:spacing w:after="0" w:line="240" w:lineRule="auto"/>
        <w:contextualSpacing/>
        <w:rPr>
          <w:rFonts w:ascii="Times New Roman" w:hAnsi="Times New Roman"/>
        </w:rPr>
      </w:pPr>
    </w:p>
    <w:p w:rsidR="0042287A" w:rsidRPr="001E53AC" w:rsidRDefault="0042287A" w:rsidP="00637922">
      <w:pPr>
        <w:spacing w:after="0" w:line="240" w:lineRule="auto"/>
        <w:contextualSpacing/>
        <w:rPr>
          <w:rFonts w:ascii="Times New Roman" w:hAnsi="Times New Roman"/>
        </w:rPr>
      </w:pPr>
    </w:p>
    <w:p w:rsidR="004A5CCC" w:rsidRPr="001E53AC" w:rsidRDefault="004A5CCC" w:rsidP="004A5CCC">
      <w:pPr>
        <w:pStyle w:val="Akapitzlist"/>
        <w:spacing w:after="0" w:line="240" w:lineRule="auto"/>
        <w:ind w:left="284"/>
        <w:contextualSpacing/>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lastRenderedPageBreak/>
        <w:t>§ 4</w:t>
      </w:r>
    </w:p>
    <w:p w:rsidR="00F97226" w:rsidRPr="001E53AC" w:rsidRDefault="00F97226" w:rsidP="00F97226">
      <w:pPr>
        <w:jc w:val="center"/>
        <w:rPr>
          <w:rFonts w:ascii="Times New Roman" w:hAnsi="Times New Roman"/>
        </w:rPr>
      </w:pPr>
      <w:r w:rsidRPr="001E53AC">
        <w:rPr>
          <w:rFonts w:ascii="Times New Roman" w:hAnsi="Times New Roman"/>
        </w:rPr>
        <w:t>Obowiązki i prawa Administratora</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Administrator kontroluje sposób przetwarzania po</w:t>
      </w:r>
      <w:r w:rsidR="006C4210" w:rsidRPr="001E53AC">
        <w:rPr>
          <w:rFonts w:ascii="Times New Roman" w:hAnsi="Times New Roman"/>
        </w:rPr>
        <w:t xml:space="preserve">wierzonych danych osobowych po </w:t>
      </w:r>
      <w:r w:rsidRPr="001E53AC">
        <w:rPr>
          <w:rFonts w:ascii="Times New Roman" w:hAnsi="Times New Roman"/>
        </w:rPr>
        <w:t>uprzednim poinformowaniu Podmiotu przetwarz</w:t>
      </w:r>
      <w:r w:rsidR="006C4210" w:rsidRPr="001E53AC">
        <w:rPr>
          <w:rFonts w:ascii="Times New Roman" w:hAnsi="Times New Roman"/>
        </w:rPr>
        <w:t xml:space="preserve">ającego o planowanej kontroli, </w:t>
      </w:r>
      <w:r w:rsidRPr="001E53AC">
        <w:rPr>
          <w:rFonts w:ascii="Times New Roman" w:hAnsi="Times New Roman"/>
        </w:rPr>
        <w:t>co najmniej 7 dni przed planowanym terminem rozp</w:t>
      </w:r>
      <w:r w:rsidR="006C4210" w:rsidRPr="001E53AC">
        <w:rPr>
          <w:rFonts w:ascii="Times New Roman" w:hAnsi="Times New Roman"/>
        </w:rPr>
        <w:t xml:space="preserve">oczęcia kontroli ze wskazaniem </w:t>
      </w:r>
      <w:r w:rsidRPr="001E53AC">
        <w:rPr>
          <w:rFonts w:ascii="Times New Roman" w:hAnsi="Times New Roman"/>
        </w:rPr>
        <w:t>na piśmie osób wyznaczonych przez Administrator</w:t>
      </w:r>
      <w:r w:rsidR="006C4210" w:rsidRPr="001E53AC">
        <w:rPr>
          <w:rFonts w:ascii="Times New Roman" w:hAnsi="Times New Roman"/>
        </w:rPr>
        <w:t xml:space="preserve">a                         do przeprowadzenia kontroli. </w:t>
      </w:r>
      <w:r w:rsidRPr="001E53AC">
        <w:rPr>
          <w:rFonts w:ascii="Times New Roman" w:hAnsi="Times New Roman"/>
        </w:rPr>
        <w:t>Podmiot przetwarzający umożliwia Administratorowi przeprowadzenie kontroli.</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 xml:space="preserve">Administrator jest uprawniony do żądania udzielania wszelkich informacji lub wyjaśnień, </w:t>
      </w:r>
      <w:r w:rsidRPr="001E53AC">
        <w:rPr>
          <w:rFonts w:ascii="Times New Roman" w:hAnsi="Times New Roman"/>
        </w:rPr>
        <w:br/>
        <w:t xml:space="preserve">w postaci papierowej lub elektronicznej, dotyczących danych osobowych, powierzonych </w:t>
      </w:r>
      <w:r w:rsidRPr="001E53AC">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 xml:space="preserve">W przypadku wystąpienia zagrożeń mogących mieć wpływ na odpowiedzialność Administratora </w:t>
      </w:r>
      <w:r w:rsidR="00824E76" w:rsidRPr="001E53AC">
        <w:rPr>
          <w:rFonts w:ascii="Times New Roman" w:hAnsi="Times New Roman"/>
        </w:rPr>
        <w:t xml:space="preserve">                              </w:t>
      </w:r>
      <w:r w:rsidRPr="001E53AC">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1E53AC" w:rsidRDefault="00F97226" w:rsidP="00B577DB">
      <w:pPr>
        <w:pStyle w:val="Akapitzlist"/>
        <w:numPr>
          <w:ilvl w:val="0"/>
          <w:numId w:val="67"/>
        </w:numPr>
        <w:spacing w:after="0" w:line="240" w:lineRule="auto"/>
        <w:ind w:left="284" w:hanging="284"/>
        <w:contextualSpacing/>
        <w:rPr>
          <w:rFonts w:ascii="Times New Roman" w:hAnsi="Times New Roman"/>
        </w:rPr>
      </w:pPr>
      <w:r w:rsidRPr="001E53AC">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 5</w:t>
      </w:r>
    </w:p>
    <w:p w:rsidR="00F97226" w:rsidRPr="001E53AC" w:rsidRDefault="00F97226" w:rsidP="00F97226">
      <w:pPr>
        <w:jc w:val="center"/>
        <w:rPr>
          <w:rFonts w:ascii="Times New Roman" w:hAnsi="Times New Roman"/>
        </w:rPr>
      </w:pPr>
      <w:r w:rsidRPr="001E53AC">
        <w:rPr>
          <w:rFonts w:ascii="Times New Roman" w:hAnsi="Times New Roman"/>
        </w:rPr>
        <w:t>Obowiązki Podmiotu przetwarzającego</w:t>
      </w:r>
    </w:p>
    <w:p w:rsidR="00F97226" w:rsidRPr="001E53AC" w:rsidRDefault="00F97226" w:rsidP="00F97226">
      <w:pPr>
        <w:rPr>
          <w:rFonts w:ascii="Times New Roman" w:hAnsi="Times New Roman"/>
        </w:rPr>
      </w:pPr>
      <w:r w:rsidRPr="001E53AC">
        <w:rPr>
          <w:rFonts w:ascii="Times New Roman" w:hAnsi="Times New Roman"/>
        </w:rPr>
        <w:t>Podmiot przetwarzający ma następujące obowiązki:</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Podmiot przetwarzający przetwarza dane wyłącznie zgodnie udokumentowanymi poleceniami lub instrukcjami Administratora;</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oświadcza, że nie przekazuje danych do państwa trzeciego </w:t>
      </w:r>
      <w:r w:rsidRPr="001E53AC">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 xml:space="preserve">Jeżeli Podmiot przetwarzający ma zamiar lub obowiązek przekazywać dane poza EOG, informuje o tym Administratora, w celu umożliwienia Administratorowi podjęcia decyzji i  działań niezbędnych </w:t>
      </w:r>
      <w:r w:rsidR="00824E76" w:rsidRPr="001E53AC">
        <w:rPr>
          <w:rFonts w:ascii="Times New Roman" w:hAnsi="Times New Roman"/>
        </w:rPr>
        <w:t xml:space="preserve">                                 </w:t>
      </w:r>
      <w:r w:rsidRPr="001E53AC">
        <w:rPr>
          <w:rFonts w:ascii="Times New Roman" w:hAnsi="Times New Roman"/>
        </w:rPr>
        <w:t>do zapewnienia zgodności przetwarzania z prawem lub zakończenia powierzenia przetwarzania;</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Podmiot przetwarzający uzyskuje od osób, które z</w:t>
      </w:r>
      <w:r w:rsidR="00824E76" w:rsidRPr="001E53AC">
        <w:rPr>
          <w:rFonts w:ascii="Times New Roman" w:hAnsi="Times New Roman"/>
        </w:rPr>
        <w:t xml:space="preserve">ostały przez niego upoważnione </w:t>
      </w:r>
      <w:r w:rsidRPr="001E53AC">
        <w:rPr>
          <w:rFonts w:ascii="Times New Roman" w:hAnsi="Times New Roman"/>
        </w:rPr>
        <w:t>do przetwarzania danych w celu wykonaniu Umow</w:t>
      </w:r>
      <w:r w:rsidR="00824E76" w:rsidRPr="001E53AC">
        <w:rPr>
          <w:rFonts w:ascii="Times New Roman" w:hAnsi="Times New Roman"/>
        </w:rPr>
        <w:t xml:space="preserve">y, udokumentowane zobowiązania </w:t>
      </w:r>
      <w:r w:rsidRPr="001E53AC">
        <w:rPr>
          <w:rFonts w:ascii="Times New Roman" w:hAnsi="Times New Roman"/>
        </w:rPr>
        <w:t>do zachowania tajemnicy, ewentualnie upewnia się, że te osoby podlegają ustawowemu obowiązkowi zachowania tajemnicy;</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Podmiot przetwarzający zapewnia ochronę danych i podejmuje środki ochrony danych, o których mowa                   w art. 32 RODO, zgodnie z dalszymi postanowieniami Umowy;</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lastRenderedPageBreak/>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sidRPr="001E53AC">
        <w:rPr>
          <w:rFonts w:ascii="Times New Roman" w:hAnsi="Times New Roman"/>
        </w:rPr>
        <w:t xml:space="preserve">                </w:t>
      </w:r>
      <w:r w:rsidRPr="001E53AC">
        <w:rPr>
          <w:rFonts w:ascii="Times New Roman" w:hAnsi="Times New Roman"/>
        </w:rPr>
        <w:t>do powierzonych danych;</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Podmiot przetwarzający przestrzega warunków korzystania z usług innego podmiotu przetwarzającego (Podprzetwarzającego);</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F97226" w:rsidRPr="001E53AC" w:rsidRDefault="00F97226" w:rsidP="00B577DB">
      <w:pPr>
        <w:pStyle w:val="Akapitzlist"/>
        <w:numPr>
          <w:ilvl w:val="0"/>
          <w:numId w:val="68"/>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współpracuje z Administratorem przy wykonywaniu przez Administratora obowiązków określonych w art. 32−36 RODO; </w:t>
      </w:r>
    </w:p>
    <w:p w:rsidR="00F97226" w:rsidRPr="001E53AC" w:rsidRDefault="00F97226" w:rsidP="00B577DB">
      <w:pPr>
        <w:pStyle w:val="Akapitzlist"/>
        <w:numPr>
          <w:ilvl w:val="0"/>
          <w:numId w:val="68"/>
        </w:numPr>
        <w:spacing w:after="0" w:line="240" w:lineRule="auto"/>
        <w:ind w:left="284" w:hanging="426"/>
        <w:contextualSpacing/>
        <w:rPr>
          <w:rFonts w:ascii="Times New Roman" w:hAnsi="Times New Roman"/>
        </w:rPr>
      </w:pPr>
      <w:r w:rsidRPr="001E53AC">
        <w:rPr>
          <w:rFonts w:ascii="Times New Roman" w:hAnsi="Times New Roman"/>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F97226" w:rsidRPr="001E53AC" w:rsidRDefault="00F97226" w:rsidP="00B577DB">
      <w:pPr>
        <w:pStyle w:val="Akapitzlist"/>
        <w:numPr>
          <w:ilvl w:val="0"/>
          <w:numId w:val="68"/>
        </w:numPr>
        <w:spacing w:after="0" w:line="240" w:lineRule="auto"/>
        <w:ind w:left="284" w:hanging="426"/>
        <w:contextualSpacing/>
        <w:rPr>
          <w:rFonts w:ascii="Times New Roman" w:hAnsi="Times New Roman"/>
        </w:rPr>
      </w:pPr>
      <w:r w:rsidRPr="001E53AC">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1E53AC" w:rsidRDefault="00F97226" w:rsidP="00B577DB">
      <w:pPr>
        <w:pStyle w:val="Akapitzlist"/>
        <w:numPr>
          <w:ilvl w:val="0"/>
          <w:numId w:val="68"/>
        </w:numPr>
        <w:spacing w:after="0" w:line="240" w:lineRule="auto"/>
        <w:ind w:left="284" w:hanging="426"/>
        <w:contextualSpacing/>
        <w:rPr>
          <w:rFonts w:ascii="Times New Roman" w:hAnsi="Times New Roman"/>
        </w:rPr>
      </w:pPr>
      <w:r w:rsidRPr="001E53AC">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 6</w:t>
      </w:r>
    </w:p>
    <w:p w:rsidR="00F97226" w:rsidRPr="001E53AC" w:rsidRDefault="00F97226" w:rsidP="00F97226">
      <w:pPr>
        <w:jc w:val="center"/>
        <w:rPr>
          <w:rFonts w:ascii="Times New Roman" w:hAnsi="Times New Roman"/>
        </w:rPr>
      </w:pPr>
      <w:r w:rsidRPr="001E53AC">
        <w:rPr>
          <w:rFonts w:ascii="Times New Roman" w:hAnsi="Times New Roman"/>
        </w:rPr>
        <w:t>Odpowiedzialność Stron</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Administrator ponosi odpowiedzialność za przestrzeganie przepisów prawa w zakresie ochrony danych osobowych zgodnie z RODO.</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Podmiot przetwarzający ponosi odpowiedzialność za przetwarzanie danych niezgodnie z niniejszą Umową.</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Podmiot przetwarzający odpowiada za szkody spowodowane niezastosowaniem właściwych środków bezpieczeństwa.</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1E53AC" w:rsidRDefault="00F97226" w:rsidP="00B577DB">
      <w:pPr>
        <w:pStyle w:val="Akapitzlist"/>
        <w:numPr>
          <w:ilvl w:val="0"/>
          <w:numId w:val="69"/>
        </w:numPr>
        <w:spacing w:after="0" w:line="240" w:lineRule="auto"/>
        <w:ind w:left="284" w:hanging="284"/>
        <w:contextualSpacing/>
        <w:rPr>
          <w:rFonts w:ascii="Times New Roman" w:hAnsi="Times New Roman"/>
        </w:rPr>
      </w:pPr>
      <w:r w:rsidRPr="001E53AC">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§7</w:t>
      </w:r>
    </w:p>
    <w:p w:rsidR="00F97226" w:rsidRPr="001E53AC" w:rsidRDefault="00F97226" w:rsidP="00F97226">
      <w:pPr>
        <w:jc w:val="center"/>
        <w:rPr>
          <w:rFonts w:ascii="Times New Roman" w:hAnsi="Times New Roman"/>
        </w:rPr>
      </w:pPr>
      <w:r w:rsidRPr="001E53AC">
        <w:rPr>
          <w:rFonts w:ascii="Times New Roman" w:hAnsi="Times New Roman"/>
        </w:rPr>
        <w:t>Zasady zachowania poufności</w:t>
      </w:r>
    </w:p>
    <w:p w:rsidR="00F97226" w:rsidRPr="001E53AC" w:rsidRDefault="00F97226" w:rsidP="00B577DB">
      <w:pPr>
        <w:pStyle w:val="Akapitzlist"/>
        <w:numPr>
          <w:ilvl w:val="0"/>
          <w:numId w:val="70"/>
        </w:numPr>
        <w:spacing w:after="0" w:line="240" w:lineRule="auto"/>
        <w:ind w:left="284" w:hanging="284"/>
        <w:contextualSpacing/>
        <w:rPr>
          <w:rFonts w:ascii="Times New Roman" w:hAnsi="Times New Roman"/>
        </w:rPr>
      </w:pPr>
      <w:r w:rsidRPr="001E53AC">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sidRPr="001E53AC">
        <w:rPr>
          <w:rFonts w:ascii="Times New Roman" w:hAnsi="Times New Roman"/>
        </w:rPr>
        <w:lastRenderedPageBreak/>
        <w:t>z nim osób oraz danych uzyskanych w jakikolwiek inny sposób, zamierzony czy przypadkowy w postaci papierowej lub elektronicznej („dane poufne”).</w:t>
      </w:r>
    </w:p>
    <w:p w:rsidR="00F97226" w:rsidRPr="001E53AC" w:rsidRDefault="00F97226" w:rsidP="00B577DB">
      <w:pPr>
        <w:pStyle w:val="Akapitzlist"/>
        <w:numPr>
          <w:ilvl w:val="0"/>
          <w:numId w:val="70"/>
        </w:numPr>
        <w:spacing w:after="0" w:line="240" w:lineRule="auto"/>
        <w:ind w:left="284" w:hanging="284"/>
        <w:contextualSpacing/>
        <w:rPr>
          <w:rFonts w:ascii="Times New Roman" w:hAnsi="Times New Roman"/>
        </w:rPr>
      </w:pPr>
      <w:r w:rsidRPr="001E53AC">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1E53AC" w:rsidRDefault="00F97226" w:rsidP="00F97226">
      <w:pPr>
        <w:rPr>
          <w:rFonts w:ascii="Times New Roman" w:hAnsi="Times New Roman"/>
        </w:rPr>
      </w:pPr>
    </w:p>
    <w:p w:rsidR="00F97226" w:rsidRPr="001E53AC" w:rsidRDefault="00F97226" w:rsidP="00F97226">
      <w:pPr>
        <w:jc w:val="center"/>
        <w:rPr>
          <w:rFonts w:ascii="Times New Roman" w:hAnsi="Times New Roman"/>
        </w:rPr>
      </w:pPr>
      <w:r w:rsidRPr="001E53AC">
        <w:rPr>
          <w:rFonts w:ascii="Times New Roman" w:hAnsi="Times New Roman"/>
        </w:rPr>
        <w:t>§ 8</w:t>
      </w:r>
    </w:p>
    <w:p w:rsidR="00F97226" w:rsidRPr="001E53AC" w:rsidRDefault="00F97226" w:rsidP="00F97226">
      <w:pPr>
        <w:jc w:val="center"/>
        <w:rPr>
          <w:rFonts w:ascii="Times New Roman" w:hAnsi="Times New Roman"/>
        </w:rPr>
      </w:pPr>
      <w:r w:rsidRPr="001E53AC">
        <w:rPr>
          <w:rFonts w:ascii="Times New Roman" w:hAnsi="Times New Roman"/>
        </w:rPr>
        <w:t>Postanowienia końcowe</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 xml:space="preserve">Administrator jest uprawniony do rozwiązania niniejszej Umowy ze skutkiem natychmiastowym,                               w przypadku: </w:t>
      </w:r>
    </w:p>
    <w:p w:rsidR="00F97226" w:rsidRPr="001E53AC" w:rsidRDefault="00F97226" w:rsidP="00B577DB">
      <w:pPr>
        <w:pStyle w:val="Akapitzlist"/>
        <w:numPr>
          <w:ilvl w:val="0"/>
          <w:numId w:val="72"/>
        </w:numPr>
        <w:spacing w:after="0" w:line="240" w:lineRule="auto"/>
        <w:ind w:left="567" w:hanging="283"/>
        <w:contextualSpacing/>
        <w:rPr>
          <w:rFonts w:ascii="Times New Roman" w:hAnsi="Times New Roman"/>
        </w:rPr>
      </w:pPr>
      <w:r w:rsidRPr="001E53AC">
        <w:rPr>
          <w:rFonts w:ascii="Times New Roman" w:hAnsi="Times New Roman"/>
        </w:rPr>
        <w:t>rażącego naruszenia przez Podmiot przetwarzający postanowień określonych w niniejszej Umowie;</w:t>
      </w:r>
    </w:p>
    <w:p w:rsidR="00F97226" w:rsidRPr="001E53AC" w:rsidRDefault="00F97226" w:rsidP="00B577DB">
      <w:pPr>
        <w:pStyle w:val="Akapitzlist"/>
        <w:numPr>
          <w:ilvl w:val="0"/>
          <w:numId w:val="72"/>
        </w:numPr>
        <w:spacing w:after="0" w:line="240" w:lineRule="auto"/>
        <w:ind w:left="567" w:hanging="283"/>
        <w:contextualSpacing/>
        <w:rPr>
          <w:rFonts w:ascii="Times New Roman" w:hAnsi="Times New Roman"/>
        </w:rPr>
      </w:pPr>
      <w:r w:rsidRPr="001E53AC">
        <w:rPr>
          <w:rFonts w:ascii="Times New Roman" w:hAnsi="Times New Roman"/>
        </w:rPr>
        <w:t>gdy w wyniku kontroli pracowników Prezesa Urzędu Ochrony Danych Osobowych zostanie stwierdzone naruszenia przepisów o ochronie danych osobowych.</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Wszelkie zmiany lub uzupełnienia niniejszej Umowy wymagają zachowania formy pisemnej pod rygorem nieważności.</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W sprawach nieuregulowanych niniejszą Umową zastosowanie mają obowiązujące przepisy prawa,                                  w szczególności ustawa o ochronie danych osobowych oraz Kodeks cywilny.</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Umowa wchodzi w życie z dniem jej podpisania przez Strony.</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Sądem właściwym dla rozstrzygania sporów powstałych w związku z realizacją niniejszej Umowy jest sąd właściwy dla siedziby Administratora.</w:t>
      </w:r>
    </w:p>
    <w:p w:rsidR="00F97226" w:rsidRPr="001E53AC" w:rsidRDefault="00F97226" w:rsidP="00B577DB">
      <w:pPr>
        <w:pStyle w:val="Akapitzlist"/>
        <w:numPr>
          <w:ilvl w:val="0"/>
          <w:numId w:val="71"/>
        </w:numPr>
        <w:spacing w:after="0" w:line="240" w:lineRule="auto"/>
        <w:ind w:left="284" w:hanging="284"/>
        <w:contextualSpacing/>
        <w:rPr>
          <w:rFonts w:ascii="Times New Roman" w:hAnsi="Times New Roman"/>
        </w:rPr>
      </w:pPr>
      <w:r w:rsidRPr="001E53AC">
        <w:rPr>
          <w:rFonts w:ascii="Times New Roman" w:hAnsi="Times New Roman"/>
        </w:rPr>
        <w:t>Umowę sporządzono w dwóch jednobrzmiących egzemplarzach, po jednym dla każdej ze Stron.</w:t>
      </w:r>
    </w:p>
    <w:p w:rsidR="00F97226" w:rsidRPr="001E53AC" w:rsidRDefault="00F97226" w:rsidP="00F97226">
      <w:pPr>
        <w:ind w:left="284" w:hanging="284"/>
        <w:rPr>
          <w:rFonts w:ascii="Times New Roman" w:hAnsi="Times New Roman"/>
        </w:rPr>
      </w:pPr>
    </w:p>
    <w:p w:rsidR="00F97226" w:rsidRPr="001E53AC" w:rsidRDefault="00F97226" w:rsidP="00F97226">
      <w:pPr>
        <w:ind w:left="284" w:hanging="284"/>
        <w:rPr>
          <w:rFonts w:ascii="Times New Roman" w:hAnsi="Times New Roman"/>
        </w:rPr>
      </w:pPr>
    </w:p>
    <w:p w:rsidR="00F97226" w:rsidRPr="001E53AC" w:rsidRDefault="00F97226" w:rsidP="00F97226">
      <w:pPr>
        <w:rPr>
          <w:rFonts w:ascii="Times New Roman" w:hAnsi="Times New Roman"/>
        </w:rPr>
      </w:pPr>
      <w:r w:rsidRPr="001E53AC">
        <w:rPr>
          <w:rFonts w:ascii="Times New Roman" w:hAnsi="Times New Roman"/>
        </w:rPr>
        <w:t xml:space="preserve">  </w:t>
      </w:r>
      <w:r w:rsidR="000E2F9C" w:rsidRPr="001E53AC">
        <w:rPr>
          <w:rFonts w:ascii="Times New Roman" w:hAnsi="Times New Roman"/>
        </w:rPr>
        <w:t xml:space="preserve">     </w:t>
      </w:r>
      <w:r w:rsidRPr="001E53AC">
        <w:rPr>
          <w:rFonts w:ascii="Times New Roman" w:hAnsi="Times New Roman"/>
        </w:rPr>
        <w:t>PODMIOT PRZETWARZAJĄCY                                                               ADMINISTRATOR</w:t>
      </w:r>
    </w:p>
    <w:p w:rsidR="00F97226" w:rsidRPr="001E53AC" w:rsidRDefault="00F97226" w:rsidP="00F97226">
      <w:pPr>
        <w:rPr>
          <w:rFonts w:ascii="Times New Roman" w:hAnsi="Times New Roman"/>
        </w:rPr>
      </w:pPr>
    </w:p>
    <w:p w:rsidR="00F97226" w:rsidRPr="001E53AC" w:rsidRDefault="00F97226" w:rsidP="00F97226"/>
    <w:p w:rsidR="009955E1" w:rsidRPr="001E53AC" w:rsidRDefault="009955E1" w:rsidP="00F97226"/>
    <w:p w:rsidR="009955E1" w:rsidRPr="001E53AC" w:rsidRDefault="009955E1" w:rsidP="00F97226"/>
    <w:p w:rsidR="009944CD" w:rsidRPr="001E53AC" w:rsidRDefault="009944CD" w:rsidP="00955F69">
      <w:pPr>
        <w:spacing w:after="120" w:line="240" w:lineRule="auto"/>
        <w:rPr>
          <w:rFonts w:cs="Arial"/>
          <w:sz w:val="18"/>
          <w:szCs w:val="18"/>
        </w:rPr>
      </w:pPr>
    </w:p>
    <w:sectPr w:rsidR="009944CD" w:rsidRPr="001E53AC" w:rsidSect="00020A4B">
      <w:headerReference w:type="default" r:id="rId17"/>
      <w:footerReference w:type="even" r:id="rId18"/>
      <w:footerReference w:type="default" r:id="rId19"/>
      <w:headerReference w:type="first" r:id="rId2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6E" w:rsidRDefault="00C8656E" w:rsidP="002C5D46">
      <w:pPr>
        <w:spacing w:after="0" w:line="240" w:lineRule="auto"/>
      </w:pPr>
      <w:r>
        <w:separator/>
      </w:r>
    </w:p>
  </w:endnote>
  <w:endnote w:type="continuationSeparator" w:id="0">
    <w:p w:rsidR="00C8656E" w:rsidRDefault="00C8656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6E" w:rsidRDefault="00C865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8656E" w:rsidRDefault="00C865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6E" w:rsidRPr="006427A5" w:rsidRDefault="00C8656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20C96">
      <w:rPr>
        <w:rStyle w:val="Numerstrony"/>
        <w:noProof/>
        <w:sz w:val="18"/>
        <w:szCs w:val="18"/>
      </w:rPr>
      <w:t>45</w:t>
    </w:r>
    <w:r w:rsidRPr="006427A5">
      <w:rPr>
        <w:rStyle w:val="Numerstrony"/>
        <w:sz w:val="18"/>
        <w:szCs w:val="18"/>
      </w:rPr>
      <w:fldChar w:fldCharType="end"/>
    </w:r>
  </w:p>
  <w:p w:rsidR="00C8656E" w:rsidRDefault="00C8656E" w:rsidP="002370CF">
    <w:pPr>
      <w:pStyle w:val="Stopka"/>
    </w:pPr>
    <w:r>
      <w:t xml:space="preserve">                                              </w:t>
    </w:r>
  </w:p>
  <w:p w:rsidR="00C8656E" w:rsidRDefault="00C8656E"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6E" w:rsidRDefault="00C8656E" w:rsidP="002C5D46">
      <w:pPr>
        <w:spacing w:after="0" w:line="240" w:lineRule="auto"/>
      </w:pPr>
      <w:r>
        <w:separator/>
      </w:r>
    </w:p>
  </w:footnote>
  <w:footnote w:type="continuationSeparator" w:id="0">
    <w:p w:rsidR="00C8656E" w:rsidRDefault="00C8656E"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6E" w:rsidRPr="007D66BD" w:rsidRDefault="00C8656E"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6E" w:rsidRDefault="00C8656E">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8656E" w:rsidRPr="00E524B6" w:rsidRDefault="00C8656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8656E" w:rsidRPr="00E524B6" w:rsidRDefault="00C8656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8656E" w:rsidRPr="00E449D7" w:rsidRDefault="00C8656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8656E" w:rsidRPr="00E524B6" w:rsidRDefault="00C8656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8656E" w:rsidRPr="00E524B6" w:rsidRDefault="00C8656E"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56E" w:rsidRDefault="00C8656E">
    <w:pPr>
      <w:pStyle w:val="Nagwek"/>
    </w:pPr>
  </w:p>
  <w:p w:rsidR="00C8656E" w:rsidRDefault="00C8656E"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56E" w:rsidRDefault="00C8656E">
    <w:pPr>
      <w:pStyle w:val="Nagwek"/>
    </w:pPr>
  </w:p>
  <w:p w:rsidR="00C8656E" w:rsidRDefault="00C8656E">
    <w:pPr>
      <w:pStyle w:val="Nagwek"/>
    </w:pPr>
  </w:p>
  <w:p w:rsidR="00C8656E" w:rsidRDefault="00C8656E" w:rsidP="00C90468">
    <w:pPr>
      <w:jc w:val="center"/>
      <w:rPr>
        <w:b/>
        <w:color w:val="970303"/>
        <w:sz w:val="16"/>
        <w:szCs w:val="16"/>
      </w:rPr>
    </w:pPr>
  </w:p>
  <w:p w:rsidR="00C8656E" w:rsidRDefault="00C8656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B951B7"/>
    <w:multiLevelType w:val="hybridMultilevel"/>
    <w:tmpl w:val="D480C32A"/>
    <w:lvl w:ilvl="0" w:tplc="8320DA2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7619E"/>
    <w:multiLevelType w:val="hybridMultilevel"/>
    <w:tmpl w:val="8758CA40"/>
    <w:lvl w:ilvl="0" w:tplc="A1606702">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5B48FA"/>
    <w:multiLevelType w:val="hybridMultilevel"/>
    <w:tmpl w:val="DFAEA188"/>
    <w:lvl w:ilvl="0" w:tplc="7534D962">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2235E4"/>
    <w:multiLevelType w:val="hybridMultilevel"/>
    <w:tmpl w:val="6444F8EE"/>
    <w:lvl w:ilvl="0" w:tplc="7EB8C14C">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8FC4134"/>
    <w:multiLevelType w:val="hybridMultilevel"/>
    <w:tmpl w:val="25B01724"/>
    <w:lvl w:ilvl="0" w:tplc="238C09CA">
      <w:start w:val="1"/>
      <w:numFmt w:val="decimal"/>
      <w:lvlText w:val="%1. "/>
      <w:lvlJc w:val="left"/>
      <w:pPr>
        <w:ind w:left="328" w:hanging="283"/>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96610"/>
    <w:multiLevelType w:val="multilevel"/>
    <w:tmpl w:val="03D6691A"/>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6D6A5F"/>
    <w:multiLevelType w:val="hybridMultilevel"/>
    <w:tmpl w:val="E4E4A6C8"/>
    <w:lvl w:ilvl="0" w:tplc="E4DA2F68">
      <w:start w:val="1"/>
      <w:numFmt w:val="decimal"/>
      <w:lvlText w:val="%1."/>
      <w:lvlJc w:val="center"/>
      <w:pPr>
        <w:ind w:left="1080" w:hanging="626"/>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316B40"/>
    <w:multiLevelType w:val="hybridMultilevel"/>
    <w:tmpl w:val="8D6CF748"/>
    <w:lvl w:ilvl="0" w:tplc="498CFA00">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41C61A6"/>
    <w:multiLevelType w:val="hybridMultilevel"/>
    <w:tmpl w:val="EB62CFE2"/>
    <w:lvl w:ilvl="0" w:tplc="2D52104A">
      <w:start w:val="1"/>
      <w:numFmt w:val="lowerLetter"/>
      <w:lvlText w:val="%1) "/>
      <w:lvlJc w:val="left"/>
      <w:pPr>
        <w:ind w:left="56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3"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4"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7"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15:restartNumberingAfterBreak="0">
    <w:nsid w:val="5254250B"/>
    <w:multiLevelType w:val="hybridMultilevel"/>
    <w:tmpl w:val="AFBAE584"/>
    <w:lvl w:ilvl="0" w:tplc="E11EE84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B92F87"/>
    <w:multiLevelType w:val="hybridMultilevel"/>
    <w:tmpl w:val="270EC006"/>
    <w:lvl w:ilvl="0" w:tplc="62503424">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A07BF0"/>
    <w:multiLevelType w:val="hybridMultilevel"/>
    <w:tmpl w:val="FD984256"/>
    <w:lvl w:ilvl="0" w:tplc="6E52C18C">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CE558C"/>
    <w:multiLevelType w:val="hybridMultilevel"/>
    <w:tmpl w:val="288AA028"/>
    <w:lvl w:ilvl="0" w:tplc="276A4FE6">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2"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3" w15:restartNumberingAfterBreak="0">
    <w:nsid w:val="60BA0C33"/>
    <w:multiLevelType w:val="hybridMultilevel"/>
    <w:tmpl w:val="6114B296"/>
    <w:lvl w:ilvl="0" w:tplc="159AFCE0">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8"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C5956E3"/>
    <w:multiLevelType w:val="hybridMultilevel"/>
    <w:tmpl w:val="0EBA3798"/>
    <w:lvl w:ilvl="0" w:tplc="329E624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710C4E"/>
    <w:multiLevelType w:val="hybridMultilevel"/>
    <w:tmpl w:val="5BCC1900"/>
    <w:lvl w:ilvl="0" w:tplc="3CB0976E">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28119AC"/>
    <w:multiLevelType w:val="hybridMultilevel"/>
    <w:tmpl w:val="25A6DF3A"/>
    <w:lvl w:ilvl="0" w:tplc="DAEADC82">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1F4ADC"/>
    <w:multiLevelType w:val="hybridMultilevel"/>
    <w:tmpl w:val="1E9CA728"/>
    <w:lvl w:ilvl="0" w:tplc="6F9E8DD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3"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4"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5"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2"/>
  </w:num>
  <w:num w:numId="2">
    <w:abstractNumId w:val="98"/>
  </w:num>
  <w:num w:numId="3">
    <w:abstractNumId w:val="73"/>
  </w:num>
  <w:num w:numId="4">
    <w:abstractNumId w:val="18"/>
  </w:num>
  <w:num w:numId="5">
    <w:abstractNumId w:val="17"/>
  </w:num>
  <w:num w:numId="6">
    <w:abstractNumId w:val="96"/>
  </w:num>
  <w:num w:numId="7">
    <w:abstractNumId w:val="25"/>
  </w:num>
  <w:num w:numId="8">
    <w:abstractNumId w:val="104"/>
  </w:num>
  <w:num w:numId="9">
    <w:abstractNumId w:val="43"/>
  </w:num>
  <w:num w:numId="10">
    <w:abstractNumId w:val="47"/>
  </w:num>
  <w:num w:numId="11">
    <w:abstractNumId w:val="59"/>
  </w:num>
  <w:num w:numId="12">
    <w:abstractNumId w:val="27"/>
  </w:num>
  <w:num w:numId="13">
    <w:abstractNumId w:val="40"/>
  </w:num>
  <w:num w:numId="14">
    <w:abstractNumId w:val="69"/>
  </w:num>
  <w:num w:numId="15">
    <w:abstractNumId w:val="78"/>
  </w:num>
  <w:num w:numId="16">
    <w:abstractNumId w:val="37"/>
  </w:num>
  <w:num w:numId="17">
    <w:abstractNumId w:val="31"/>
  </w:num>
  <w:num w:numId="18">
    <w:abstractNumId w:val="61"/>
  </w:num>
  <w:num w:numId="19">
    <w:abstractNumId w:val="15"/>
  </w:num>
  <w:num w:numId="20">
    <w:abstractNumId w:val="46"/>
  </w:num>
  <w:num w:numId="21">
    <w:abstractNumId w:val="80"/>
  </w:num>
  <w:num w:numId="22">
    <w:abstractNumId w:val="101"/>
  </w:num>
  <w:num w:numId="23">
    <w:abstractNumId w:val="75"/>
  </w:num>
  <w:num w:numId="24">
    <w:abstractNumId w:val="79"/>
  </w:num>
  <w:num w:numId="25">
    <w:abstractNumId w:val="74"/>
  </w:num>
  <w:num w:numId="26">
    <w:abstractNumId w:val="56"/>
  </w:num>
  <w:num w:numId="27">
    <w:abstractNumId w:val="0"/>
  </w:num>
  <w:num w:numId="28">
    <w:abstractNumId w:val="58"/>
  </w:num>
  <w:num w:numId="29">
    <w:abstractNumId w:val="67"/>
  </w:num>
  <w:num w:numId="30">
    <w:abstractNumId w:val="89"/>
  </w:num>
  <w:num w:numId="31">
    <w:abstractNumId w:val="66"/>
  </w:num>
  <w:num w:numId="32">
    <w:abstractNumId w:val="22"/>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0"/>
  </w:num>
  <w:num w:numId="36">
    <w:abstractNumId w:val="82"/>
  </w:num>
  <w:num w:numId="37">
    <w:abstractNumId w:val="29"/>
  </w:num>
  <w:num w:numId="38">
    <w:abstractNumId w:val="105"/>
  </w:num>
  <w:num w:numId="39">
    <w:abstractNumId w:val="14"/>
  </w:num>
  <w:num w:numId="40">
    <w:abstractNumId w:val="50"/>
  </w:num>
  <w:num w:numId="41">
    <w:abstractNumId w:val="93"/>
  </w:num>
  <w:num w:numId="42">
    <w:abstractNumId w:val="62"/>
  </w:num>
  <w:num w:numId="43">
    <w:abstractNumId w:val="55"/>
  </w:num>
  <w:num w:numId="44">
    <w:abstractNumId w:val="35"/>
  </w:num>
  <w:num w:numId="45">
    <w:abstractNumId w:val="34"/>
  </w:num>
  <w:num w:numId="46">
    <w:abstractNumId w:val="32"/>
  </w:num>
  <w:num w:numId="47">
    <w:abstractNumId w:val="100"/>
  </w:num>
  <w:num w:numId="48">
    <w:abstractNumId w:val="36"/>
  </w:num>
  <w:num w:numId="49">
    <w:abstractNumId w:val="94"/>
  </w:num>
  <w:num w:numId="50">
    <w:abstractNumId w:val="28"/>
  </w:num>
  <w:num w:numId="51">
    <w:abstractNumId w:val="84"/>
  </w:num>
  <w:num w:numId="52">
    <w:abstractNumId w:val="23"/>
  </w:num>
  <w:num w:numId="5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03"/>
  </w:num>
  <w:num w:numId="56">
    <w:abstractNumId w:val="1"/>
  </w:num>
  <w:num w:numId="57">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9"/>
  </w:num>
  <w:num w:numId="66">
    <w:abstractNumId w:val="88"/>
  </w:num>
  <w:num w:numId="67">
    <w:abstractNumId w:val="68"/>
  </w:num>
  <w:num w:numId="68">
    <w:abstractNumId w:val="45"/>
  </w:num>
  <w:num w:numId="69">
    <w:abstractNumId w:val="85"/>
  </w:num>
  <w:num w:numId="70">
    <w:abstractNumId w:val="26"/>
  </w:num>
  <w:num w:numId="71">
    <w:abstractNumId w:val="38"/>
  </w:num>
  <w:num w:numId="72">
    <w:abstractNumId w:val="16"/>
  </w:num>
  <w:num w:numId="73">
    <w:abstractNumId w:val="64"/>
  </w:num>
  <w:num w:numId="74">
    <w:abstractNumId w:val="92"/>
  </w:num>
  <w:num w:numId="75">
    <w:abstractNumId w:val="86"/>
  </w:num>
  <w:num w:numId="76">
    <w:abstractNumId w:val="52"/>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77">
    <w:abstractNumId w:val="13"/>
  </w:num>
  <w:num w:numId="78">
    <w:abstractNumId w:val="19"/>
  </w:num>
  <w:num w:numId="79">
    <w:abstractNumId w:val="51"/>
  </w:num>
  <w:num w:numId="80">
    <w:abstractNumId w:val="70"/>
  </w:num>
  <w:num w:numId="81">
    <w:abstractNumId w:val="99"/>
  </w:num>
  <w:num w:numId="82">
    <w:abstractNumId w:val="33"/>
  </w:num>
  <w:num w:numId="83">
    <w:abstractNumId w:val="77"/>
  </w:num>
  <w:num w:numId="84">
    <w:abstractNumId w:val="76"/>
  </w:num>
  <w:num w:numId="85">
    <w:abstractNumId w:val="65"/>
  </w:num>
  <w:num w:numId="86">
    <w:abstractNumId w:val="41"/>
  </w:num>
  <w:num w:numId="87">
    <w:abstractNumId w:val="44"/>
  </w:num>
  <w:num w:numId="88">
    <w:abstractNumId w:val="83"/>
  </w:num>
  <w:num w:numId="89">
    <w:abstractNumId w:val="20"/>
  </w:num>
  <w:num w:numId="90">
    <w:abstractNumId w:val="95"/>
  </w:num>
  <w:num w:numId="91">
    <w:abstractNumId w:val="39"/>
  </w:num>
  <w:num w:numId="92">
    <w:abstractNumId w:val="21"/>
  </w:num>
  <w:num w:numId="93">
    <w:abstractNumId w:val="71"/>
  </w:num>
  <w:num w:numId="94">
    <w:abstractNumId w:val="90"/>
  </w:num>
  <w:num w:numId="95">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6291A"/>
    <w:rsid w:val="0006336A"/>
    <w:rsid w:val="00063940"/>
    <w:rsid w:val="00064F3F"/>
    <w:rsid w:val="00065BA2"/>
    <w:rsid w:val="0006602B"/>
    <w:rsid w:val="000662AF"/>
    <w:rsid w:val="00066FD2"/>
    <w:rsid w:val="00070BC9"/>
    <w:rsid w:val="00073186"/>
    <w:rsid w:val="000731A6"/>
    <w:rsid w:val="00073974"/>
    <w:rsid w:val="0007463B"/>
    <w:rsid w:val="0007543A"/>
    <w:rsid w:val="00076CF1"/>
    <w:rsid w:val="00076EEC"/>
    <w:rsid w:val="0008217C"/>
    <w:rsid w:val="000836E0"/>
    <w:rsid w:val="0008598C"/>
    <w:rsid w:val="00085C7C"/>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33A"/>
    <w:rsid w:val="00123DF4"/>
    <w:rsid w:val="00126405"/>
    <w:rsid w:val="00130DA7"/>
    <w:rsid w:val="0013214C"/>
    <w:rsid w:val="001332A2"/>
    <w:rsid w:val="001339B7"/>
    <w:rsid w:val="001341BA"/>
    <w:rsid w:val="001358DB"/>
    <w:rsid w:val="00136530"/>
    <w:rsid w:val="0013735D"/>
    <w:rsid w:val="0013758D"/>
    <w:rsid w:val="00142415"/>
    <w:rsid w:val="00143CE3"/>
    <w:rsid w:val="001456CD"/>
    <w:rsid w:val="00152CC7"/>
    <w:rsid w:val="001554EE"/>
    <w:rsid w:val="0016061B"/>
    <w:rsid w:val="001608DA"/>
    <w:rsid w:val="00163042"/>
    <w:rsid w:val="0016430E"/>
    <w:rsid w:val="001649F8"/>
    <w:rsid w:val="00165691"/>
    <w:rsid w:val="00166CBA"/>
    <w:rsid w:val="00167A87"/>
    <w:rsid w:val="0017000A"/>
    <w:rsid w:val="0017291A"/>
    <w:rsid w:val="00172C28"/>
    <w:rsid w:val="00173468"/>
    <w:rsid w:val="001766BC"/>
    <w:rsid w:val="0017700C"/>
    <w:rsid w:val="00177547"/>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53AC"/>
    <w:rsid w:val="001E61DC"/>
    <w:rsid w:val="001E676A"/>
    <w:rsid w:val="001F2361"/>
    <w:rsid w:val="001F2C21"/>
    <w:rsid w:val="001F3DA3"/>
    <w:rsid w:val="001F3F53"/>
    <w:rsid w:val="001F4D1A"/>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075B"/>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7895"/>
    <w:rsid w:val="00302DFF"/>
    <w:rsid w:val="0030345F"/>
    <w:rsid w:val="00304F0E"/>
    <w:rsid w:val="00305FF3"/>
    <w:rsid w:val="0030638A"/>
    <w:rsid w:val="00306F16"/>
    <w:rsid w:val="003101B8"/>
    <w:rsid w:val="00314392"/>
    <w:rsid w:val="00314FAF"/>
    <w:rsid w:val="00315F07"/>
    <w:rsid w:val="00320687"/>
    <w:rsid w:val="00320C96"/>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1A46"/>
    <w:rsid w:val="0036234F"/>
    <w:rsid w:val="00362570"/>
    <w:rsid w:val="003647C7"/>
    <w:rsid w:val="00365416"/>
    <w:rsid w:val="0036568B"/>
    <w:rsid w:val="0037129F"/>
    <w:rsid w:val="00374A5C"/>
    <w:rsid w:val="00375013"/>
    <w:rsid w:val="00376865"/>
    <w:rsid w:val="00377116"/>
    <w:rsid w:val="00377595"/>
    <w:rsid w:val="003810C5"/>
    <w:rsid w:val="003826E8"/>
    <w:rsid w:val="00382A97"/>
    <w:rsid w:val="003837F9"/>
    <w:rsid w:val="003843FB"/>
    <w:rsid w:val="003844F4"/>
    <w:rsid w:val="00385517"/>
    <w:rsid w:val="00386263"/>
    <w:rsid w:val="003905F2"/>
    <w:rsid w:val="00390A69"/>
    <w:rsid w:val="00397DD4"/>
    <w:rsid w:val="003A1EF4"/>
    <w:rsid w:val="003A3029"/>
    <w:rsid w:val="003A6435"/>
    <w:rsid w:val="003B2330"/>
    <w:rsid w:val="003B3CB1"/>
    <w:rsid w:val="003B4768"/>
    <w:rsid w:val="003B5FE8"/>
    <w:rsid w:val="003C1C84"/>
    <w:rsid w:val="003C2E40"/>
    <w:rsid w:val="003C428F"/>
    <w:rsid w:val="003C56B9"/>
    <w:rsid w:val="003C7C97"/>
    <w:rsid w:val="003D05E8"/>
    <w:rsid w:val="003D1A86"/>
    <w:rsid w:val="003D57D5"/>
    <w:rsid w:val="003D58D5"/>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7F7B"/>
    <w:rsid w:val="00460BAB"/>
    <w:rsid w:val="00460D26"/>
    <w:rsid w:val="004645AA"/>
    <w:rsid w:val="0046767D"/>
    <w:rsid w:val="00467931"/>
    <w:rsid w:val="00467AA0"/>
    <w:rsid w:val="0047439C"/>
    <w:rsid w:val="00475222"/>
    <w:rsid w:val="00475625"/>
    <w:rsid w:val="00476011"/>
    <w:rsid w:val="0047705D"/>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0C1"/>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43B"/>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1F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2BD4"/>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2629"/>
    <w:rsid w:val="00682BA5"/>
    <w:rsid w:val="00691A86"/>
    <w:rsid w:val="006930A6"/>
    <w:rsid w:val="0069364C"/>
    <w:rsid w:val="00694607"/>
    <w:rsid w:val="00695588"/>
    <w:rsid w:val="00697804"/>
    <w:rsid w:val="006A289D"/>
    <w:rsid w:val="006A47A1"/>
    <w:rsid w:val="006A52E8"/>
    <w:rsid w:val="006A5465"/>
    <w:rsid w:val="006A781D"/>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46"/>
    <w:rsid w:val="007929E4"/>
    <w:rsid w:val="007938BC"/>
    <w:rsid w:val="00793CE0"/>
    <w:rsid w:val="00793F52"/>
    <w:rsid w:val="00795D14"/>
    <w:rsid w:val="00796306"/>
    <w:rsid w:val="00797C9E"/>
    <w:rsid w:val="007A02FD"/>
    <w:rsid w:val="007A6F87"/>
    <w:rsid w:val="007A7D15"/>
    <w:rsid w:val="007B01C5"/>
    <w:rsid w:val="007B03A1"/>
    <w:rsid w:val="007B0FE6"/>
    <w:rsid w:val="007B4C30"/>
    <w:rsid w:val="007B6152"/>
    <w:rsid w:val="007B6231"/>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D48"/>
    <w:rsid w:val="007F596B"/>
    <w:rsid w:val="007F59C6"/>
    <w:rsid w:val="007F5EE6"/>
    <w:rsid w:val="008038B4"/>
    <w:rsid w:val="008044BE"/>
    <w:rsid w:val="00805383"/>
    <w:rsid w:val="00810A1B"/>
    <w:rsid w:val="00811172"/>
    <w:rsid w:val="00811B66"/>
    <w:rsid w:val="008171BF"/>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68B5"/>
    <w:rsid w:val="0089093A"/>
    <w:rsid w:val="00890FBB"/>
    <w:rsid w:val="00892B91"/>
    <w:rsid w:val="00896725"/>
    <w:rsid w:val="0089697D"/>
    <w:rsid w:val="008A08F8"/>
    <w:rsid w:val="008A357E"/>
    <w:rsid w:val="008A74EB"/>
    <w:rsid w:val="008B3C5B"/>
    <w:rsid w:val="008B6484"/>
    <w:rsid w:val="008B763C"/>
    <w:rsid w:val="008B7AFF"/>
    <w:rsid w:val="008C1551"/>
    <w:rsid w:val="008C1FD1"/>
    <w:rsid w:val="008C2075"/>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12CC"/>
    <w:rsid w:val="0090340A"/>
    <w:rsid w:val="009048A1"/>
    <w:rsid w:val="00904DA4"/>
    <w:rsid w:val="00904E51"/>
    <w:rsid w:val="0090579A"/>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BD4"/>
    <w:rsid w:val="00961DBF"/>
    <w:rsid w:val="0096218F"/>
    <w:rsid w:val="00966B1C"/>
    <w:rsid w:val="00967142"/>
    <w:rsid w:val="009703D5"/>
    <w:rsid w:val="00970CB2"/>
    <w:rsid w:val="00972C67"/>
    <w:rsid w:val="009749C5"/>
    <w:rsid w:val="0097591C"/>
    <w:rsid w:val="00981401"/>
    <w:rsid w:val="00981FAC"/>
    <w:rsid w:val="0098255E"/>
    <w:rsid w:val="009857DB"/>
    <w:rsid w:val="00985F53"/>
    <w:rsid w:val="00986E37"/>
    <w:rsid w:val="00987424"/>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65D9"/>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7601"/>
    <w:rsid w:val="00A1080A"/>
    <w:rsid w:val="00A10FC9"/>
    <w:rsid w:val="00A118F9"/>
    <w:rsid w:val="00A12B83"/>
    <w:rsid w:val="00A16FB2"/>
    <w:rsid w:val="00A17571"/>
    <w:rsid w:val="00A219EC"/>
    <w:rsid w:val="00A23902"/>
    <w:rsid w:val="00A23E12"/>
    <w:rsid w:val="00A240B9"/>
    <w:rsid w:val="00A24682"/>
    <w:rsid w:val="00A25488"/>
    <w:rsid w:val="00A25E7D"/>
    <w:rsid w:val="00A26A1C"/>
    <w:rsid w:val="00A3019E"/>
    <w:rsid w:val="00A301D2"/>
    <w:rsid w:val="00A31E26"/>
    <w:rsid w:val="00A40840"/>
    <w:rsid w:val="00A4312B"/>
    <w:rsid w:val="00A450E2"/>
    <w:rsid w:val="00A4519E"/>
    <w:rsid w:val="00A457F9"/>
    <w:rsid w:val="00A5232B"/>
    <w:rsid w:val="00A53964"/>
    <w:rsid w:val="00A53CA0"/>
    <w:rsid w:val="00A559F3"/>
    <w:rsid w:val="00A5681E"/>
    <w:rsid w:val="00A575F4"/>
    <w:rsid w:val="00A57E0D"/>
    <w:rsid w:val="00A60490"/>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4139"/>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577DB"/>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5C00"/>
    <w:rsid w:val="00BE66EF"/>
    <w:rsid w:val="00BE6E2D"/>
    <w:rsid w:val="00BE7660"/>
    <w:rsid w:val="00BF0528"/>
    <w:rsid w:val="00BF20C9"/>
    <w:rsid w:val="00BF2172"/>
    <w:rsid w:val="00BF66AA"/>
    <w:rsid w:val="00C02261"/>
    <w:rsid w:val="00C0332C"/>
    <w:rsid w:val="00C114AF"/>
    <w:rsid w:val="00C13485"/>
    <w:rsid w:val="00C14F6C"/>
    <w:rsid w:val="00C1544F"/>
    <w:rsid w:val="00C20F13"/>
    <w:rsid w:val="00C2586D"/>
    <w:rsid w:val="00C263AF"/>
    <w:rsid w:val="00C27B49"/>
    <w:rsid w:val="00C32384"/>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8656E"/>
    <w:rsid w:val="00C90468"/>
    <w:rsid w:val="00C9223D"/>
    <w:rsid w:val="00C92A10"/>
    <w:rsid w:val="00C97D66"/>
    <w:rsid w:val="00C97EF9"/>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5F68"/>
    <w:rsid w:val="00D67D71"/>
    <w:rsid w:val="00D700CA"/>
    <w:rsid w:val="00D70329"/>
    <w:rsid w:val="00D70BBD"/>
    <w:rsid w:val="00D733DC"/>
    <w:rsid w:val="00D73A04"/>
    <w:rsid w:val="00D775DA"/>
    <w:rsid w:val="00D82B95"/>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440B"/>
    <w:rsid w:val="00E853DA"/>
    <w:rsid w:val="00E8725B"/>
    <w:rsid w:val="00E9087B"/>
    <w:rsid w:val="00E925FE"/>
    <w:rsid w:val="00E92BD3"/>
    <w:rsid w:val="00E92E81"/>
    <w:rsid w:val="00EA0FAF"/>
    <w:rsid w:val="00EA24FE"/>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0464"/>
    <w:rsid w:val="00ED1A29"/>
    <w:rsid w:val="00ED1C40"/>
    <w:rsid w:val="00ED2327"/>
    <w:rsid w:val="00ED36D0"/>
    <w:rsid w:val="00ED55DE"/>
    <w:rsid w:val="00ED5D9C"/>
    <w:rsid w:val="00EE07C6"/>
    <w:rsid w:val="00EE2116"/>
    <w:rsid w:val="00EE2B77"/>
    <w:rsid w:val="00EE3353"/>
    <w:rsid w:val="00EE4EDE"/>
    <w:rsid w:val="00EE645E"/>
    <w:rsid w:val="00EE68A0"/>
    <w:rsid w:val="00EE6C85"/>
    <w:rsid w:val="00EF0782"/>
    <w:rsid w:val="00EF3793"/>
    <w:rsid w:val="00EF39BB"/>
    <w:rsid w:val="00EF587C"/>
    <w:rsid w:val="00EF5A78"/>
    <w:rsid w:val="00EF7096"/>
    <w:rsid w:val="00EF79B7"/>
    <w:rsid w:val="00F027DC"/>
    <w:rsid w:val="00F06559"/>
    <w:rsid w:val="00F06856"/>
    <w:rsid w:val="00F0771B"/>
    <w:rsid w:val="00F07A9A"/>
    <w:rsid w:val="00F10178"/>
    <w:rsid w:val="00F10A4C"/>
    <w:rsid w:val="00F10CD9"/>
    <w:rsid w:val="00F111D9"/>
    <w:rsid w:val="00F12EB4"/>
    <w:rsid w:val="00F134B0"/>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3D70"/>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paragraph" w:customStyle="1" w:styleId="Nagwekistopka">
    <w:name w:val="Nagłówek i stopka"/>
    <w:rsid w:val="009057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mailto:faktury@bielanski.med.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C4FBB-72C9-4467-A628-A81791B9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45</Pages>
  <Words>15637</Words>
  <Characters>93823</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27</cp:revision>
  <cp:lastPrinted>2018-06-18T10:50:00Z</cp:lastPrinted>
  <dcterms:created xsi:type="dcterms:W3CDTF">2018-06-29T07:08:00Z</dcterms:created>
  <dcterms:modified xsi:type="dcterms:W3CDTF">2018-08-20T09:11:00Z</dcterms:modified>
</cp:coreProperties>
</file>