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D1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BC7089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BC7089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BC7089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BC7089" w:rsidRDefault="00BC7089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F00D15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603398" w:rsidRPr="00603398" w:rsidRDefault="00603398" w:rsidP="00ED5955">
      <w:pPr>
        <w:jc w:val="right"/>
        <w:rPr>
          <w:sz w:val="6"/>
          <w:szCs w:val="6"/>
        </w:rPr>
      </w:pPr>
    </w:p>
    <w:p w:rsidR="00ED5955" w:rsidRPr="0008652A" w:rsidRDefault="00ED5955" w:rsidP="00ED5955">
      <w:pPr>
        <w:jc w:val="right"/>
        <w:rPr>
          <w:sz w:val="22"/>
          <w:szCs w:val="22"/>
        </w:rPr>
      </w:pPr>
      <w:r w:rsidRPr="0008652A">
        <w:rPr>
          <w:sz w:val="22"/>
          <w:szCs w:val="22"/>
        </w:rPr>
        <w:t xml:space="preserve">Warszawa, dnia </w:t>
      </w:r>
      <w:r w:rsidR="00603398" w:rsidRPr="0008652A">
        <w:rPr>
          <w:sz w:val="22"/>
          <w:szCs w:val="22"/>
        </w:rPr>
        <w:t>30</w:t>
      </w:r>
      <w:r w:rsidRPr="0008652A">
        <w:rPr>
          <w:sz w:val="22"/>
          <w:szCs w:val="22"/>
        </w:rPr>
        <w:t>.</w:t>
      </w:r>
      <w:r w:rsidR="00BD254A" w:rsidRPr="0008652A">
        <w:rPr>
          <w:sz w:val="22"/>
          <w:szCs w:val="22"/>
        </w:rPr>
        <w:t>0</w:t>
      </w:r>
      <w:r w:rsidR="00E55532" w:rsidRPr="0008652A">
        <w:rPr>
          <w:sz w:val="22"/>
          <w:szCs w:val="22"/>
        </w:rPr>
        <w:t>8</w:t>
      </w:r>
      <w:r w:rsidRPr="0008652A">
        <w:rPr>
          <w:sz w:val="22"/>
          <w:szCs w:val="22"/>
        </w:rPr>
        <w:t>.201</w:t>
      </w:r>
      <w:r w:rsidR="00BD254A" w:rsidRPr="0008652A">
        <w:rPr>
          <w:sz w:val="22"/>
          <w:szCs w:val="22"/>
        </w:rPr>
        <w:t>8</w:t>
      </w:r>
      <w:r w:rsidRPr="0008652A">
        <w:rPr>
          <w:sz w:val="22"/>
          <w:szCs w:val="22"/>
        </w:rPr>
        <w:t xml:space="preserve"> r.</w:t>
      </w:r>
    </w:p>
    <w:p w:rsidR="00ED5955" w:rsidRPr="0008652A" w:rsidRDefault="00ED5955" w:rsidP="00ED5955">
      <w:pPr>
        <w:spacing w:after="24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Sz.B./ZP/26/</w:t>
      </w:r>
      <w:r w:rsidR="00603398" w:rsidRPr="0008652A">
        <w:rPr>
          <w:sz w:val="22"/>
          <w:szCs w:val="22"/>
        </w:rPr>
        <w:t>58</w:t>
      </w:r>
      <w:r w:rsidRPr="0008652A">
        <w:rPr>
          <w:sz w:val="22"/>
          <w:szCs w:val="22"/>
        </w:rPr>
        <w:t>/1</w:t>
      </w:r>
      <w:r w:rsidR="00BD254A" w:rsidRPr="0008652A">
        <w:rPr>
          <w:sz w:val="22"/>
          <w:szCs w:val="22"/>
        </w:rPr>
        <w:t>8</w:t>
      </w:r>
    </w:p>
    <w:p w:rsidR="00ED5955" w:rsidRPr="0008652A" w:rsidRDefault="00ED5955" w:rsidP="00ED5955">
      <w:pPr>
        <w:ind w:left="4536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 xml:space="preserve">UCZESTNICY POSTĘPOWANIA </w:t>
      </w:r>
      <w:r w:rsidRPr="0008652A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Pr="0008652A" w:rsidRDefault="00ED5955" w:rsidP="0008652A">
      <w:pPr>
        <w:spacing w:after="120"/>
        <w:ind w:left="4536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 xml:space="preserve">PUBLICZNEGO NA: </w:t>
      </w:r>
      <w:r w:rsidR="00603398" w:rsidRPr="0008652A">
        <w:rPr>
          <w:b/>
          <w:sz w:val="22"/>
          <w:szCs w:val="22"/>
          <w:u w:val="single"/>
        </w:rPr>
        <w:t xml:space="preserve">BUDOWĘ APTEKI KONTENEROWEJ SZPITALNEJ PRZED WEJŚCIEM DO PRZYCHODNI PRZYSZPITALNEJ, PRZY PAW. H </w:t>
      </w:r>
      <w:r w:rsidRPr="0008652A">
        <w:rPr>
          <w:b/>
          <w:sz w:val="22"/>
          <w:szCs w:val="22"/>
          <w:u w:val="single"/>
        </w:rPr>
        <w:t>SZPITAL</w:t>
      </w:r>
      <w:r w:rsidR="00BD254A" w:rsidRPr="0008652A">
        <w:rPr>
          <w:b/>
          <w:sz w:val="22"/>
          <w:szCs w:val="22"/>
          <w:u w:val="single"/>
        </w:rPr>
        <w:t>A</w:t>
      </w:r>
      <w:r w:rsidRPr="0008652A">
        <w:rPr>
          <w:b/>
          <w:sz w:val="22"/>
          <w:szCs w:val="22"/>
          <w:u w:val="single"/>
        </w:rPr>
        <w:t xml:space="preserve"> BIELANSKI</w:t>
      </w:r>
      <w:r w:rsidR="00BD254A" w:rsidRPr="0008652A">
        <w:rPr>
          <w:b/>
          <w:sz w:val="22"/>
          <w:szCs w:val="22"/>
          <w:u w:val="single"/>
        </w:rPr>
        <w:t xml:space="preserve">EGO </w:t>
      </w:r>
      <w:r w:rsidRPr="0008652A">
        <w:rPr>
          <w:b/>
          <w:sz w:val="22"/>
          <w:szCs w:val="22"/>
          <w:u w:val="single"/>
        </w:rPr>
        <w:t>W WARSZAWIE (ZP-</w:t>
      </w:r>
      <w:r w:rsidR="00E55532" w:rsidRPr="0008652A">
        <w:rPr>
          <w:b/>
          <w:sz w:val="22"/>
          <w:szCs w:val="22"/>
          <w:u w:val="single"/>
        </w:rPr>
        <w:t>63</w:t>
      </w:r>
      <w:r w:rsidRPr="0008652A">
        <w:rPr>
          <w:b/>
          <w:sz w:val="22"/>
          <w:szCs w:val="22"/>
          <w:u w:val="single"/>
        </w:rPr>
        <w:t>/201</w:t>
      </w:r>
      <w:r w:rsidR="00BD254A" w:rsidRPr="0008652A">
        <w:rPr>
          <w:b/>
          <w:sz w:val="22"/>
          <w:szCs w:val="22"/>
          <w:u w:val="single"/>
        </w:rPr>
        <w:t>8</w:t>
      </w:r>
      <w:r w:rsidRPr="0008652A">
        <w:rPr>
          <w:b/>
          <w:sz w:val="22"/>
          <w:szCs w:val="22"/>
          <w:u w:val="single"/>
        </w:rPr>
        <w:t>)</w:t>
      </w:r>
    </w:p>
    <w:p w:rsidR="00ED5955" w:rsidRPr="0008652A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08652A" w:rsidRDefault="00ED5955" w:rsidP="0008652A">
      <w:pPr>
        <w:spacing w:after="12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Działając w oparciu o art. 38 ust. 2 i 4 ustawy z dnia 29 stycznia 2004 r. Prawo zamówień publicznych (jedn. tekst Dz. U. z 2017 r. poz. 1579), Zamawiający w postępowaniu o udzielenie zamówienie publiczne na:</w:t>
      </w:r>
      <w:r w:rsidR="00BD254A" w:rsidRPr="0008652A">
        <w:rPr>
          <w:sz w:val="22"/>
          <w:szCs w:val="22"/>
        </w:rPr>
        <w:t xml:space="preserve"> </w:t>
      </w:r>
      <w:r w:rsidR="00603398" w:rsidRPr="0008652A">
        <w:rPr>
          <w:b/>
          <w:sz w:val="22"/>
          <w:szCs w:val="22"/>
        </w:rPr>
        <w:t>budowę apteki kontenerowej szpitalnej przed wejściem do Przychodni Przyszpitalnej, przy paw. H Szpitala Bielańskiego w Warszawie (ZP-</w:t>
      </w:r>
      <w:r w:rsidR="00E55532" w:rsidRPr="0008652A">
        <w:rPr>
          <w:b/>
          <w:sz w:val="22"/>
          <w:szCs w:val="22"/>
        </w:rPr>
        <w:t>63</w:t>
      </w:r>
      <w:r w:rsidR="00603398" w:rsidRPr="0008652A">
        <w:rPr>
          <w:b/>
          <w:sz w:val="22"/>
          <w:szCs w:val="22"/>
        </w:rPr>
        <w:t xml:space="preserve">/2018), </w:t>
      </w:r>
      <w:r w:rsidRPr="0008652A">
        <w:rPr>
          <w:sz w:val="22"/>
          <w:szCs w:val="22"/>
        </w:rPr>
        <w:t>informuje:</w:t>
      </w:r>
    </w:p>
    <w:p w:rsidR="00603398" w:rsidRPr="0008652A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E55532" w:rsidRPr="0008652A" w:rsidRDefault="00E55532" w:rsidP="00E55532">
      <w:pPr>
        <w:pStyle w:val="Tekstpodstawowywcity"/>
        <w:widowControl w:val="0"/>
        <w:ind w:left="511"/>
        <w:jc w:val="both"/>
        <w:rPr>
          <w:color w:val="FF0000"/>
          <w:sz w:val="22"/>
          <w:szCs w:val="22"/>
          <w:shd w:val="clear" w:color="auto" w:fill="FFFFFF"/>
        </w:rPr>
      </w:pPr>
      <w:r w:rsidRPr="0008652A">
        <w:rPr>
          <w:sz w:val="22"/>
          <w:szCs w:val="22"/>
        </w:rPr>
        <w:t>Zamawiający dopuszcza wykonanie ścian wewnętrznych i zewnętrznych w płycie warstwowej z zachowaniem wymaganych parametrów. Czy wiąże to się z rezygnacją z płytek ceramicznych w pomieszczeniach wskazanych w dokumentacji. Czy sufit podwieszany zostaje</w:t>
      </w:r>
    </w:p>
    <w:p w:rsidR="00603398" w:rsidRPr="0008652A" w:rsidRDefault="00781CD4" w:rsidP="00E55532">
      <w:pPr>
        <w:pStyle w:val="Tekstpodstawowywcity"/>
        <w:widowControl w:val="0"/>
        <w:tabs>
          <w:tab w:val="left" w:pos="3041"/>
        </w:tabs>
        <w:ind w:left="511"/>
        <w:jc w:val="both"/>
        <w:rPr>
          <w:b/>
          <w:sz w:val="22"/>
          <w:szCs w:val="22"/>
        </w:rPr>
      </w:pPr>
      <w:r w:rsidRPr="0008652A">
        <w:rPr>
          <w:b/>
          <w:sz w:val="22"/>
          <w:szCs w:val="22"/>
        </w:rPr>
        <w:t>Odpowiedź –</w:t>
      </w:r>
      <w:r w:rsidR="00E55532" w:rsidRPr="0008652A">
        <w:rPr>
          <w:b/>
          <w:sz w:val="22"/>
          <w:szCs w:val="22"/>
        </w:rPr>
        <w:t xml:space="preserve"> Tak, Zamawiający potwierdza, że wiąże się to z rezygnacją z płytek ceramicznych na ścianach. Natomiast sufit z GK pozostaje. </w:t>
      </w:r>
      <w:r w:rsidR="00E55532" w:rsidRPr="0008652A">
        <w:rPr>
          <w:b/>
          <w:sz w:val="22"/>
          <w:szCs w:val="22"/>
        </w:rPr>
        <w:tab/>
      </w:r>
    </w:p>
    <w:p w:rsidR="00E55532" w:rsidRPr="0008652A" w:rsidRDefault="00E55532" w:rsidP="00E55532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E55532" w:rsidRPr="0008652A" w:rsidRDefault="00E55532" w:rsidP="00E55532">
      <w:pPr>
        <w:pStyle w:val="Akapitzlist"/>
        <w:spacing w:after="120"/>
        <w:ind w:left="510"/>
        <w:contextualSpacing w:val="0"/>
        <w:rPr>
          <w:sz w:val="22"/>
          <w:szCs w:val="22"/>
        </w:rPr>
      </w:pPr>
      <w:r w:rsidRPr="0008652A">
        <w:rPr>
          <w:sz w:val="22"/>
          <w:szCs w:val="22"/>
        </w:rPr>
        <w:t>Instalacja elektryczna. Czy można rozprowadzić instalację naściennie. Wprowadzenie instalacji w płytę warstwową (żłobkowanie) spowoduje obniżenie jej właściwości i jest ingerencją w wyrób gotowy.</w:t>
      </w:r>
    </w:p>
    <w:p w:rsidR="00611516" w:rsidRPr="0008652A" w:rsidRDefault="00E55532" w:rsidP="00E55532">
      <w:pPr>
        <w:pStyle w:val="Tekstpodstawowywcity"/>
        <w:widowControl w:val="0"/>
        <w:tabs>
          <w:tab w:val="left" w:pos="3041"/>
        </w:tabs>
        <w:ind w:left="511"/>
        <w:jc w:val="both"/>
        <w:rPr>
          <w:b/>
          <w:sz w:val="22"/>
          <w:szCs w:val="22"/>
        </w:rPr>
      </w:pPr>
      <w:r w:rsidRPr="0008652A">
        <w:rPr>
          <w:b/>
          <w:sz w:val="22"/>
          <w:szCs w:val="22"/>
        </w:rPr>
        <w:t xml:space="preserve">Odpowiedź – Zamawiający wyraża zgodę na poprowadzenie instalacji elektrycznej w </w:t>
      </w:r>
      <w:r w:rsidR="00F00D15">
        <w:rPr>
          <w:b/>
          <w:sz w:val="22"/>
          <w:szCs w:val="22"/>
        </w:rPr>
        <w:t>korytka</w:t>
      </w:r>
      <w:bookmarkStart w:id="0" w:name="_GoBack"/>
      <w:bookmarkEnd w:id="0"/>
      <w:r w:rsidRPr="0008652A">
        <w:rPr>
          <w:b/>
          <w:sz w:val="22"/>
          <w:szCs w:val="22"/>
        </w:rPr>
        <w:t xml:space="preserve">ch na ścianach. 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 xml:space="preserve">Czy Zamawiający dopuszcza zmianę typu konstrukcji na konstrukcję systemową danego producenta? Konstrukcja spełnia wszystkie konieczne wymogi odnośnie budowy budynków stałych: ochrona </w:t>
      </w:r>
      <w:proofErr w:type="spellStart"/>
      <w:r w:rsidRPr="0008652A">
        <w:rPr>
          <w:sz w:val="22"/>
          <w:szCs w:val="22"/>
        </w:rPr>
        <w:t>ppoż</w:t>
      </w:r>
      <w:proofErr w:type="spellEnd"/>
      <w:r w:rsidRPr="0008652A">
        <w:rPr>
          <w:sz w:val="22"/>
          <w:szCs w:val="22"/>
        </w:rPr>
        <w:t>, statyka, nośność podłogi itp.</w:t>
      </w:r>
      <w:r w:rsidRPr="0008652A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rStyle w:val="Pogrubienie"/>
          <w:b w:val="0"/>
          <w:bCs w:val="0"/>
          <w:sz w:val="22"/>
          <w:szCs w:val="22"/>
          <w:u w:val="single"/>
        </w:rPr>
      </w:pPr>
      <w:r w:rsidRPr="0008652A">
        <w:rPr>
          <w:b/>
          <w:sz w:val="22"/>
          <w:szCs w:val="22"/>
        </w:rPr>
        <w:t xml:space="preserve">Odpowiedź – Tak, Zamawiający wyraża zgodę. Odnośnie wykończenia ścian wewnątrz – Zamawiający dopuszcza wykończenie ścian blachą powlekaną pod warunkiem, że wyrób posiada atest PZH świadczący </w:t>
      </w:r>
      <w:r w:rsidRPr="0008652A">
        <w:rPr>
          <w:b/>
          <w:sz w:val="22"/>
          <w:szCs w:val="22"/>
        </w:rPr>
        <w:br/>
        <w:t>o tym, że nie ma negatywnego wpływu na zdrowie i środowisko. Blacha powlekana powinna być również  opatrzona europejskim znakiem CE lub znakiem budowlanym B.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Czy Zamawiający dopuszcza zmianę wymiarów modułów? Zachowując wymiar budynku zew. I wew. Wg projektu?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08652A">
        <w:rPr>
          <w:b/>
          <w:sz w:val="22"/>
          <w:szCs w:val="22"/>
        </w:rPr>
        <w:t xml:space="preserve">Odpowiedź – Tak, Zamawiający wyraża zgodę.  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 xml:space="preserve">Czy Zamawiający dopuszcza zmianę warstw dachu, proponujemy wykonie dachu: </w:t>
      </w:r>
    </w:p>
    <w:p w:rsidR="00611516" w:rsidRPr="0008652A" w:rsidRDefault="00611516" w:rsidP="0061151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Warstwy od zewnątrz:</w:t>
      </w:r>
    </w:p>
    <w:p w:rsidR="00611516" w:rsidRPr="0008652A" w:rsidRDefault="00611516" w:rsidP="0061151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·        blacha stalowa o gr 2,5 mm- spadek 1%</w:t>
      </w:r>
    </w:p>
    <w:p w:rsidR="00611516" w:rsidRPr="0008652A" w:rsidRDefault="00611516" w:rsidP="0061151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·        kształtowniki stalowe konstrukcji dachu</w:t>
      </w:r>
    </w:p>
    <w:p w:rsidR="00611516" w:rsidRPr="0008652A" w:rsidRDefault="00611516" w:rsidP="0061151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08652A">
        <w:rPr>
          <w:sz w:val="22"/>
          <w:szCs w:val="22"/>
        </w:rPr>
        <w:lastRenderedPageBreak/>
        <w:t>·        wełna mineralna gr 200 mm</w:t>
      </w:r>
    </w:p>
    <w:p w:rsidR="00611516" w:rsidRPr="0008652A" w:rsidRDefault="00611516" w:rsidP="0061151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 xml:space="preserve">·        </w:t>
      </w:r>
      <w:proofErr w:type="spellStart"/>
      <w:r w:rsidRPr="0008652A">
        <w:rPr>
          <w:sz w:val="22"/>
          <w:szCs w:val="22"/>
        </w:rPr>
        <w:t>paroizolacja</w:t>
      </w:r>
      <w:proofErr w:type="spellEnd"/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·        sufit podwieszany GK na konstrukcji systemowej malowany farba lateksowa na biało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b/>
          <w:sz w:val="22"/>
          <w:szCs w:val="22"/>
        </w:rPr>
        <w:t xml:space="preserve">Odpowiedź – Tak, Zamawiający wyraża zgodę, pod warunkiem że zaproponowane rozwiązanie będzie spełniało współczynnik </w:t>
      </w:r>
      <w:r w:rsidRPr="0008652A">
        <w:rPr>
          <w:b/>
          <w:sz w:val="22"/>
          <w:szCs w:val="22"/>
          <w:shd w:val="clear" w:color="auto" w:fill="FFFFFF"/>
        </w:rPr>
        <w:t>0.18 W/m2K.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Czy Zamawiający dopuszcza zmianę elewacji na elewację z płyt warstwowych w kolorze wg projektu?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b/>
          <w:sz w:val="22"/>
          <w:szCs w:val="22"/>
        </w:rPr>
      </w:pPr>
      <w:r w:rsidRPr="0008652A">
        <w:rPr>
          <w:b/>
          <w:sz w:val="22"/>
          <w:szCs w:val="22"/>
        </w:rPr>
        <w:t xml:space="preserve">Odpowiedź – Tak, Zamawiający wyraża zgodę, pod warunkiem że zaproponowane będzie spełniało </w:t>
      </w:r>
      <w:r w:rsidRPr="0008652A">
        <w:rPr>
          <w:b/>
          <w:sz w:val="22"/>
          <w:szCs w:val="22"/>
          <w:shd w:val="clear" w:color="auto" w:fill="FFFFFF"/>
        </w:rPr>
        <w:t>współczynnik 0.23 W/m2K.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 xml:space="preserve">Czy Zamawiający dopuszcza wykonie w pochylni stalowej płaszczyznę ruchu z kraty </w:t>
      </w:r>
      <w:proofErr w:type="spellStart"/>
      <w:r w:rsidRPr="0008652A">
        <w:rPr>
          <w:sz w:val="22"/>
          <w:szCs w:val="22"/>
        </w:rPr>
        <w:t>wema</w:t>
      </w:r>
      <w:proofErr w:type="spellEnd"/>
      <w:r w:rsidRPr="0008652A">
        <w:rPr>
          <w:sz w:val="22"/>
          <w:szCs w:val="22"/>
        </w:rPr>
        <w:t xml:space="preserve"> ?, balustrada ze stali nierdzewnej satynowej?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08652A">
        <w:rPr>
          <w:b/>
          <w:sz w:val="22"/>
          <w:szCs w:val="22"/>
        </w:rPr>
        <w:t>Odpowiedź – Tak, Zamawiający wyraża zgodę.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Czy Zamawiający wymaga na okna/ witryny zewnętrzne zastosowania rolety zewnętrznej antywłamaniowej ?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08652A">
        <w:rPr>
          <w:b/>
          <w:sz w:val="22"/>
          <w:szCs w:val="22"/>
        </w:rPr>
        <w:t>Odpowiedź – Nie.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Czy Zamawiający dopuszcza zastosowanie daszków zewnętrznych systemowych z poliwęglanu ? 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08652A">
        <w:rPr>
          <w:b/>
          <w:sz w:val="22"/>
          <w:szCs w:val="22"/>
        </w:rPr>
        <w:t xml:space="preserve">Odpowiedź – Tak, Zamawiający wyraża zgodę. 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 xml:space="preserve">Dotyczy wykonania zasilania do nowego obiektu: czy jest poprowadzony kabel do zasilania rezerwowego kablem </w:t>
      </w:r>
      <w:proofErr w:type="spellStart"/>
      <w:r w:rsidRPr="0008652A">
        <w:rPr>
          <w:sz w:val="22"/>
          <w:szCs w:val="22"/>
        </w:rPr>
        <w:t>YKYżo</w:t>
      </w:r>
      <w:proofErr w:type="spellEnd"/>
      <w:r w:rsidRPr="0008652A">
        <w:rPr>
          <w:sz w:val="22"/>
          <w:szCs w:val="22"/>
        </w:rPr>
        <w:t xml:space="preserve"> 5x10mm2</w:t>
      </w:r>
      <w:r w:rsidRPr="0008652A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rStyle w:val="Pogrubienie"/>
          <w:b w:val="0"/>
          <w:bCs w:val="0"/>
          <w:sz w:val="22"/>
          <w:szCs w:val="22"/>
        </w:rPr>
      </w:pPr>
      <w:r w:rsidRPr="0008652A">
        <w:rPr>
          <w:b/>
          <w:sz w:val="22"/>
          <w:szCs w:val="22"/>
        </w:rPr>
        <w:t>Odpowiedź – K</w:t>
      </w:r>
      <w:r w:rsidRPr="0008652A">
        <w:rPr>
          <w:b/>
          <w:sz w:val="22"/>
          <w:szCs w:val="22"/>
          <w:lang w:eastAsia="en-US"/>
        </w:rPr>
        <w:t>abel jest poprowadzony ale nie podłączony do rozdzielni. Do wykonania pozostaje jedynie mocowanie kabla.</w:t>
      </w:r>
    </w:p>
    <w:p w:rsidR="00611516" w:rsidRPr="0008652A" w:rsidRDefault="00611516" w:rsidP="00611516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611516" w:rsidRPr="0008652A" w:rsidRDefault="00611516" w:rsidP="0061151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W przypadku akceptacji płyt warstwowych jako ściany zewnętrzne, zamawiający akceptuje wykonanie instalacji wewnętrznych natynkowych  w korytkach ?, kanały wentylacyjne będą prowadzone w przestrzeni między sufitowej ( nad sufitem podwieszanym).</w:t>
      </w:r>
    </w:p>
    <w:p w:rsidR="00AE3048" w:rsidRPr="0008652A" w:rsidRDefault="00611516" w:rsidP="00AE304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b/>
          <w:sz w:val="22"/>
          <w:szCs w:val="22"/>
        </w:rPr>
        <w:t xml:space="preserve">Odpowiedź – Zamawiający wyraża zgodę na poprowadzenie instalacji wewnętrznych natynkowych w korytkach. </w:t>
      </w:r>
      <w:r w:rsidR="00AE3048" w:rsidRPr="0008652A">
        <w:rPr>
          <w:b/>
          <w:sz w:val="22"/>
          <w:szCs w:val="22"/>
        </w:rPr>
        <w:t>Kanały wentylacyjne prowadzone w przestrzeni między sufitowej (nad sufitem podwieszanym).</w:t>
      </w:r>
    </w:p>
    <w:p w:rsidR="00AE3048" w:rsidRPr="0008652A" w:rsidRDefault="00AE3048" w:rsidP="00AE304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AE3048" w:rsidRPr="0008652A" w:rsidRDefault="00AE3048" w:rsidP="00AE304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Prosimy o przedłużenie terminu wykonania zamówienia do dni 20.12.2018 r.</w:t>
      </w:r>
    </w:p>
    <w:p w:rsidR="00AE3048" w:rsidRPr="0008652A" w:rsidRDefault="00AE3048" w:rsidP="00AE304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8652A">
        <w:rPr>
          <w:b/>
          <w:sz w:val="22"/>
          <w:szCs w:val="22"/>
        </w:rPr>
        <w:t>Odpowiedź – Nie, Zamawiający nie wyraża zgody. Zapis jak w SIWZ.</w:t>
      </w:r>
    </w:p>
    <w:p w:rsidR="00603398" w:rsidRPr="0008652A" w:rsidRDefault="00DD4823" w:rsidP="00DD4823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 w:rsidRPr="0008652A">
        <w:rPr>
          <w:b/>
          <w:sz w:val="22"/>
          <w:szCs w:val="22"/>
        </w:rPr>
        <w:t>MODYFIKACJA TREŚCI SIWZ - 1</w:t>
      </w:r>
    </w:p>
    <w:p w:rsidR="00DD4823" w:rsidRPr="0008652A" w:rsidRDefault="00DD4823" w:rsidP="0008652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08652A">
        <w:rPr>
          <w:b/>
          <w:sz w:val="22"/>
          <w:szCs w:val="22"/>
        </w:rPr>
        <w:t>Działając w oparciu o art. 38 ust. 4 ustawy z dnia 29 stycznia 2004 r. Prawo zamówień publicznych (jedn. tekst Dz. U. z 2017 r. poz. 1579),</w:t>
      </w:r>
      <w:r w:rsidRPr="0008652A">
        <w:rPr>
          <w:sz w:val="22"/>
          <w:szCs w:val="22"/>
        </w:rPr>
        <w:t xml:space="preserve"> </w:t>
      </w:r>
      <w:r w:rsidRPr="0008652A">
        <w:rPr>
          <w:b/>
          <w:sz w:val="22"/>
          <w:szCs w:val="22"/>
        </w:rPr>
        <w:t xml:space="preserve">Zamawiający modyfikuje treść Załącznika nr 8 do SIWZ – Wzór umowy, w § </w:t>
      </w:r>
      <w:r w:rsidR="0008652A" w:rsidRPr="0008652A">
        <w:rPr>
          <w:b/>
          <w:sz w:val="22"/>
          <w:szCs w:val="22"/>
        </w:rPr>
        <w:t>9</w:t>
      </w:r>
      <w:r w:rsidRPr="0008652A">
        <w:rPr>
          <w:b/>
          <w:sz w:val="22"/>
          <w:szCs w:val="22"/>
        </w:rPr>
        <w:t>,</w:t>
      </w:r>
      <w:r w:rsidR="0008652A" w:rsidRPr="0008652A">
        <w:rPr>
          <w:b/>
          <w:sz w:val="22"/>
          <w:szCs w:val="22"/>
        </w:rPr>
        <w:t xml:space="preserve"> poprzez wykreślenie ust. 8.</w:t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 xml:space="preserve">Sprawę prowadzi: </w:t>
      </w: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>Maciej Harowicz</w:t>
      </w: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>Specjalista ds. zamówień publicznych</w:t>
      </w: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>Dział Zamówień publicznych</w:t>
      </w: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>Tel. 022 56 90 247</w:t>
      </w:r>
    </w:p>
    <w:sectPr w:rsidR="00BB1A9C" w:rsidRPr="0008652A" w:rsidSect="0008652A">
      <w:headerReference w:type="default" r:id="rId12"/>
      <w:footerReference w:type="default" r:id="rId13"/>
      <w:pgSz w:w="11906" w:h="16838"/>
      <w:pgMar w:top="1134" w:right="709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89" w:rsidRDefault="00BC7089" w:rsidP="00C953F9">
      <w:r>
        <w:separator/>
      </w:r>
    </w:p>
  </w:endnote>
  <w:endnote w:type="continuationSeparator" w:id="0">
    <w:p w:rsidR="00BC7089" w:rsidRDefault="00BC708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C7089" w:rsidRPr="00C953F9" w:rsidRDefault="00BC708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1C7D2B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1C7D2B" w:rsidRPr="00C953F9">
              <w:rPr>
                <w:sz w:val="22"/>
              </w:rPr>
              <w:fldChar w:fldCharType="separate"/>
            </w:r>
            <w:r w:rsidR="00DD4823">
              <w:rPr>
                <w:noProof/>
                <w:sz w:val="22"/>
              </w:rPr>
              <w:t>4</w:t>
            </w:r>
            <w:r w:rsidR="001C7D2B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1C7D2B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1C7D2B" w:rsidRPr="00C953F9">
              <w:rPr>
                <w:sz w:val="22"/>
              </w:rPr>
              <w:fldChar w:fldCharType="separate"/>
            </w:r>
            <w:r w:rsidR="00DD4823">
              <w:rPr>
                <w:noProof/>
                <w:sz w:val="22"/>
              </w:rPr>
              <w:t>4</w:t>
            </w:r>
            <w:r w:rsidR="001C7D2B" w:rsidRPr="00C953F9">
              <w:rPr>
                <w:sz w:val="22"/>
              </w:rPr>
              <w:fldChar w:fldCharType="end"/>
            </w:r>
          </w:p>
        </w:sdtContent>
      </w:sdt>
    </w:sdtContent>
  </w:sdt>
  <w:p w:rsidR="00BC7089" w:rsidRDefault="00BC7089" w:rsidP="00523226">
    <w:pPr>
      <w:pStyle w:val="Stopka"/>
      <w:jc w:val="center"/>
    </w:pPr>
  </w:p>
  <w:p w:rsidR="00BC7089" w:rsidRDefault="00BC7089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89" w:rsidRDefault="00BC7089" w:rsidP="00C953F9">
      <w:r>
        <w:separator/>
      </w:r>
    </w:p>
  </w:footnote>
  <w:footnote w:type="continuationSeparator" w:id="0">
    <w:p w:rsidR="00BC7089" w:rsidRDefault="00BC708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89" w:rsidRDefault="00BC708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74C25"/>
    <w:multiLevelType w:val="multilevel"/>
    <w:tmpl w:val="ED1E1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616C0F"/>
    <w:multiLevelType w:val="multilevel"/>
    <w:tmpl w:val="141A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0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B8715DE"/>
    <w:multiLevelType w:val="hybridMultilevel"/>
    <w:tmpl w:val="32C64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1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3FD92598"/>
    <w:multiLevelType w:val="multilevel"/>
    <w:tmpl w:val="F856A60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54F12"/>
    <w:multiLevelType w:val="hybridMultilevel"/>
    <w:tmpl w:val="4B1A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0" w15:restartNumberingAfterBreak="0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3" w15:restartNumberingAfterBreak="0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2DF7"/>
    <w:multiLevelType w:val="multilevel"/>
    <w:tmpl w:val="511E7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 w15:restartNumberingAfterBreak="0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9"/>
  </w:num>
  <w:num w:numId="4">
    <w:abstractNumId w:val="27"/>
  </w:num>
  <w:num w:numId="5">
    <w:abstractNumId w:val="10"/>
  </w:num>
  <w:num w:numId="6">
    <w:abstractNumId w:val="1"/>
  </w:num>
  <w:num w:numId="7">
    <w:abstractNumId w:val="41"/>
  </w:num>
  <w:num w:numId="8">
    <w:abstractNumId w:val="0"/>
  </w:num>
  <w:num w:numId="9">
    <w:abstractNumId w:val="12"/>
  </w:num>
  <w:num w:numId="10">
    <w:abstractNumId w:val="7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5"/>
  </w:num>
  <w:num w:numId="17">
    <w:abstractNumId w:val="35"/>
  </w:num>
  <w:num w:numId="18">
    <w:abstractNumId w:val="2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20"/>
  </w:num>
  <w:num w:numId="20">
    <w:abstractNumId w:val="15"/>
  </w:num>
  <w:num w:numId="21">
    <w:abstractNumId w:val="16"/>
  </w:num>
  <w:num w:numId="22">
    <w:abstractNumId w:val="31"/>
  </w:num>
  <w:num w:numId="23">
    <w:abstractNumId w:val="37"/>
  </w:num>
  <w:num w:numId="24">
    <w:abstractNumId w:val="9"/>
  </w:num>
  <w:num w:numId="25">
    <w:abstractNumId w:val="23"/>
  </w:num>
  <w:num w:numId="26">
    <w:abstractNumId w:val="32"/>
  </w:num>
  <w:num w:numId="27">
    <w:abstractNumId w:val="4"/>
  </w:num>
  <w:num w:numId="28">
    <w:abstractNumId w:val="30"/>
  </w:num>
  <w:num w:numId="29">
    <w:abstractNumId w:val="44"/>
  </w:num>
  <w:num w:numId="30">
    <w:abstractNumId w:val="34"/>
  </w:num>
  <w:num w:numId="31">
    <w:abstractNumId w:val="43"/>
  </w:num>
  <w:num w:numId="32">
    <w:abstractNumId w:val="17"/>
  </w:num>
  <w:num w:numId="33">
    <w:abstractNumId w:val="24"/>
  </w:num>
  <w:num w:numId="34">
    <w:abstractNumId w:val="42"/>
  </w:num>
  <w:num w:numId="35">
    <w:abstractNumId w:val="6"/>
  </w:num>
  <w:num w:numId="36">
    <w:abstractNumId w:val="33"/>
  </w:num>
  <w:num w:numId="37">
    <w:abstractNumId w:val="26"/>
  </w:num>
  <w:num w:numId="38">
    <w:abstractNumId w:val="13"/>
  </w:num>
  <w:num w:numId="39">
    <w:abstractNumId w:val="11"/>
  </w:num>
  <w:num w:numId="40">
    <w:abstractNumId w:val="18"/>
  </w:num>
  <w:num w:numId="41">
    <w:abstractNumId w:val="8"/>
  </w:num>
  <w:num w:numId="42">
    <w:abstractNumId w:val="3"/>
  </w:num>
  <w:num w:numId="43">
    <w:abstractNumId w:val="25"/>
  </w:num>
  <w:num w:numId="44">
    <w:abstractNumId w:val="36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8652A"/>
    <w:rsid w:val="000927B5"/>
    <w:rsid w:val="000B0ABB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61BA0"/>
    <w:rsid w:val="00192E86"/>
    <w:rsid w:val="001B322B"/>
    <w:rsid w:val="001B7F02"/>
    <w:rsid w:val="001C11B1"/>
    <w:rsid w:val="001C27EB"/>
    <w:rsid w:val="001C388B"/>
    <w:rsid w:val="001C7D2B"/>
    <w:rsid w:val="001E02BB"/>
    <w:rsid w:val="001F353F"/>
    <w:rsid w:val="00203A7E"/>
    <w:rsid w:val="00214D5A"/>
    <w:rsid w:val="00232422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60C08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03398"/>
    <w:rsid w:val="00611516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C112A"/>
    <w:rsid w:val="006D7434"/>
    <w:rsid w:val="006E514E"/>
    <w:rsid w:val="007018F5"/>
    <w:rsid w:val="00703D1A"/>
    <w:rsid w:val="007158B1"/>
    <w:rsid w:val="007322CA"/>
    <w:rsid w:val="0074312A"/>
    <w:rsid w:val="00761AD1"/>
    <w:rsid w:val="00766254"/>
    <w:rsid w:val="00781CD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E3048"/>
    <w:rsid w:val="00AE5A63"/>
    <w:rsid w:val="00B002C8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C7089"/>
    <w:rsid w:val="00BD254A"/>
    <w:rsid w:val="00C02C6D"/>
    <w:rsid w:val="00C06A71"/>
    <w:rsid w:val="00C06D2D"/>
    <w:rsid w:val="00C144CD"/>
    <w:rsid w:val="00C34CAB"/>
    <w:rsid w:val="00C46AC2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D4823"/>
    <w:rsid w:val="00DE2A14"/>
    <w:rsid w:val="00DF54C7"/>
    <w:rsid w:val="00DF5E80"/>
    <w:rsid w:val="00E05903"/>
    <w:rsid w:val="00E132D9"/>
    <w:rsid w:val="00E1591B"/>
    <w:rsid w:val="00E3148E"/>
    <w:rsid w:val="00E55532"/>
    <w:rsid w:val="00E767E7"/>
    <w:rsid w:val="00EA285C"/>
    <w:rsid w:val="00EB4556"/>
    <w:rsid w:val="00ED05E3"/>
    <w:rsid w:val="00ED5955"/>
    <w:rsid w:val="00EE5B52"/>
    <w:rsid w:val="00EF0592"/>
    <w:rsid w:val="00EF204F"/>
    <w:rsid w:val="00F00D15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0D5C0D21"/>
  <w15:docId w15:val="{D95DA60C-D5B8-48DA-A268-F253E53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qFormat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603398"/>
    <w:pPr>
      <w:spacing w:before="100" w:beforeAutospacing="1" w:after="100" w:afterAutospacing="1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CE75-44F0-4352-8F0F-AB66C130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93</cp:revision>
  <cp:lastPrinted>2018-07-30T10:41:00Z</cp:lastPrinted>
  <dcterms:created xsi:type="dcterms:W3CDTF">2017-01-13T13:43:00Z</dcterms:created>
  <dcterms:modified xsi:type="dcterms:W3CDTF">2018-08-30T12:54:00Z</dcterms:modified>
</cp:coreProperties>
</file>