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025DE8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03.10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5B1D64" w:rsidRDefault="005B1D64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F54256" w:rsidRPr="005B1D64" w:rsidRDefault="006F135D" w:rsidP="005B1D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</w:t>
      </w:r>
      <w:r w:rsidR="00B22804" w:rsidRPr="00B22804">
        <w:rPr>
          <w:rFonts w:ascii="Arial" w:hAnsi="Arial" w:cs="Arial"/>
          <w:b/>
          <w:bCs/>
        </w:rPr>
        <w:t>APARATURY DO LASEROWEGO LECZENIA GUZKÓW W OBRĘBIE GRUCZOŁÓW DOKREWNYCH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B22804">
        <w:rPr>
          <w:rFonts w:ascii="Arial" w:hAnsi="Arial" w:cs="Arial"/>
          <w:b/>
        </w:rPr>
        <w:t xml:space="preserve"> 6</w:t>
      </w:r>
      <w:r w:rsidR="00025DE8">
        <w:rPr>
          <w:rFonts w:ascii="Arial" w:hAnsi="Arial" w:cs="Arial"/>
          <w:b/>
        </w:rPr>
        <w:t>8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B22804">
        <w:rPr>
          <w:bCs/>
          <w:sz w:val="22"/>
          <w:szCs w:val="22"/>
        </w:rPr>
        <w:t xml:space="preserve"> 432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 &amp; CARE Tomasz Witkowski</w:t>
            </w: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81-204 Gdynia, ul. Mławska 13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025DE8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498.096,00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B22804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09.11</w:t>
            </w:r>
            <w:r w:rsidR="006F135D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B22804" w:rsidRDefault="00B22804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922335"/>
    <w:rsid w:val="00AC5E71"/>
    <w:rsid w:val="00B22804"/>
    <w:rsid w:val="00B72A3E"/>
    <w:rsid w:val="00B828DB"/>
    <w:rsid w:val="00BE6F97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2018-10-03T10:14:00Z</dcterms:created>
  <dcterms:modified xsi:type="dcterms:W3CDTF">2018-10-03T10:14:00Z</dcterms:modified>
</cp:coreProperties>
</file>