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5A18E2" w:rsidRDefault="00441DFE"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F442EF" w:rsidRDefault="00EE07C6" w:rsidP="0098261C">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98261C" w:rsidRPr="005A18E2" w:rsidRDefault="0098261C" w:rsidP="0098261C">
      <w:pPr>
        <w:spacing w:after="120" w:line="360" w:lineRule="auto"/>
        <w:jc w:val="center"/>
        <w:rPr>
          <w:rFonts w:ascii="Times New Roman" w:hAnsi="Times New Roman"/>
          <w:b/>
        </w:rPr>
      </w:pPr>
    </w:p>
    <w:p w:rsidR="00441DFE" w:rsidRPr="00441DFE" w:rsidRDefault="00474CD7" w:rsidP="00474CD7">
      <w:pPr>
        <w:spacing w:line="360" w:lineRule="auto"/>
        <w:jc w:val="center"/>
        <w:rPr>
          <w:rFonts w:ascii="Times New Roman" w:hAnsi="Times New Roman"/>
          <w:b/>
          <w:sz w:val="28"/>
          <w:szCs w:val="28"/>
        </w:rPr>
      </w:pPr>
      <w:r>
        <w:rPr>
          <w:rFonts w:ascii="Times New Roman" w:hAnsi="Times New Roman"/>
          <w:b/>
          <w:sz w:val="28"/>
          <w:szCs w:val="28"/>
        </w:rPr>
        <w:t>usługę farmaceutyczną</w:t>
      </w:r>
    </w:p>
    <w:p w:rsidR="005A18E2" w:rsidRPr="005A18E2" w:rsidRDefault="005A18E2" w:rsidP="00C33CA2">
      <w:pPr>
        <w:suppressAutoHyphens/>
        <w:spacing w:after="120"/>
        <w:contextualSpacing/>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474CD7"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- 13/2019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Default="00EE07C6" w:rsidP="00EE07C6">
      <w:pPr>
        <w:pStyle w:val="Tytu"/>
        <w:spacing w:line="360" w:lineRule="auto"/>
        <w:rPr>
          <w:rFonts w:ascii="Times New Roman" w:hAnsi="Times New Roman" w:cs="Times New Roman"/>
          <w:b w:val="0"/>
          <w:smallCaps/>
          <w:sz w:val="22"/>
        </w:rPr>
      </w:pPr>
    </w:p>
    <w:p w:rsidR="00C33CA2" w:rsidRPr="005A18E2" w:rsidRDefault="00C33CA2"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474CD7">
        <w:rPr>
          <w:rFonts w:ascii="Times New Roman" w:hAnsi="Times New Roman"/>
        </w:rPr>
        <w:t>luty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D729B3" w:rsidRPr="005A18E2" w:rsidRDefault="00D729B3"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474CD7">
        <w:rPr>
          <w:rStyle w:val="Pogrubienie"/>
          <w:rFonts w:cs="Arial"/>
        </w:rPr>
        <w:t>ZP-13/2019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74CD7" w:rsidRDefault="00E87561" w:rsidP="00441DFE">
      <w:pPr>
        <w:pStyle w:val="Akapitzlist"/>
        <w:numPr>
          <w:ilvl w:val="1"/>
          <w:numId w:val="9"/>
        </w:numPr>
        <w:spacing w:after="0" w:line="360" w:lineRule="auto"/>
        <w:ind w:left="709" w:hanging="709"/>
        <w:rPr>
          <w:rFonts w:ascii="Times New Roman" w:hAnsi="Times New Roman"/>
          <w:i/>
        </w:rPr>
      </w:pPr>
      <w:r w:rsidRPr="00441DFE">
        <w:rPr>
          <w:rFonts w:ascii="Times New Roman" w:hAnsi="Times New Roman"/>
          <w:color w:val="000000"/>
          <w:lang w:eastAsia="pl-PL"/>
        </w:rPr>
        <w:t>Przedmiotem zamówienia jest</w:t>
      </w:r>
      <w:r w:rsidR="00A4312B" w:rsidRPr="00441DFE">
        <w:rPr>
          <w:rFonts w:ascii="Times New Roman" w:hAnsi="Times New Roman"/>
          <w:color w:val="000000"/>
          <w:lang w:eastAsia="pl-PL"/>
        </w:rPr>
        <w:t xml:space="preserve"> </w:t>
      </w:r>
      <w:r w:rsidR="00474CD7">
        <w:rPr>
          <w:rFonts w:ascii="Times New Roman" w:eastAsiaTheme="majorEastAsia" w:hAnsi="Times New Roman"/>
          <w:bCs/>
        </w:rPr>
        <w:t>usługa farmaceutyczna dla Szpitala Bielańskiego w Warszawie.</w:t>
      </w:r>
    </w:p>
    <w:p w:rsidR="00687B68" w:rsidRPr="00687B68" w:rsidRDefault="00474CD7" w:rsidP="00474CD7">
      <w:pPr>
        <w:pStyle w:val="Akapitzlist"/>
        <w:numPr>
          <w:ilvl w:val="1"/>
          <w:numId w:val="9"/>
        </w:numPr>
        <w:spacing w:after="0" w:line="360" w:lineRule="auto"/>
        <w:ind w:left="709" w:hanging="709"/>
        <w:rPr>
          <w:rFonts w:ascii="Times New Roman" w:hAnsi="Times New Roman"/>
          <w:i/>
        </w:rPr>
      </w:pPr>
      <w:r w:rsidRPr="00474CD7">
        <w:rPr>
          <w:rFonts w:ascii="Times New Roman" w:hAnsi="Times New Roman"/>
        </w:rPr>
        <w:t>Zamówienie podzielono na 2</w:t>
      </w:r>
      <w:r w:rsidR="00687B68">
        <w:rPr>
          <w:rFonts w:ascii="Times New Roman" w:hAnsi="Times New Roman"/>
        </w:rPr>
        <w:t xml:space="preserve"> pakiety.</w:t>
      </w:r>
    </w:p>
    <w:p w:rsidR="00155A47" w:rsidRPr="00155A47" w:rsidRDefault="00155A47" w:rsidP="00155A47">
      <w:pPr>
        <w:pStyle w:val="Akapitzlist"/>
        <w:spacing w:after="0" w:line="360" w:lineRule="auto"/>
        <w:ind w:left="709"/>
        <w:rPr>
          <w:rFonts w:ascii="Times New Roman" w:hAnsi="Times New Roman"/>
        </w:rPr>
      </w:pPr>
      <w:r w:rsidRPr="00155A47">
        <w:rPr>
          <w:rFonts w:ascii="Times New Roman" w:hAnsi="Times New Roman"/>
        </w:rPr>
        <w:t xml:space="preserve">PAKIET 1 - </w:t>
      </w:r>
      <w:r>
        <w:rPr>
          <w:rFonts w:ascii="Times New Roman" w:hAnsi="Times New Roman"/>
        </w:rPr>
        <w:t>z</w:t>
      </w:r>
      <w:r w:rsidRPr="00155A47">
        <w:rPr>
          <w:rFonts w:ascii="Times New Roman" w:hAnsi="Times New Roman"/>
        </w:rPr>
        <w:t xml:space="preserve">amówienie obejmuje usługę farmaceutyczną polegającą na sporządzaniu mieszanin </w:t>
      </w:r>
      <w:r>
        <w:rPr>
          <w:rFonts w:ascii="Times New Roman" w:hAnsi="Times New Roman"/>
        </w:rPr>
        <w:t xml:space="preserve">                      </w:t>
      </w:r>
      <w:r w:rsidRPr="00155A47">
        <w:rPr>
          <w:rFonts w:ascii="Times New Roman" w:hAnsi="Times New Roman"/>
        </w:rPr>
        <w:t>do żywienia pozajelitowego wykonywanych na podstawie indywidualnych recept oraz mieszanin startowych „na zapas” dla poszczególnych przedziałów wagowych wraz z dostawą gotowej mieszaniny w postaci worków do żywienia pozajelitowego dla pacjentów Oddziału Neonatologicznego oraz Oddziału Pediatrycznego Szpitala Bielańskiego w Warszawie.</w:t>
      </w:r>
    </w:p>
    <w:p w:rsidR="00155A47" w:rsidRDefault="00155A47" w:rsidP="00687B68">
      <w:pPr>
        <w:pStyle w:val="Akapitzlist"/>
        <w:spacing w:after="0" w:line="360" w:lineRule="auto"/>
        <w:ind w:left="709"/>
        <w:rPr>
          <w:rFonts w:ascii="Times New Roman" w:hAnsi="Times New Roman"/>
        </w:rPr>
      </w:pPr>
    </w:p>
    <w:p w:rsidR="00474CD7" w:rsidRPr="00474CD7" w:rsidRDefault="00474CD7" w:rsidP="00687B68">
      <w:pPr>
        <w:pStyle w:val="Akapitzlist"/>
        <w:spacing w:after="0" w:line="360" w:lineRule="auto"/>
        <w:ind w:left="709"/>
        <w:rPr>
          <w:rFonts w:ascii="Times New Roman" w:hAnsi="Times New Roman"/>
          <w:i/>
        </w:rPr>
      </w:pPr>
      <w:r w:rsidRPr="00474CD7">
        <w:rPr>
          <w:rFonts w:ascii="Times New Roman" w:hAnsi="Times New Roman"/>
        </w:rPr>
        <w:lastRenderedPageBreak/>
        <w:t xml:space="preserve">PAKIET 2 </w:t>
      </w:r>
      <w:r w:rsidR="00155A47">
        <w:rPr>
          <w:rFonts w:ascii="Times New Roman" w:hAnsi="Times New Roman"/>
        </w:rPr>
        <w:t>-</w:t>
      </w:r>
      <w:r>
        <w:rPr>
          <w:rFonts w:ascii="Times New Roman" w:hAnsi="Times New Roman"/>
        </w:rPr>
        <w:t xml:space="preserve"> </w:t>
      </w:r>
      <w:r w:rsidR="00155A47">
        <w:rPr>
          <w:rFonts w:ascii="Times New Roman" w:hAnsi="Times New Roman"/>
        </w:rPr>
        <w:t xml:space="preserve">zamówienie </w:t>
      </w:r>
      <w:r w:rsidRPr="00474CD7">
        <w:rPr>
          <w:rFonts w:ascii="Times New Roman" w:hAnsi="Times New Roman"/>
        </w:rPr>
        <w:t>obejmuje usługę farmaceutyczną polegająca na aktywacji i uzupełnianiu gotowych worków RTU lub sporządzeniu mieszaniny do żywienia pozajelitowego wraz z dostawą  dla pacjentów Szpitala Bielańskiego.</w:t>
      </w:r>
    </w:p>
    <w:p w:rsidR="0042495E" w:rsidRPr="00474CD7" w:rsidRDefault="004E21B3" w:rsidP="00474CD7">
      <w:pPr>
        <w:pStyle w:val="Akapitzlist"/>
        <w:numPr>
          <w:ilvl w:val="1"/>
          <w:numId w:val="9"/>
        </w:numPr>
        <w:spacing w:after="0" w:line="360" w:lineRule="auto"/>
        <w:ind w:left="709" w:hanging="709"/>
        <w:rPr>
          <w:rFonts w:ascii="Times New Roman" w:hAnsi="Times New Roman"/>
          <w:i/>
        </w:rPr>
      </w:pPr>
      <w:r w:rsidRPr="00474CD7">
        <w:rPr>
          <w:rFonts w:ascii="Times New Roman" w:hAnsi="Times New Roman"/>
        </w:rPr>
        <w:t xml:space="preserve">Zamawiający </w:t>
      </w:r>
      <w:r w:rsidR="00037F27" w:rsidRPr="00474CD7">
        <w:rPr>
          <w:rFonts w:ascii="Times New Roman" w:hAnsi="Times New Roman"/>
        </w:rPr>
        <w:t xml:space="preserve">dopuszcza składanie ofert </w:t>
      </w:r>
      <w:r w:rsidR="00972C67" w:rsidRPr="00474CD7">
        <w:rPr>
          <w:rFonts w:ascii="Times New Roman" w:hAnsi="Times New Roman"/>
        </w:rPr>
        <w:t>częściowych</w:t>
      </w:r>
      <w:r w:rsidR="00037F27" w:rsidRPr="00474CD7">
        <w:rPr>
          <w:rFonts w:ascii="Times New Roman" w:hAnsi="Times New Roman"/>
        </w:rPr>
        <w:t xml:space="preserve"> na dowolną ilość pakietów</w:t>
      </w:r>
      <w:r w:rsidR="00972C67" w:rsidRPr="00474CD7">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FB37CE" w:rsidRDefault="00FB37CE"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lastRenderedPageBreak/>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3629F1" w:rsidRPr="00687B68" w:rsidRDefault="00EF7096" w:rsidP="003629F1">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t>w celu p</w:t>
      </w:r>
      <w:r w:rsidR="00687B68">
        <w:rPr>
          <w:rFonts w:ascii="Times New Roman" w:hAnsi="Times New Roman"/>
          <w:b/>
          <w:bCs/>
          <w:i/>
        </w:rPr>
        <w:t>otwierdzenia że oferowane usługi</w:t>
      </w:r>
      <w:r w:rsidRPr="00BB461F">
        <w:rPr>
          <w:rFonts w:ascii="Times New Roman" w:hAnsi="Times New Roman"/>
          <w:b/>
          <w:bCs/>
          <w:i/>
        </w:rPr>
        <w:t xml:space="preserve"> spełniają wymagania określone przez Zamawiającego:</w:t>
      </w:r>
    </w:p>
    <w:p w:rsidR="00A834FB" w:rsidRPr="00C33CA2" w:rsidRDefault="00A834FB" w:rsidP="00C33CA2">
      <w:pPr>
        <w:pStyle w:val="Akapitzlist"/>
        <w:numPr>
          <w:ilvl w:val="0"/>
          <w:numId w:val="37"/>
        </w:numPr>
        <w:spacing w:after="0" w:line="360" w:lineRule="auto"/>
        <w:ind w:left="1066" w:hanging="357"/>
        <w:rPr>
          <w:rFonts w:ascii="Times New Roman" w:hAnsi="Times New Roman"/>
        </w:rPr>
      </w:pPr>
      <w:r w:rsidRPr="00C33CA2">
        <w:rPr>
          <w:rFonts w:ascii="Times New Roman" w:hAnsi="Times New Roman"/>
        </w:rPr>
        <w:t xml:space="preserve">wykaz </w:t>
      </w:r>
      <w:r w:rsidR="00C33CA2" w:rsidRPr="00C33CA2">
        <w:rPr>
          <w:rFonts w:ascii="Times New Roman" w:hAnsi="Times New Roman"/>
        </w:rPr>
        <w:t>preparatów do sporządzania worków do żywienia pozajelitowego, zgodnie z pkt 1</w:t>
      </w:r>
      <w:r w:rsidR="008A0022">
        <w:rPr>
          <w:rFonts w:ascii="Times New Roman" w:hAnsi="Times New Roman"/>
        </w:rPr>
        <w:t>1</w:t>
      </w:r>
      <w:r w:rsidR="00C33CA2" w:rsidRPr="00C33CA2">
        <w:rPr>
          <w:rFonts w:ascii="Times New Roman" w:hAnsi="Times New Roman"/>
        </w:rPr>
        <w:t xml:space="preserve"> Opisu przedmiotu zamówienia</w:t>
      </w:r>
      <w:r w:rsidRPr="00C33CA2">
        <w:rPr>
          <w:rFonts w:ascii="Times New Roman" w:hAnsi="Times New Roman"/>
        </w:rPr>
        <w:t xml:space="preserve"> </w:t>
      </w:r>
      <w:r w:rsidR="00C33CA2" w:rsidRPr="00C33CA2">
        <w:rPr>
          <w:rFonts w:ascii="Times New Roman" w:hAnsi="Times New Roman"/>
        </w:rPr>
        <w:t>-</w:t>
      </w:r>
      <w:r w:rsidRPr="00C33CA2">
        <w:rPr>
          <w:rFonts w:ascii="Times New Roman" w:hAnsi="Times New Roman"/>
        </w:rPr>
        <w:t xml:space="preserve"> dotyczy PAKIETU 1</w:t>
      </w:r>
      <w:r w:rsidR="00C33CA2">
        <w:rPr>
          <w:rFonts w:ascii="Times New Roman" w:hAnsi="Times New Roman"/>
        </w:rPr>
        <w:t>;</w:t>
      </w:r>
    </w:p>
    <w:p w:rsidR="00687B68" w:rsidRPr="00C33CA2" w:rsidRDefault="00687B68" w:rsidP="00C33CA2">
      <w:pPr>
        <w:pStyle w:val="Akapitzlist"/>
        <w:numPr>
          <w:ilvl w:val="0"/>
          <w:numId w:val="37"/>
        </w:numPr>
        <w:spacing w:after="0" w:line="360" w:lineRule="auto"/>
        <w:ind w:left="1066" w:hanging="357"/>
        <w:rPr>
          <w:rFonts w:ascii="Times New Roman" w:hAnsi="Times New Roman"/>
          <w:i/>
        </w:rPr>
      </w:pPr>
      <w:r w:rsidRPr="00C33CA2">
        <w:rPr>
          <w:rFonts w:ascii="Times New Roman" w:hAnsi="Times New Roman"/>
        </w:rPr>
        <w:t xml:space="preserve">wykaz nazw handlowych oferowanych preparatów, zgodnie z tabelą podaną w </w:t>
      </w:r>
      <w:r w:rsidR="00C33CA2" w:rsidRPr="00C33CA2">
        <w:rPr>
          <w:rFonts w:ascii="Times New Roman" w:hAnsi="Times New Roman"/>
        </w:rPr>
        <w:t>pkt 1</w:t>
      </w:r>
      <w:r w:rsidR="008A0022">
        <w:rPr>
          <w:rFonts w:ascii="Times New Roman" w:hAnsi="Times New Roman"/>
        </w:rPr>
        <w:t>8</w:t>
      </w:r>
      <w:r w:rsidRPr="00C33CA2">
        <w:rPr>
          <w:rFonts w:ascii="Times New Roman" w:hAnsi="Times New Roman"/>
        </w:rPr>
        <w:t xml:space="preserve"> Opisu  przedm</w:t>
      </w:r>
      <w:r w:rsidR="00A834FB" w:rsidRPr="00C33CA2">
        <w:rPr>
          <w:rFonts w:ascii="Times New Roman" w:hAnsi="Times New Roman"/>
        </w:rPr>
        <w:t>iotu zamówienia - dotyczy PAKIETU 2</w:t>
      </w:r>
      <w:r w:rsidR="00C33CA2">
        <w:rPr>
          <w:rFonts w:ascii="Times New Roman" w:hAnsi="Times New Roman"/>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98261C">
        <w:rPr>
          <w:rFonts w:ascii="Times New Roman" w:hAnsi="Times New Roman"/>
        </w:rPr>
        <w:t xml:space="preserve">pkt </w:t>
      </w:r>
      <w:r w:rsidR="000E3775">
        <w:rPr>
          <w:rFonts w:ascii="Times New Roman" w:hAnsi="Times New Roman"/>
        </w:rPr>
        <w:t xml:space="preserve">7.1, </w:t>
      </w:r>
      <w:r w:rsidR="0098261C">
        <w:rPr>
          <w:rFonts w:ascii="Times New Roman" w:hAnsi="Times New Roman"/>
        </w:rPr>
        <w:t>8 .1 oraz</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w:t>
      </w:r>
      <w:r w:rsidR="000E3775">
        <w:rPr>
          <w:rFonts w:ascii="Times New Roman" w:hAnsi="Times New Roman"/>
          <w:color w:val="000000"/>
        </w:rPr>
        <w:t xml:space="preserve">                                           </w:t>
      </w:r>
      <w:r w:rsidRPr="00A26A1C">
        <w:rPr>
          <w:rFonts w:ascii="Times New Roman" w:hAnsi="Times New Roman"/>
          <w:color w:val="000000"/>
        </w:rPr>
        <w:t xml:space="preserve">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016BD4"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w:t>
      </w:r>
      <w:r w:rsidRPr="00805383">
        <w:rPr>
          <w:rFonts w:ascii="Times New Roman" w:hAnsi="Times New Roman"/>
        </w:rPr>
        <w:lastRenderedPageBreak/>
        <w:t>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1B035A" w:rsidRPr="001B035A" w:rsidRDefault="001B035A" w:rsidP="00602B9E">
      <w:pPr>
        <w:pStyle w:val="Tytu"/>
        <w:spacing w:after="0"/>
        <w:ind w:firstLine="708"/>
        <w:jc w:val="left"/>
        <w:rPr>
          <w:rFonts w:ascii="Times New Roman" w:hAnsi="Times New Roman" w:cs="Times New Roman"/>
          <w:b w:val="0"/>
          <w:bCs/>
          <w:sz w:val="10"/>
          <w:szCs w:val="10"/>
        </w:rPr>
      </w:pP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4B4AF3">
      <w:pPr>
        <w:pStyle w:val="tytu0"/>
      </w:pPr>
      <w:r w:rsidRPr="00F8757E">
        <w:t>„</w:t>
      </w:r>
      <w:r w:rsidRPr="007B6EFE">
        <w:rPr>
          <w:b/>
        </w:rPr>
        <w:t>Oferta na</w:t>
      </w:r>
      <w:r w:rsidR="00350B6D" w:rsidRPr="007B6EFE">
        <w:rPr>
          <w:b/>
        </w:rPr>
        <w:t xml:space="preserve"> </w:t>
      </w:r>
      <w:r w:rsidR="00A834FB">
        <w:rPr>
          <w:rFonts w:eastAsiaTheme="majorEastAsia"/>
          <w:b/>
        </w:rPr>
        <w:t>usługę farmaceutyczną</w:t>
      </w:r>
      <w:r w:rsidR="004B4AF3" w:rsidRPr="00441DFE">
        <w:t xml:space="preserve"> </w:t>
      </w:r>
      <w:r w:rsidR="00265F5A">
        <w:rPr>
          <w:rFonts w:eastAsiaTheme="majorEastAsia"/>
          <w:b/>
        </w:rPr>
        <w:t xml:space="preserve">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A834FB">
        <w:rPr>
          <w:b/>
        </w:rPr>
        <w:t>(ZP-13/2019</w:t>
      </w:r>
      <w:r w:rsidR="00350B6D" w:rsidRPr="007B6EFE">
        <w:rPr>
          <w:b/>
        </w:rPr>
        <w:t xml:space="preserve">). </w:t>
      </w:r>
      <w:r w:rsidR="00FB37CE">
        <w:rPr>
          <w:b/>
        </w:rPr>
        <w:t xml:space="preserve">                    </w:t>
      </w:r>
      <w:r w:rsidRPr="007B6EFE">
        <w:rPr>
          <w:b/>
        </w:rPr>
        <w:t xml:space="preserve">Nie otwierać przed dniem </w:t>
      </w:r>
      <w:r w:rsidR="00FB37CE">
        <w:rPr>
          <w:b/>
        </w:rPr>
        <w:t>07.03</w:t>
      </w:r>
      <w:r w:rsidR="002C5455" w:rsidRPr="00EB101B">
        <w:rPr>
          <w:b/>
        </w:rPr>
        <w:t>.2019</w:t>
      </w:r>
      <w:r w:rsidRPr="00EB101B">
        <w:rPr>
          <w:b/>
        </w:rPr>
        <w:t xml:space="preserve"> r</w:t>
      </w:r>
      <w:r w:rsidRPr="007B6EFE">
        <w:rPr>
          <w:b/>
        </w:rPr>
        <w:t xml:space="preserve">.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w:t>
      </w:r>
      <w:r w:rsidRPr="00F8757E">
        <w:rPr>
          <w:rFonts w:ascii="Times New Roman" w:hAnsi="Times New Roman"/>
          <w:color w:val="000000"/>
          <w:lang w:eastAsia="pl-PL"/>
        </w:rPr>
        <w:lastRenderedPageBreak/>
        <w:t xml:space="preserve">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lastRenderedPageBreak/>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0165D9"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lastRenderedPageBreak/>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FB37CE">
        <w:rPr>
          <w:rFonts w:ascii="Times New Roman" w:hAnsi="Times New Roman"/>
          <w:b/>
          <w:lang w:eastAsia="pl-PL"/>
        </w:rPr>
        <w:t>07.03</w:t>
      </w:r>
      <w:r w:rsidR="00EB101B" w:rsidRPr="00EB101B">
        <w:rPr>
          <w:rFonts w:ascii="Times New Roman" w:hAnsi="Times New Roman"/>
          <w:b/>
          <w:lang w:eastAsia="pl-PL"/>
        </w:rPr>
        <w:t>.2019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lastRenderedPageBreak/>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EB101B">
        <w:rPr>
          <w:rFonts w:ascii="Times New Roman" w:hAnsi="Times New Roman"/>
          <w:color w:val="000000"/>
          <w:lang w:eastAsia="pl-PL"/>
        </w:rPr>
        <w:t xml:space="preserve"> </w:t>
      </w:r>
      <w:r w:rsidR="00FB37CE">
        <w:rPr>
          <w:rFonts w:ascii="Times New Roman" w:hAnsi="Times New Roman"/>
          <w:b/>
          <w:color w:val="000000"/>
          <w:lang w:eastAsia="pl-PL"/>
        </w:rPr>
        <w:t>07.03</w:t>
      </w:r>
      <w:r w:rsidR="00EB101B" w:rsidRPr="00EB101B">
        <w:rPr>
          <w:rFonts w:ascii="Times New Roman" w:hAnsi="Times New Roman"/>
          <w:b/>
          <w:color w:val="000000"/>
          <w:lang w:eastAsia="pl-PL"/>
        </w:rPr>
        <w:t>.2019</w:t>
      </w:r>
      <w:r w:rsidR="00622B0C" w:rsidRPr="002C5455">
        <w:rPr>
          <w:rFonts w:ascii="Times New Roman" w:hAnsi="Times New Roman"/>
          <w:b/>
          <w:color w:val="FF0000"/>
          <w:lang w:eastAsia="pl-PL"/>
        </w:rPr>
        <w:t xml:space="preserve"> </w:t>
      </w:r>
      <w:r w:rsidR="00622B0C" w:rsidRPr="006538AC">
        <w:rPr>
          <w:rFonts w:ascii="Times New Roman" w:hAnsi="Times New Roman"/>
          <w:b/>
          <w:lang w:eastAsia="pl-PL"/>
        </w:rPr>
        <w:t>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001B035A">
        <w:rPr>
          <w:rFonts w:ascii="Times New Roman" w:hAnsi="Times New Roman"/>
        </w:rPr>
        <w:t xml:space="preserve"> (jeśli dotyczy)</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F6F2F" w:rsidRPr="009D7BF5" w:rsidRDefault="00086A43" w:rsidP="009D7BF5">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9D7BF5">
        <w:rPr>
          <w:rFonts w:ascii="Times New Roman" w:hAnsi="Times New Roman"/>
        </w:rPr>
        <w:t>ilość (kol. 5) x cena jedn. netto (kol. 6</w:t>
      </w:r>
      <w:r w:rsidR="00745AC9">
        <w:rPr>
          <w:rFonts w:ascii="Times New Roman" w:hAnsi="Times New Roman"/>
        </w:rPr>
        <w:t xml:space="preserve">) = wartość netto (kol. </w:t>
      </w:r>
      <w:r w:rsidR="009C17F8">
        <w:rPr>
          <w:rFonts w:ascii="Times New Roman" w:hAnsi="Times New Roman"/>
        </w:rPr>
        <w:t>8) + VAT (kol. 7</w:t>
      </w:r>
      <w:r w:rsidR="009D7BF5">
        <w:rPr>
          <w:rFonts w:ascii="Times New Roman" w:hAnsi="Times New Roman"/>
        </w:rPr>
        <w:t>) = wartość brutto (kol. 9</w:t>
      </w:r>
      <w:r w:rsidR="00265F5A" w:rsidRPr="00265F5A">
        <w:rPr>
          <w:rFonts w:ascii="Times New Roman" w:hAnsi="Times New Roman"/>
        </w:rPr>
        <w:t>)</w:t>
      </w:r>
      <w:r w:rsidR="009D7BF5">
        <w:rPr>
          <w:rFonts w:ascii="Times New Roman" w:hAnsi="Times New Roman"/>
        </w:rPr>
        <w:t xml:space="preserve">. </w:t>
      </w:r>
      <w:r w:rsidR="00BF6F2F" w:rsidRPr="009D7BF5">
        <w:rPr>
          <w:rFonts w:ascii="Times New Roman" w:hAnsi="Times New Roman"/>
        </w:rPr>
        <w:t xml:space="preserve">Wykonawca wypełnia </w:t>
      </w:r>
      <w:r w:rsidR="00057356" w:rsidRPr="009D7BF5">
        <w:rPr>
          <w:rFonts w:ascii="Times New Roman" w:hAnsi="Times New Roman"/>
        </w:rPr>
        <w:t xml:space="preserve">i załącza do oferty </w:t>
      </w:r>
      <w:r w:rsidR="00BF6F2F" w:rsidRPr="009D7BF5">
        <w:rPr>
          <w:rFonts w:ascii="Times New Roman" w:hAnsi="Times New Roman"/>
        </w:rPr>
        <w:t>formularz cenowy jedynie dla oferowanego pakietu.</w:t>
      </w:r>
    </w:p>
    <w:p w:rsidR="009C17F8" w:rsidRPr="0083554A" w:rsidRDefault="00EE645E" w:rsidP="009C17F8">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t>
      </w:r>
      <w:r w:rsidR="00265F5A" w:rsidRPr="0083554A">
        <w:rPr>
          <w:rFonts w:ascii="Times New Roman" w:hAnsi="Times New Roman"/>
        </w:rPr>
        <w:t>w tym również koszty</w:t>
      </w:r>
      <w:r w:rsidR="0083554A">
        <w:rPr>
          <w:rFonts w:ascii="Times New Roman" w:hAnsi="Times New Roman"/>
        </w:rPr>
        <w:t xml:space="preserve"> sporządzenia,</w:t>
      </w:r>
      <w:r w:rsidR="00265F5A" w:rsidRPr="0083554A">
        <w:rPr>
          <w:rFonts w:ascii="Times New Roman" w:hAnsi="Times New Roman"/>
        </w:rPr>
        <w:t xml:space="preserve">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9C17F8"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9C17F8" w:rsidRPr="009C17F8" w:rsidRDefault="009C17F8" w:rsidP="009C17F8">
      <w:pPr>
        <w:pStyle w:val="Akapitzlist"/>
        <w:numPr>
          <w:ilvl w:val="1"/>
          <w:numId w:val="45"/>
        </w:numPr>
        <w:spacing w:after="0" w:line="360" w:lineRule="auto"/>
        <w:ind w:left="709" w:hanging="709"/>
        <w:rPr>
          <w:rFonts w:ascii="Times New Roman" w:hAnsi="Times New Roman"/>
          <w:b/>
          <w:i/>
        </w:rPr>
      </w:pPr>
      <w:r w:rsidRPr="009C17F8">
        <w:rPr>
          <w:rFonts w:ascii="Times New Roman" w:hAnsi="Times New Roman"/>
        </w:rPr>
        <w:t>Za oczywistą omyłkę pisarską Zam</w:t>
      </w:r>
      <w:r>
        <w:rPr>
          <w:rFonts w:ascii="Times New Roman" w:hAnsi="Times New Roman"/>
        </w:rPr>
        <w:t xml:space="preserve">awiający uzna, w szczególności </w:t>
      </w:r>
      <w:r w:rsidRPr="009C17F8">
        <w:rPr>
          <w:rFonts w:ascii="Times New Roman" w:hAnsi="Times New Roman"/>
        </w:rPr>
        <w:t xml:space="preserve">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lastRenderedPageBreak/>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A835E2"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A835E2" w:rsidRPr="00A835E2" w:rsidRDefault="00A835E2" w:rsidP="00A835E2">
      <w:pPr>
        <w:pStyle w:val="Akapitzlist"/>
        <w:spacing w:after="0" w:line="360" w:lineRule="auto"/>
        <w:ind w:left="709"/>
        <w:rPr>
          <w:rFonts w:ascii="Times New Roman" w:hAnsi="Times New Roman"/>
          <w:b/>
          <w:i/>
          <w:sz w:val="10"/>
          <w:szCs w:val="10"/>
        </w:rPr>
      </w:pPr>
    </w:p>
    <w:p w:rsidR="009D28C7" w:rsidRPr="006E1451" w:rsidRDefault="00265F5A" w:rsidP="006E1451">
      <w:pPr>
        <w:pStyle w:val="Tekstpodstawowywcity"/>
        <w:spacing w:after="0" w:line="360" w:lineRule="auto"/>
        <w:ind w:left="720" w:right="-57"/>
        <w:rPr>
          <w:rFonts w:ascii="Times New Roman" w:hAnsi="Times New Roman"/>
          <w:b/>
        </w:rPr>
      </w:pPr>
      <w:r>
        <w:rPr>
          <w:rFonts w:ascii="Times New Roman" w:hAnsi="Times New Roman"/>
          <w:b/>
        </w:rPr>
        <w:t>cena  -  10</w:t>
      </w:r>
      <w:r w:rsidR="006538AC">
        <w:rPr>
          <w:rFonts w:ascii="Times New Roman" w:hAnsi="Times New Roman"/>
          <w:b/>
        </w:rPr>
        <w:t>0</w:t>
      </w:r>
      <w:r w:rsidR="006E1451">
        <w:rPr>
          <w:rFonts w:ascii="Times New Roman" w:hAnsi="Times New Roman"/>
          <w:b/>
        </w:rPr>
        <w:t xml:space="preserve"> %</w:t>
      </w:r>
    </w:p>
    <w:p w:rsidR="009D28C7" w:rsidRPr="00ED55DE" w:rsidRDefault="009D28C7" w:rsidP="0026754E">
      <w:pPr>
        <w:spacing w:after="0" w:line="360" w:lineRule="auto"/>
        <w:ind w:left="709"/>
        <w:rPr>
          <w:rFonts w:ascii="Times New Roman" w:hAnsi="Times New Roman"/>
          <w:b/>
          <w:i/>
          <w:sz w:val="10"/>
          <w:szCs w:val="10"/>
        </w:rPr>
      </w:pPr>
    </w:p>
    <w:p w:rsidR="009D7BF5" w:rsidRPr="00C33CA2" w:rsidRDefault="00B81E57" w:rsidP="00EB101B">
      <w:pPr>
        <w:spacing w:after="0" w:line="360" w:lineRule="auto"/>
        <w:ind w:left="709"/>
        <w:rPr>
          <w:rFonts w:ascii="Times New Roman" w:hAnsi="Times New Roman"/>
        </w:rPr>
      </w:pPr>
      <w:r w:rsidRPr="00C33CA2">
        <w:rPr>
          <w:rFonts w:ascii="Times New Roman" w:hAnsi="Times New Roman"/>
        </w:rPr>
        <w:t>w</w:t>
      </w:r>
      <w:r w:rsidR="00B5372E" w:rsidRPr="00C33CA2">
        <w:rPr>
          <w:rFonts w:ascii="Times New Roman" w:hAnsi="Times New Roman"/>
        </w:rPr>
        <w:t xml:space="preserve"> kryterium „cena oferty brutto” </w:t>
      </w:r>
      <w:r w:rsidR="00355F13" w:rsidRPr="00C33CA2">
        <w:rPr>
          <w:rFonts w:ascii="Times New Roman" w:hAnsi="Times New Roman"/>
        </w:rPr>
        <w:t>ocena</w:t>
      </w:r>
      <w:r w:rsidR="00B5372E" w:rsidRPr="00C33CA2">
        <w:rPr>
          <w:rFonts w:ascii="Times New Roman" w:hAnsi="Times New Roman"/>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265F5A" w:rsidRPr="009C2935" w:rsidRDefault="00265F5A"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81E57" w:rsidRPr="00FB37CE" w:rsidRDefault="00FB37CE" w:rsidP="00FB37CE">
      <w:pPr>
        <w:pStyle w:val="Akapitzlist"/>
        <w:numPr>
          <w:ilvl w:val="1"/>
          <w:numId w:val="46"/>
        </w:numPr>
        <w:spacing w:after="0" w:line="360" w:lineRule="auto"/>
        <w:ind w:left="709" w:hanging="709"/>
        <w:rPr>
          <w:rFonts w:ascii="Times New Roman" w:hAnsi="Times New Roman"/>
          <w:b/>
          <w:i/>
        </w:rPr>
      </w:pPr>
      <w:r>
        <w:rPr>
          <w:rFonts w:ascii="Times New Roman" w:hAnsi="Times New Roman"/>
          <w:spacing w:val="4"/>
        </w:rPr>
        <w:t>Z</w:t>
      </w:r>
      <w:r w:rsidR="00265F5A" w:rsidRPr="00FB37CE">
        <w:rPr>
          <w:rFonts w:ascii="Times New Roman" w:hAnsi="Times New Roman"/>
          <w:spacing w:val="4"/>
        </w:rPr>
        <w:t>a najkorzystniejszą zostanie uznana oferta, która otrzyma 100 punktów</w:t>
      </w:r>
      <w:r w:rsidR="00265F5A" w:rsidRPr="00FB37CE">
        <w:rPr>
          <w:rFonts w:ascii="Times New Roman" w:hAnsi="Times New Roman"/>
        </w:rPr>
        <w:t>.</w:t>
      </w:r>
      <w:r w:rsidR="00265F5A" w:rsidRPr="00FB37CE">
        <w:rPr>
          <w:rFonts w:ascii="Times New Roman" w:hAnsi="Times New Roman"/>
          <w:b/>
        </w:rPr>
        <w:t xml:space="preserve"> </w:t>
      </w:r>
      <w:r w:rsidR="00B81E57" w:rsidRPr="00FB37CE">
        <w:rPr>
          <w:rFonts w:ascii="Times New Roman" w:hAnsi="Times New Roman"/>
          <w:spacing w:val="4"/>
        </w:rPr>
        <w:t>Wszystkie obliczenia zostaną dokonane z dokładnością do dwóch miejsc po przecinku.</w:t>
      </w:r>
    </w:p>
    <w:p w:rsidR="00265F5A" w:rsidRPr="00265F5A" w:rsidRDefault="00FB37CE" w:rsidP="00452CD4">
      <w:pPr>
        <w:pStyle w:val="Akapitzlist"/>
        <w:numPr>
          <w:ilvl w:val="1"/>
          <w:numId w:val="46"/>
        </w:numPr>
        <w:spacing w:after="0" w:line="360" w:lineRule="auto"/>
        <w:ind w:left="709" w:hanging="709"/>
        <w:rPr>
          <w:rFonts w:ascii="Times New Roman" w:hAnsi="Times New Roman"/>
          <w:i/>
        </w:rPr>
      </w:pPr>
      <w:r>
        <w:rPr>
          <w:rFonts w:ascii="Times New Roman" w:hAnsi="Times New Roman"/>
        </w:rPr>
        <w:t>J</w:t>
      </w:r>
      <w:r w:rsidR="00265F5A" w:rsidRPr="00265F5A">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lastRenderedPageBreak/>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8274E3"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8274E3" w:rsidRPr="006A279B" w:rsidRDefault="008274E3" w:rsidP="006A279B">
      <w:pPr>
        <w:pStyle w:val="Akapitzlist"/>
        <w:numPr>
          <w:ilvl w:val="1"/>
          <w:numId w:val="47"/>
        </w:numPr>
        <w:spacing w:after="0" w:line="360" w:lineRule="auto"/>
        <w:ind w:left="709" w:hanging="709"/>
        <w:rPr>
          <w:rFonts w:ascii="Times New Roman" w:hAnsi="Times New Roman"/>
          <w:b/>
          <w:i/>
        </w:rPr>
      </w:pPr>
      <w:r w:rsidRPr="006A279B">
        <w:rPr>
          <w:rFonts w:ascii="Times New Roman" w:hAnsi="Times New Roman"/>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 xml:space="preserve">W przedmiotowym postępowaniu Zamawiający nie </w:t>
      </w:r>
      <w:r w:rsidR="001B035A">
        <w:rPr>
          <w:rFonts w:ascii="Times New Roman" w:hAnsi="Times New Roman"/>
          <w:lang w:val="pl-PL"/>
        </w:rPr>
        <w:t>wymaga wniesienia zabezpieczenia</w:t>
      </w:r>
      <w:r w:rsidRPr="000A571F">
        <w:rPr>
          <w:rFonts w:ascii="Times New Roman" w:hAnsi="Times New Roman"/>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lastRenderedPageBreak/>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B37CE" w:rsidRDefault="00FB37CE" w:rsidP="00477511"/>
                          <w:p w:rsidR="00FB37CE" w:rsidRDefault="00FB37CE" w:rsidP="00477511"/>
                          <w:p w:rsidR="00FB37CE" w:rsidRDefault="00FB37CE" w:rsidP="00477511"/>
                          <w:p w:rsidR="00FB37CE" w:rsidRDefault="00FB37CE" w:rsidP="00477511">
                            <w:pPr>
                              <w:jc w:val="center"/>
                              <w:rPr>
                                <w:rFonts w:ascii="Arial Narrow" w:hAnsi="Arial Narrow"/>
                                <w:sz w:val="12"/>
                              </w:rPr>
                            </w:pPr>
                            <w:r>
                              <w:rPr>
                                <w:rFonts w:ascii="Arial Narrow" w:hAnsi="Arial Narrow"/>
                                <w:sz w:val="12"/>
                              </w:rPr>
                              <w:t>(pieczęć Wykonawcy/Wykonawcy Pełnomocnika)</w:t>
                            </w:r>
                          </w:p>
                          <w:p w:rsidR="00FB37CE" w:rsidRDefault="00FB37CE" w:rsidP="00477511">
                            <w:pPr>
                              <w:jc w:val="center"/>
                              <w:rPr>
                                <w:rFonts w:ascii="Arial Narrow" w:hAnsi="Arial Narrow"/>
                                <w:sz w:val="12"/>
                              </w:rPr>
                            </w:pPr>
                          </w:p>
                          <w:p w:rsidR="00FB37CE" w:rsidRDefault="00FB37C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B37CE" w:rsidRDefault="00FB37CE" w:rsidP="00477511"/>
                    <w:p w:rsidR="00FB37CE" w:rsidRDefault="00FB37CE" w:rsidP="00477511"/>
                    <w:p w:rsidR="00FB37CE" w:rsidRDefault="00FB37CE" w:rsidP="00477511"/>
                    <w:p w:rsidR="00FB37CE" w:rsidRDefault="00FB37CE" w:rsidP="00477511">
                      <w:pPr>
                        <w:jc w:val="center"/>
                        <w:rPr>
                          <w:rFonts w:ascii="Arial Narrow" w:hAnsi="Arial Narrow"/>
                          <w:sz w:val="12"/>
                        </w:rPr>
                      </w:pPr>
                      <w:r>
                        <w:rPr>
                          <w:rFonts w:ascii="Arial Narrow" w:hAnsi="Arial Narrow"/>
                          <w:sz w:val="12"/>
                        </w:rPr>
                        <w:t>(pieczęć Wykonawcy/Wykonawcy Pełnomocnika)</w:t>
                      </w:r>
                    </w:p>
                    <w:p w:rsidR="00FB37CE" w:rsidRDefault="00FB37CE" w:rsidP="00477511">
                      <w:pPr>
                        <w:jc w:val="center"/>
                        <w:rPr>
                          <w:rFonts w:ascii="Arial Narrow" w:hAnsi="Arial Narrow"/>
                          <w:sz w:val="12"/>
                        </w:rPr>
                      </w:pPr>
                    </w:p>
                    <w:p w:rsidR="00FB37CE" w:rsidRDefault="00FB37CE"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4C684D">
        <w:rPr>
          <w:rFonts w:ascii="Times New Roman" w:hAnsi="Times New Roman"/>
          <w:b/>
          <w:color w:val="000000"/>
          <w:sz w:val="28"/>
          <w:szCs w:val="28"/>
        </w:rPr>
        <w:t>-</w:t>
      </w:r>
      <w:r w:rsidR="006B7C2E">
        <w:rPr>
          <w:rFonts w:ascii="Times New Roman" w:hAnsi="Times New Roman"/>
          <w:b/>
          <w:color w:val="000000"/>
          <w:sz w:val="28"/>
          <w:szCs w:val="28"/>
        </w:rPr>
        <w:t xml:space="preserve"> </w:t>
      </w:r>
      <w:r w:rsidR="0004104D">
        <w:rPr>
          <w:rFonts w:ascii="Times New Roman" w:hAnsi="Times New Roman"/>
          <w:b/>
          <w:color w:val="000000"/>
          <w:sz w:val="28"/>
          <w:szCs w:val="28"/>
        </w:rPr>
        <w:t>13/2019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C41256" w:rsidRDefault="00477511" w:rsidP="00905D35">
      <w:pPr>
        <w:spacing w:line="360" w:lineRule="auto"/>
        <w:ind w:left="720" w:hanging="720"/>
        <w:jc w:val="center"/>
        <w:rPr>
          <w:rFonts w:ascii="Times New Roman" w:hAnsi="Times New Roman"/>
          <w:b/>
          <w:color w:val="000000"/>
          <w:sz w:val="28"/>
          <w:szCs w:val="28"/>
        </w:rPr>
      </w:pPr>
      <w:r w:rsidRPr="00C41256">
        <w:rPr>
          <w:rFonts w:ascii="Times New Roman" w:hAnsi="Times New Roman"/>
          <w:b/>
          <w:color w:val="000000"/>
          <w:sz w:val="28"/>
          <w:szCs w:val="28"/>
        </w:rPr>
        <w:t xml:space="preserve">na </w:t>
      </w:r>
      <w:r w:rsidR="0004104D">
        <w:rPr>
          <w:rFonts w:ascii="Times New Roman" w:hAnsi="Times New Roman"/>
          <w:b/>
          <w:color w:val="000000"/>
          <w:sz w:val="28"/>
          <w:szCs w:val="28"/>
        </w:rPr>
        <w:t>usługę farmaceutyczną</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C1132F">
        <w:rPr>
          <w:rFonts w:ascii="Times New Roman" w:hAnsi="Times New Roman"/>
          <w:color w:val="000000"/>
        </w:rPr>
        <w:t>formularzu specyfikacji cenowej.</w:t>
      </w:r>
    </w:p>
    <w:p w:rsidR="00477511" w:rsidRPr="002662A3" w:rsidRDefault="006B7C2E" w:rsidP="002662A3">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b/>
          <w:color w:val="000000"/>
        </w:rPr>
      </w:pPr>
      <w:r w:rsidRPr="002662A3">
        <w:rPr>
          <w:rFonts w:ascii="Times New Roman" w:hAnsi="Times New Roman"/>
          <w:b/>
        </w:rPr>
        <w:t xml:space="preserve"> </w:t>
      </w:r>
      <w:r w:rsidR="002662A3" w:rsidRPr="002662A3">
        <w:rPr>
          <w:rFonts w:ascii="Times New Roman" w:hAnsi="Times New Roman"/>
          <w:b/>
          <w:color w:val="000000"/>
        </w:rPr>
        <w:t>Nasza oferta dotyczy pakietów wyszczególnionych w formularzu specyfikacji cenowej.</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FB37CE">
        <w:rPr>
          <w:rFonts w:ascii="Times New Roman" w:hAnsi="Times New Roman"/>
        </w:rPr>
        <w:t xml:space="preserve">oszty, o których mowa w pkt 15 </w:t>
      </w:r>
      <w:r w:rsidR="000B521A">
        <w:rPr>
          <w:rFonts w:ascii="Times New Roman" w:hAnsi="Times New Roman"/>
        </w:rPr>
        <w:t>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9C2935" w:rsidRPr="00FB37CE" w:rsidRDefault="002662A3" w:rsidP="00C33CA2">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w:t>
      </w:r>
      <w:r w:rsidR="009D7BF5">
        <w:rPr>
          <w:rFonts w:ascii="Times New Roman" w:hAnsi="Times New Roman"/>
        </w:rPr>
        <w:t xml:space="preserve"> przyjęcia przez </w:t>
      </w:r>
      <w:r w:rsidR="0004104D">
        <w:rPr>
          <w:rFonts w:ascii="Times New Roman" w:hAnsi="Times New Roman"/>
        </w:rPr>
        <w:t xml:space="preserve">Aptekę Szpitalną </w:t>
      </w:r>
      <w:r w:rsidR="00FB37CE">
        <w:rPr>
          <w:rFonts w:ascii="Times New Roman" w:hAnsi="Times New Roman"/>
        </w:rPr>
        <w:t>prawidłowo wystawionej faktury.</w:t>
      </w:r>
    </w:p>
    <w:p w:rsidR="0004104D" w:rsidRPr="0004104D" w:rsidRDefault="0004104D" w:rsidP="0004104D">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04104D">
        <w:rPr>
          <w:rFonts w:ascii="Times New Roman" w:hAnsi="Times New Roman"/>
          <w:color w:val="000000"/>
        </w:rPr>
        <w:t>Oświadczamy, że sporządzane i oferowane przez nas mieszaniny do żywienia pozajelitowego wykonywane są zgodnie z przepisami ustawy z dnia 06.09.2001 r. - Prawo Farmaceutyczne (Dz. U. Nr 126, poz. 13810, z późn. zm.) oraz zgodnie z obowiązującymi standardami i zaleceniami polskich                 i europejskich Towarzystw Żywienia Pozajelitowego i Dojelitowego.</w:t>
      </w:r>
    </w:p>
    <w:p w:rsidR="0004104D" w:rsidRDefault="0004104D" w:rsidP="004C684D">
      <w:pPr>
        <w:widowControl w:val="0"/>
        <w:numPr>
          <w:ilvl w:val="0"/>
          <w:numId w:val="53"/>
        </w:numPr>
        <w:autoSpaceDE w:val="0"/>
        <w:autoSpaceDN w:val="0"/>
        <w:adjustRightInd w:val="0"/>
        <w:spacing w:after="0" w:line="360" w:lineRule="auto"/>
        <w:rPr>
          <w:rFonts w:ascii="Times New Roman" w:hAnsi="Times New Roman"/>
          <w:color w:val="000000"/>
        </w:rPr>
      </w:pPr>
      <w:r w:rsidRPr="0004104D">
        <w:rPr>
          <w:rFonts w:ascii="Times New Roman" w:hAnsi="Times New Roman"/>
          <w:color w:val="000000"/>
        </w:rPr>
        <w:t>Oświadczamy, że warunki w jakich wytwarzane są przez nas mieszaniny do żywienia pozajelitowego odpowiadają wymaganiom Dobrej Praktyki Wytwarzania (GMP).</w:t>
      </w:r>
    </w:p>
    <w:p w:rsidR="005038BA" w:rsidRPr="005038BA" w:rsidRDefault="005038BA" w:rsidP="005038BA">
      <w:pPr>
        <w:widowControl w:val="0"/>
        <w:numPr>
          <w:ilvl w:val="0"/>
          <w:numId w:val="53"/>
        </w:numPr>
        <w:overflowPunct w:val="0"/>
        <w:autoSpaceDE w:val="0"/>
        <w:autoSpaceDN w:val="0"/>
        <w:adjustRightInd w:val="0"/>
        <w:spacing w:after="0" w:line="360" w:lineRule="auto"/>
        <w:ind w:left="502"/>
        <w:textAlignment w:val="baseline"/>
        <w:rPr>
          <w:rFonts w:ascii="Times New Roman" w:hAnsi="Times New Roman"/>
        </w:rPr>
      </w:pPr>
      <w:r w:rsidRPr="005038BA">
        <w:rPr>
          <w:rFonts w:ascii="Times New Roman" w:hAnsi="Times New Roman"/>
        </w:rPr>
        <w:t>Oferujemy mieszaniny startowe „na zapas” o specyfikacji określonej w załączniku przeznaczone dla noworodków o masie ciała odpowiednio 750</w:t>
      </w:r>
      <w:r>
        <w:rPr>
          <w:rFonts w:ascii="Times New Roman" w:hAnsi="Times New Roman"/>
        </w:rPr>
        <w:t xml:space="preserve"> </w:t>
      </w:r>
      <w:r w:rsidRPr="005038BA">
        <w:rPr>
          <w:rFonts w:ascii="Times New Roman" w:hAnsi="Times New Roman"/>
        </w:rPr>
        <w:t>g, 1000</w:t>
      </w:r>
      <w:r>
        <w:rPr>
          <w:rFonts w:ascii="Times New Roman" w:hAnsi="Times New Roman"/>
        </w:rPr>
        <w:t xml:space="preserve"> </w:t>
      </w:r>
      <w:r w:rsidRPr="005038BA">
        <w:rPr>
          <w:rFonts w:ascii="Times New Roman" w:hAnsi="Times New Roman"/>
        </w:rPr>
        <w:t>g, 1500</w:t>
      </w:r>
      <w:r>
        <w:rPr>
          <w:rFonts w:ascii="Times New Roman" w:hAnsi="Times New Roman"/>
        </w:rPr>
        <w:t xml:space="preserve"> </w:t>
      </w:r>
      <w:r w:rsidRPr="005038BA">
        <w:rPr>
          <w:rFonts w:ascii="Times New Roman" w:hAnsi="Times New Roman"/>
        </w:rPr>
        <w:t>g, 2000</w:t>
      </w:r>
      <w:r>
        <w:rPr>
          <w:rFonts w:ascii="Times New Roman" w:hAnsi="Times New Roman"/>
        </w:rPr>
        <w:t xml:space="preserve"> </w:t>
      </w:r>
      <w:r w:rsidRPr="005038BA">
        <w:rPr>
          <w:rFonts w:ascii="Times New Roman" w:hAnsi="Times New Roman"/>
        </w:rPr>
        <w:t>g i 3000</w:t>
      </w:r>
      <w:r>
        <w:rPr>
          <w:rFonts w:ascii="Times New Roman" w:hAnsi="Times New Roman"/>
        </w:rPr>
        <w:t xml:space="preserve"> </w:t>
      </w:r>
      <w:r w:rsidRPr="005038BA">
        <w:rPr>
          <w:rFonts w:ascii="Times New Roman" w:hAnsi="Times New Roman"/>
        </w:rPr>
        <w:t>g o terminie ważności minimum 7 dni</w:t>
      </w:r>
      <w:r>
        <w:rPr>
          <w:rFonts w:ascii="Times New Roman" w:hAnsi="Times New Roman"/>
        </w:rPr>
        <w:t xml:space="preserve"> * - dotyczy PAKIETU 1.</w:t>
      </w:r>
    </w:p>
    <w:p w:rsidR="005038BA" w:rsidRPr="005038BA" w:rsidRDefault="005038BA" w:rsidP="005038BA">
      <w:pPr>
        <w:widowControl w:val="0"/>
        <w:numPr>
          <w:ilvl w:val="0"/>
          <w:numId w:val="53"/>
        </w:numPr>
        <w:overflowPunct w:val="0"/>
        <w:autoSpaceDE w:val="0"/>
        <w:autoSpaceDN w:val="0"/>
        <w:adjustRightInd w:val="0"/>
        <w:spacing w:after="0" w:line="360" w:lineRule="auto"/>
        <w:ind w:left="502"/>
        <w:textAlignment w:val="baseline"/>
        <w:rPr>
          <w:rFonts w:ascii="Times New Roman" w:hAnsi="Times New Roman"/>
        </w:rPr>
      </w:pPr>
      <w:r w:rsidRPr="005038BA">
        <w:rPr>
          <w:rFonts w:ascii="Times New Roman" w:hAnsi="Times New Roman"/>
          <w:color w:val="000000"/>
        </w:rPr>
        <w:lastRenderedPageBreak/>
        <w:t>Oświadczamy, że posiadamy własny program komputerowy lub korzystamy z dostępnego gotowego programu komputerowego (np. „Żywczyk”), który umożliwia łączne obliczenie dostarczonych składników odżywczych, witamin i mikroelementów z podaży dożylnej i doustnej, który jest wyposażony w bibliotekę ze składem gotowych mlek modyfikowanych, wzmacniaczy pokarmu kobiecego, pokarmu kobiecego oraz że program ten zostanie udostępniony Zamawiającemu w taki sposób, aby możliwe było oprócz wykonania obliczeń bezpośrednie przesłanie recepty do Wykonującego poprzez bezpieczne połączenie internetowe</w:t>
      </w:r>
      <w:r>
        <w:rPr>
          <w:rFonts w:ascii="Times New Roman" w:hAnsi="Times New Roman"/>
          <w:color w:val="000000"/>
        </w:rPr>
        <w:t xml:space="preserve"> </w:t>
      </w:r>
      <w:r>
        <w:rPr>
          <w:rFonts w:ascii="Times New Roman" w:hAnsi="Times New Roman"/>
        </w:rPr>
        <w:t>* - dotyczy PAKIETU 1.</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9C2935">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t>
      </w:r>
      <w:r w:rsidR="009C2935">
        <w:rPr>
          <w:rFonts w:ascii="Times New Roman" w:hAnsi="Times New Roman"/>
          <w:i/>
          <w:iCs/>
          <w:sz w:val="16"/>
          <w:szCs w:val="16"/>
        </w:rPr>
        <w:t xml:space="preserve">                                     </w:t>
      </w:r>
      <w:r w:rsidRPr="000E49DD">
        <w:rPr>
          <w:rFonts w:ascii="Times New Roman" w:hAnsi="Times New Roman"/>
          <w:i/>
          <w:iCs/>
          <w:sz w:val="16"/>
          <w:szCs w:val="16"/>
        </w:rPr>
        <w:t>w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lastRenderedPageBreak/>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5038BA" w:rsidRPr="006B7C2E" w:rsidRDefault="005038BA"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5038BA" w:rsidRDefault="005038BA" w:rsidP="00A50770">
      <w:pPr>
        <w:widowControl w:val="0"/>
        <w:rPr>
          <w:rFonts w:ascii="Times New Roman" w:hAnsi="Times New Roman"/>
          <w:color w:val="000000"/>
          <w:sz w:val="10"/>
          <w:szCs w:val="10"/>
        </w:rPr>
      </w:pPr>
    </w:p>
    <w:p w:rsidR="005038BA" w:rsidRDefault="005038BA" w:rsidP="00A50770">
      <w:pPr>
        <w:widowControl w:val="0"/>
        <w:rPr>
          <w:rFonts w:ascii="Times New Roman" w:hAnsi="Times New Roman"/>
          <w:color w:val="000000"/>
          <w:sz w:val="10"/>
          <w:szCs w:val="10"/>
        </w:rPr>
      </w:pPr>
    </w:p>
    <w:p w:rsidR="005038BA" w:rsidRDefault="005038BA" w:rsidP="00A50770">
      <w:pPr>
        <w:widowControl w:val="0"/>
        <w:rPr>
          <w:rFonts w:ascii="Times New Roman" w:hAnsi="Times New Roman"/>
          <w:color w:val="000000"/>
          <w:sz w:val="10"/>
          <w:szCs w:val="10"/>
        </w:rPr>
      </w:pPr>
    </w:p>
    <w:p w:rsidR="005038BA" w:rsidRDefault="005038BA"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6035EE">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035EE" w:rsidRDefault="00477511" w:rsidP="006035EE">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477511" w:rsidRPr="00A50770" w:rsidRDefault="00A50770" w:rsidP="006035EE">
      <w:pPr>
        <w:widowControl w:val="0"/>
        <w:spacing w:after="0" w:line="240" w:lineRule="auto"/>
        <w:ind w:left="806" w:hanging="403"/>
        <w:rPr>
          <w:rFonts w:ascii="Times New Roman" w:hAnsi="Times New Roman"/>
          <w:sz w:val="20"/>
          <w:szCs w:val="20"/>
        </w:rPr>
      </w:pPr>
      <w:r>
        <w:rPr>
          <w:color w:val="000000"/>
          <w:sz w:val="20"/>
          <w:szCs w:val="20"/>
        </w:rPr>
        <w:t xml:space="preserve"> </w:t>
      </w:r>
      <w:r w:rsidR="00477511" w:rsidRPr="000E437F">
        <w:rPr>
          <w:color w:val="000000"/>
          <w:sz w:val="20"/>
          <w:szCs w:val="20"/>
        </w:rPr>
        <w:t xml:space="preserve">                                               </w:t>
      </w:r>
      <w:r>
        <w:rPr>
          <w:color w:val="000000"/>
          <w:sz w:val="20"/>
          <w:szCs w:val="20"/>
        </w:rPr>
        <w:t xml:space="preserve">   </w:t>
      </w:r>
    </w:p>
    <w:p w:rsidR="009C2935"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FB37CE">
        <w:rPr>
          <w:rFonts w:ascii="Times New Roman" w:hAnsi="Times New Roman"/>
          <w:sz w:val="20"/>
          <w:szCs w:val="20"/>
        </w:rPr>
        <w:t>e skreślić</w:t>
      </w:r>
    </w:p>
    <w:p w:rsidR="009C2935" w:rsidRDefault="009C2935"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5038BA" w:rsidRDefault="005038BA"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4C684D">
        <w:rPr>
          <w:rFonts w:ascii="Times New Roman" w:hAnsi="Times New Roman"/>
          <w:b/>
          <w:color w:val="000000"/>
        </w:rPr>
        <w:t>ZP-13/2019</w:t>
      </w:r>
      <w:r w:rsidRPr="00086A43">
        <w:rPr>
          <w:rFonts w:ascii="Times New Roman" w:hAnsi="Times New Roman"/>
          <w:color w:val="000000"/>
        </w:rPr>
        <w:t xml:space="preserve">                          na </w:t>
      </w:r>
      <w:r w:rsidR="004C684D">
        <w:rPr>
          <w:rFonts w:ascii="Times New Roman" w:hAnsi="Times New Roman"/>
        </w:rPr>
        <w:t xml:space="preserve">usługę farmaceutyczną </w:t>
      </w:r>
      <w:r w:rsidR="00315DCD">
        <w:rPr>
          <w:rFonts w:ascii="Times New Roman" w:hAnsi="Times New Roman"/>
        </w:rPr>
        <w:t xml:space="preserve">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4F7F22" w:rsidRDefault="004F7F22" w:rsidP="00477511">
      <w:pPr>
        <w:widowControl w:val="0"/>
        <w:rPr>
          <w:rFonts w:cs="Arial"/>
          <w:b/>
          <w:sz w:val="10"/>
          <w:szCs w:val="10"/>
        </w:rPr>
      </w:pPr>
    </w:p>
    <w:p w:rsidR="00086A43" w:rsidRDefault="00745AC9" w:rsidP="00477511">
      <w:pPr>
        <w:widowControl w:val="0"/>
        <w:rPr>
          <w:rFonts w:cs="Arial"/>
          <w:b/>
        </w:rPr>
      </w:pPr>
      <w:r>
        <w:rPr>
          <w:rFonts w:cs="Arial"/>
          <w:b/>
        </w:rPr>
        <w:t xml:space="preserve">       </w:t>
      </w:r>
      <w:r w:rsidRPr="00745AC9">
        <w:rPr>
          <w:rFonts w:cs="Arial"/>
          <w:b/>
        </w:rPr>
        <w:t>PAKIET ……….</w:t>
      </w:r>
    </w:p>
    <w:p w:rsidR="009C17F8" w:rsidRPr="009C17F8" w:rsidRDefault="009C17F8" w:rsidP="00477511">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Opis</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w:t>
            </w:r>
          </w:p>
          <w:p w:rsidR="00C41256" w:rsidRPr="00E45F3D"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C41256" w:rsidRPr="003A4FA0" w:rsidRDefault="00C41256" w:rsidP="00637542">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Cena jedn.</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netto</w:t>
            </w:r>
          </w:p>
          <w:p w:rsidR="00C41256" w:rsidRPr="008A1C37" w:rsidRDefault="00C41256" w:rsidP="00637542">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w:t>
            </w:r>
          </w:p>
          <w:p w:rsidR="00C41256" w:rsidRP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(zł)</w:t>
            </w:r>
          </w:p>
          <w:p w:rsidR="00C41256" w:rsidRPr="00EF4EFB" w:rsidRDefault="00C41256" w:rsidP="00637542">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brutto</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F7F22"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4F7F22" w:rsidRPr="004D39F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2</w:t>
            </w:r>
          </w:p>
        </w:tc>
        <w:tc>
          <w:tcPr>
            <w:tcW w:w="1380" w:type="dxa"/>
            <w:tcBorders>
              <w:top w:val="single" w:sz="6" w:space="0" w:color="auto"/>
              <w:left w:val="single" w:sz="6" w:space="0" w:color="auto"/>
              <w:bottom w:val="single" w:sz="6" w:space="0" w:color="auto"/>
              <w:right w:val="single" w:sz="6" w:space="0" w:color="auto"/>
            </w:tcBorders>
          </w:tcPr>
          <w:p w:rsidR="004F7F2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F7F22"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4F7F2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w:t>
            </w:r>
          </w:p>
        </w:tc>
        <w:tc>
          <w:tcPr>
            <w:tcW w:w="1380" w:type="dxa"/>
            <w:tcBorders>
              <w:top w:val="single" w:sz="6" w:space="0" w:color="auto"/>
              <w:left w:val="single" w:sz="6" w:space="0" w:color="auto"/>
              <w:bottom w:val="single" w:sz="6" w:space="0" w:color="auto"/>
              <w:right w:val="single" w:sz="6" w:space="0" w:color="auto"/>
            </w:tcBorders>
          </w:tcPr>
          <w:p w:rsidR="004F7F2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F7F22" w:rsidRPr="004D39F2" w:rsidRDefault="004F7F22"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4F7F22" w:rsidP="004F7F22">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w:t>
            </w:r>
          </w:p>
        </w:tc>
        <w:tc>
          <w:tcPr>
            <w:tcW w:w="1380" w:type="dxa"/>
            <w:tcBorders>
              <w:top w:val="single" w:sz="6" w:space="0" w:color="auto"/>
              <w:left w:val="single" w:sz="6" w:space="0" w:color="auto"/>
              <w:bottom w:val="single" w:sz="6" w:space="0" w:color="auto"/>
              <w:right w:val="single" w:sz="6" w:space="0" w:color="auto"/>
            </w:tcBorders>
          </w:tcPr>
          <w:p w:rsidR="00C41256"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F24AF8" w:rsidRPr="00F24AF8" w:rsidTr="00F24AF8">
        <w:trPr>
          <w:trHeight w:val="274"/>
        </w:trPr>
        <w:tc>
          <w:tcPr>
            <w:tcW w:w="56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F24AF8" w:rsidRPr="00F24AF8" w:rsidRDefault="00F24AF8" w:rsidP="00F24AF8">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r>
    </w:tbl>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4C684D" w:rsidP="00FD4595">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086A43"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FD892"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4F7F22" w:rsidRDefault="004F7F22" w:rsidP="008304E0">
      <w:pPr>
        <w:spacing w:line="360" w:lineRule="auto"/>
        <w:rPr>
          <w:rFonts w:ascii="Times New Roman" w:hAnsi="Times New Roman"/>
        </w:rPr>
      </w:pPr>
      <w:r w:rsidRPr="004F7F22">
        <w:rPr>
          <w:rFonts w:ascii="Courier New" w:hAnsi="Courier New" w:cs="Courier New"/>
          <w:b/>
        </w:rPr>
        <w:t xml:space="preserve">usługę farmaceutyczną </w:t>
      </w:r>
      <w:r w:rsidR="00315DCD" w:rsidRPr="004F7F22">
        <w:rPr>
          <w:rFonts w:ascii="Courier New" w:hAnsi="Courier New" w:cs="Courier New"/>
          <w:b/>
          <w:color w:val="000000"/>
        </w:rPr>
        <w:t xml:space="preserve">dla </w:t>
      </w:r>
      <w:r w:rsidR="008304E0" w:rsidRPr="004F7F22">
        <w:rPr>
          <w:rFonts w:ascii="Courier New" w:hAnsi="Courier New" w:cs="Courier New"/>
          <w:b/>
        </w:rPr>
        <w:t>Szpitala B</w:t>
      </w:r>
      <w:r w:rsidR="0051306E" w:rsidRPr="004F7F22">
        <w:rPr>
          <w:rFonts w:ascii="Courier New" w:hAnsi="Courier New" w:cs="Courier New"/>
          <w:b/>
        </w:rPr>
        <w:t xml:space="preserve">ielańskiego </w:t>
      </w:r>
      <w:r w:rsidR="009C17F8" w:rsidRPr="004F7F22">
        <w:rPr>
          <w:rFonts w:ascii="Courier New" w:hAnsi="Courier New" w:cs="Courier New"/>
          <w:b/>
        </w:rPr>
        <w:t xml:space="preserve">w Warszawie </w:t>
      </w:r>
      <w:r w:rsidR="00C443FD" w:rsidRPr="004F7F22">
        <w:rPr>
          <w:rFonts w:ascii="Courier New" w:hAnsi="Courier New" w:cs="Courier New"/>
          <w:b/>
        </w:rPr>
        <w:t>(ZP-</w:t>
      </w:r>
      <w:r>
        <w:rPr>
          <w:rFonts w:ascii="Courier New" w:hAnsi="Courier New" w:cs="Courier New"/>
          <w:b/>
        </w:rPr>
        <w:t>13</w:t>
      </w:r>
      <w:r w:rsidRPr="004F7F22">
        <w:rPr>
          <w:rFonts w:ascii="Courier New" w:hAnsi="Courier New" w:cs="Courier New"/>
          <w:b/>
        </w:rPr>
        <w:t>/2019</w:t>
      </w:r>
      <w:r w:rsidR="008304E0" w:rsidRPr="004F7F22">
        <w:rPr>
          <w:rFonts w:ascii="Courier New" w:hAnsi="Courier New" w:cs="Courier New"/>
          <w:b/>
        </w:rPr>
        <w:t>)</w:t>
      </w:r>
      <w:r w:rsidR="008304E0" w:rsidRPr="003B7AC6">
        <w:rPr>
          <w:rFonts w:ascii="Courier New" w:hAnsi="Courier New" w:cs="Courier New"/>
        </w:rPr>
        <w:t xml:space="preserve"> </w:t>
      </w:r>
      <w:r w:rsidR="008304E0" w:rsidRPr="004F7F22">
        <w:rPr>
          <w:rFonts w:ascii="Times New Roman" w:hAnsi="Times New Roman"/>
        </w:rPr>
        <w:t>oświadczamy, że na dzień składania ofert nie podlegamy wykluczeniu z postępowania na podsta</w:t>
      </w:r>
      <w:r w:rsidR="00785402" w:rsidRPr="004F7F22">
        <w:rPr>
          <w:rFonts w:ascii="Times New Roman" w:hAnsi="Times New Roman"/>
        </w:rPr>
        <w:t>wie art. 24</w:t>
      </w:r>
      <w:r w:rsidRPr="004F7F22">
        <w:rPr>
          <w:rFonts w:ascii="Times New Roman" w:hAnsi="Times New Roman"/>
        </w:rPr>
        <w:t xml:space="preserve"> </w:t>
      </w:r>
      <w:r w:rsidR="00785402" w:rsidRPr="004F7F22">
        <w:rPr>
          <w:rFonts w:ascii="Times New Roman" w:hAnsi="Times New Roman"/>
        </w:rPr>
        <w:t xml:space="preserve">ust. 1 oraz </w:t>
      </w:r>
      <w:r w:rsidR="008304E0" w:rsidRPr="004F7F22">
        <w:rPr>
          <w:rFonts w:ascii="Times New Roman" w:hAnsi="Times New Roman"/>
        </w:rPr>
        <w:t>ust. 5 pkt 1 i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FF7DB9"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6D4392" w:rsidRDefault="006D4392"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FF7DB9"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E87C0D" w:rsidRDefault="00E87C0D" w:rsidP="00E87C0D"/>
    <w:p w:rsidR="00FF7DB9" w:rsidRPr="00C77D33"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w:t>
      </w:r>
      <w:r w:rsidRPr="00EE7D2A">
        <w:rPr>
          <w:rFonts w:ascii="Times New Roman" w:hAnsi="Times New Roman" w:cs="Times New Roman"/>
          <w:sz w:val="22"/>
          <w:szCs w:val="22"/>
        </w:rPr>
        <w:t>usługa farmaceutyczna</w:t>
      </w:r>
      <w:r>
        <w:rPr>
          <w:rFonts w:ascii="Times New Roman" w:hAnsi="Times New Roman" w:cs="Times New Roman"/>
          <w:sz w:val="22"/>
          <w:szCs w:val="22"/>
        </w:rPr>
        <w:t xml:space="preserve">. </w:t>
      </w:r>
      <w:r w:rsidRPr="00EE7D2A">
        <w:rPr>
          <w:rFonts w:ascii="Times New Roman" w:hAnsi="Times New Roman" w:cs="Times New Roman"/>
          <w:sz w:val="22"/>
          <w:szCs w:val="22"/>
        </w:rPr>
        <w:t xml:space="preserve"> </w:t>
      </w:r>
      <w:r>
        <w:rPr>
          <w:rFonts w:ascii="Times New Roman" w:hAnsi="Times New Roman" w:cs="Times New Roman"/>
          <w:sz w:val="22"/>
          <w:szCs w:val="22"/>
        </w:rPr>
        <w:t>CPV  85.14.90.00-5.</w:t>
      </w:r>
    </w:p>
    <w:p w:rsidR="00FF7DB9" w:rsidRP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FF7DB9">
        <w:rPr>
          <w:rFonts w:ascii="Times New Roman" w:hAnsi="Times New Roman"/>
          <w:sz w:val="22"/>
          <w:szCs w:val="22"/>
        </w:rPr>
        <w:t>Zamówienie podzielono na 2 pakiety.</w:t>
      </w:r>
    </w:p>
    <w:p w:rsidR="00FB37CE" w:rsidRPr="00FB37CE" w:rsidRDefault="00FB37CE" w:rsidP="00FB37CE">
      <w:pPr>
        <w:spacing w:after="0" w:line="360" w:lineRule="auto"/>
        <w:ind w:left="511"/>
        <w:rPr>
          <w:rFonts w:ascii="Times New Roman" w:hAnsi="Times New Roman"/>
        </w:rPr>
      </w:pPr>
      <w:r w:rsidRPr="00FB37CE">
        <w:rPr>
          <w:rFonts w:ascii="Times New Roman" w:hAnsi="Times New Roman"/>
        </w:rPr>
        <w:t xml:space="preserve">PAKIET 1 - zamówienie obejmuje usługę farmaceutyczną polegającą na sporządzaniu mieszanin </w:t>
      </w:r>
      <w:r>
        <w:rPr>
          <w:rFonts w:ascii="Times New Roman" w:hAnsi="Times New Roman"/>
        </w:rPr>
        <w:t xml:space="preserve">                        </w:t>
      </w:r>
      <w:r w:rsidRPr="00FB37CE">
        <w:rPr>
          <w:rFonts w:ascii="Times New Roman" w:hAnsi="Times New Roman"/>
        </w:rPr>
        <w:t>do żywienia pozajelitowego wykonywanych na podstawie indywidualnych recept oraz mieszanin startowych „na zapas” dla poszczególnych przedziałów wagowych wraz z dostawą gotowej mieszaniny w postaci worków do żywienia pozajelitowego dla pacjentów Oddziału Neonatologicznego oraz Oddziału Pediatrycznego Szpitala Bielańskiego</w:t>
      </w:r>
      <w:r>
        <w:rPr>
          <w:rFonts w:ascii="Times New Roman" w:hAnsi="Times New Roman"/>
        </w:rPr>
        <w:t>,</w:t>
      </w:r>
    </w:p>
    <w:p w:rsidR="00FF7DB9" w:rsidRPr="00FF7DB9" w:rsidRDefault="00FF7DB9" w:rsidP="00FF7DB9">
      <w:pPr>
        <w:spacing w:after="0" w:line="360" w:lineRule="auto"/>
        <w:ind w:left="511"/>
        <w:rPr>
          <w:rFonts w:ascii="Times New Roman" w:hAnsi="Times New Roman"/>
          <w:i/>
        </w:rPr>
      </w:pPr>
      <w:r w:rsidRPr="00FF7DB9">
        <w:rPr>
          <w:rFonts w:ascii="Times New Roman" w:hAnsi="Times New Roman"/>
        </w:rPr>
        <w:t>PAKIET 2 -</w:t>
      </w:r>
      <w:r w:rsidR="009C38F0">
        <w:rPr>
          <w:rFonts w:ascii="Times New Roman" w:hAnsi="Times New Roman"/>
        </w:rPr>
        <w:t xml:space="preserve"> zamówienie</w:t>
      </w:r>
      <w:r w:rsidRPr="00FF7DB9">
        <w:rPr>
          <w:rFonts w:ascii="Times New Roman" w:hAnsi="Times New Roman"/>
        </w:rPr>
        <w:t xml:space="preserve"> obejmuje usługę farmaceutyczną polegająca na aktywacji i uzupełnianiu gotowych worków RTU lub sporządzeniu mieszaniny do żywienia pozajelitowego wraz z dostawą  dla pacjentów Szpitala Bielańskiego.</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 dopuszcza składanie</w:t>
      </w:r>
      <w:r w:rsidRPr="00EE7D2A">
        <w:rPr>
          <w:rFonts w:ascii="Times New Roman" w:hAnsi="Times New Roman" w:cs="Times New Roman"/>
          <w:sz w:val="22"/>
          <w:szCs w:val="22"/>
        </w:rPr>
        <w:t xml:space="preserve"> ofert częściowych</w:t>
      </w:r>
      <w:r>
        <w:rPr>
          <w:rFonts w:ascii="Times New Roman" w:hAnsi="Times New Roman" w:cs="Times New Roman"/>
          <w:sz w:val="22"/>
          <w:szCs w:val="22"/>
        </w:rPr>
        <w:t xml:space="preserve"> na dowolną ilość pakietów</w:t>
      </w:r>
      <w:r w:rsidRPr="00EE7D2A">
        <w:rPr>
          <w:rFonts w:ascii="Times New Roman" w:hAnsi="Times New Roman" w:cs="Times New Roman"/>
          <w:sz w:val="22"/>
          <w:szCs w:val="22"/>
        </w:rPr>
        <w:t>.</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 nie określa wymagań, o których mowa w art. 29 ust. 3a ustawy Pzp.</w:t>
      </w:r>
    </w:p>
    <w:p w:rsidR="00FF7DB9" w:rsidRP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Mieszaniny do żywienia pozajelitowego wykonywane będą przez przeszkolony w tym celu personel Apteki Wykonawcy.</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4C6202">
        <w:rPr>
          <w:rFonts w:ascii="Times New Roman" w:hAnsi="Times New Roman" w:cs="Times New Roman"/>
          <w:sz w:val="22"/>
          <w:szCs w:val="22"/>
        </w:rPr>
        <w:t xml:space="preserve">Wykonawca zobowiązany jest świadczyć usługę zgodnie z przepisami ustawy z dnia </w:t>
      </w:r>
      <w:r>
        <w:rPr>
          <w:rFonts w:ascii="Times New Roman" w:hAnsi="Times New Roman" w:cs="Times New Roman"/>
          <w:sz w:val="22"/>
          <w:szCs w:val="22"/>
        </w:rPr>
        <w:t xml:space="preserve">                                  </w:t>
      </w:r>
      <w:r w:rsidRPr="004C6202">
        <w:rPr>
          <w:rFonts w:ascii="Times New Roman" w:hAnsi="Times New Roman" w:cs="Times New Roman"/>
          <w:sz w:val="22"/>
          <w:szCs w:val="22"/>
        </w:rPr>
        <w:t xml:space="preserve">06.09.2001 r. - Prawo Farmaceutyczne (Dz. U. Nr 126, poz. 13810, z późn. zm.) oraz zgodnie </w:t>
      </w:r>
      <w:r>
        <w:rPr>
          <w:rFonts w:ascii="Times New Roman" w:hAnsi="Times New Roman" w:cs="Times New Roman"/>
          <w:sz w:val="22"/>
          <w:szCs w:val="22"/>
        </w:rPr>
        <w:t xml:space="preserve">                                               </w:t>
      </w:r>
      <w:r w:rsidRPr="004C6202">
        <w:rPr>
          <w:rFonts w:ascii="Times New Roman" w:hAnsi="Times New Roman" w:cs="Times New Roman"/>
          <w:sz w:val="22"/>
          <w:szCs w:val="22"/>
        </w:rPr>
        <w:t>z obowiązującymi standardami i zaleceniami polskich i europejskich Towarzystw Żywienia Pozajeli</w:t>
      </w:r>
      <w:r>
        <w:rPr>
          <w:rFonts w:ascii="Times New Roman" w:hAnsi="Times New Roman" w:cs="Times New Roman"/>
          <w:sz w:val="22"/>
          <w:szCs w:val="22"/>
        </w:rPr>
        <w:t>towego</w:t>
      </w:r>
      <w:r w:rsidRPr="004C6202">
        <w:rPr>
          <w:rFonts w:ascii="Times New Roman" w:hAnsi="Times New Roman" w:cs="Times New Roman"/>
          <w:sz w:val="22"/>
          <w:szCs w:val="22"/>
        </w:rPr>
        <w:t xml:space="preserve"> i Dojelitowego.</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FD7E1A">
        <w:rPr>
          <w:rFonts w:ascii="Times New Roman" w:hAnsi="Times New Roman" w:cs="Times New Roman"/>
          <w:sz w:val="22"/>
          <w:szCs w:val="22"/>
        </w:rPr>
        <w:t>Wykonawca zobowiązany jest do sporządzania mieszanin w warunkach</w:t>
      </w:r>
      <w:r w:rsidRPr="00FD7E1A">
        <w:rPr>
          <w:sz w:val="22"/>
          <w:szCs w:val="22"/>
        </w:rPr>
        <w:t xml:space="preserve"> </w:t>
      </w:r>
      <w:r w:rsidRPr="00FD7E1A">
        <w:rPr>
          <w:rFonts w:ascii="Times New Roman" w:hAnsi="Times New Roman" w:cs="Times New Roman"/>
          <w:sz w:val="22"/>
          <w:szCs w:val="22"/>
        </w:rPr>
        <w:t>odpowiadających wymaganiom</w:t>
      </w:r>
      <w:r w:rsidRPr="004C6202">
        <w:rPr>
          <w:rFonts w:ascii="Times New Roman" w:hAnsi="Times New Roman" w:cs="Times New Roman"/>
          <w:sz w:val="22"/>
          <w:szCs w:val="22"/>
        </w:rPr>
        <w:t xml:space="preserve"> Dobrej Praktyki Wytwarzania (GMP).</w:t>
      </w:r>
    </w:p>
    <w:p w:rsidR="00FF7DB9" w:rsidRPr="00FF7DB9" w:rsidRDefault="00FF7DB9" w:rsidP="001A7EC1">
      <w:pPr>
        <w:pStyle w:val="Zwykytekst"/>
        <w:numPr>
          <w:ilvl w:val="0"/>
          <w:numId w:val="61"/>
        </w:numPr>
        <w:spacing w:line="360" w:lineRule="auto"/>
        <w:jc w:val="both"/>
        <w:rPr>
          <w:rFonts w:ascii="Times New Roman" w:hAnsi="Times New Roman"/>
          <w:sz w:val="22"/>
        </w:rPr>
      </w:pPr>
      <w:r w:rsidRPr="00FF7DB9">
        <w:rPr>
          <w:rFonts w:ascii="Times New Roman" w:hAnsi="Times New Roman"/>
          <w:sz w:val="22"/>
        </w:rPr>
        <w:t xml:space="preserve">Wykonawca, którego oferta zostanie uznana za najkorzystniejszą zobowiązany jest do przesłania                    do Zamawiającego, najpóźniej następnego dnia po dokonaniu wyboru oferty najkorzystniejszej, formularza specyfikacji cenowej w </w:t>
      </w:r>
      <w:r w:rsidRPr="00FF7DB9">
        <w:rPr>
          <w:rFonts w:ascii="Times New Roman" w:hAnsi="Times New Roman" w:cs="Times New Roman"/>
          <w:sz w:val="22"/>
          <w:szCs w:val="22"/>
        </w:rPr>
        <w:t xml:space="preserve">formie arkusza programu MS Excel (.xls). na adres e-mail: </w:t>
      </w:r>
      <w:hyperlink r:id="rId16" w:history="1">
        <w:r w:rsidRPr="00FF7DB9">
          <w:rPr>
            <w:rStyle w:val="Hipercze"/>
            <w:rFonts w:ascii="Times New Roman" w:hAnsi="Times New Roman" w:cs="Times New Roman"/>
            <w:sz w:val="22"/>
            <w:szCs w:val="22"/>
          </w:rPr>
          <w:t>anna.debniak@bielanski.med.pl</w:t>
        </w:r>
      </w:hyperlink>
      <w:r w:rsidRPr="00FF7DB9">
        <w:rPr>
          <w:rFonts w:ascii="Times New Roman" w:hAnsi="Times New Roman" w:cs="Times New Roman"/>
          <w:sz w:val="22"/>
          <w:szCs w:val="22"/>
        </w:rPr>
        <w:t>; gretta.kuras</w:t>
      </w:r>
      <w:hyperlink r:id="rId17" w:history="1">
        <w:r w:rsidRPr="00FF7DB9">
          <w:rPr>
            <w:rStyle w:val="Hipercze"/>
            <w:rFonts w:ascii="Times New Roman" w:hAnsi="Times New Roman" w:cs="Times New Roman"/>
            <w:sz w:val="22"/>
            <w:szCs w:val="22"/>
          </w:rPr>
          <w:t>@bielanski.med.pl</w:t>
        </w:r>
      </w:hyperlink>
    </w:p>
    <w:p w:rsidR="00FF7DB9" w:rsidRPr="008555CF" w:rsidRDefault="00FF7DB9" w:rsidP="008555CF">
      <w:pPr>
        <w:pStyle w:val="Zwykytekst"/>
        <w:spacing w:line="360" w:lineRule="auto"/>
        <w:jc w:val="both"/>
        <w:rPr>
          <w:rFonts w:ascii="Times New Roman" w:hAnsi="Times New Roman" w:cs="Times New Roman"/>
          <w:sz w:val="10"/>
          <w:szCs w:val="10"/>
        </w:rPr>
      </w:pPr>
    </w:p>
    <w:p w:rsidR="00FF7DB9" w:rsidRPr="00E3049F" w:rsidRDefault="00FF7DB9" w:rsidP="00FF7DB9">
      <w:pPr>
        <w:pStyle w:val="Zwykytekst"/>
        <w:spacing w:line="360" w:lineRule="auto"/>
        <w:ind w:left="511"/>
        <w:jc w:val="both"/>
        <w:rPr>
          <w:rFonts w:ascii="Arial" w:hAnsi="Arial" w:cs="Arial"/>
          <w:b/>
          <w:sz w:val="22"/>
          <w:u w:val="single"/>
        </w:rPr>
      </w:pPr>
      <w:r w:rsidRPr="00E3049F">
        <w:rPr>
          <w:rFonts w:ascii="Arial" w:hAnsi="Arial" w:cs="Arial"/>
          <w:b/>
          <w:sz w:val="22"/>
          <w:szCs w:val="22"/>
          <w:u w:val="single"/>
        </w:rPr>
        <w:t>PAKIET 1</w:t>
      </w:r>
    </w:p>
    <w:p w:rsidR="00FF7DB9" w:rsidRPr="00FF7DB9" w:rsidRDefault="00FF7DB9" w:rsidP="00FF7DB9">
      <w:pPr>
        <w:pStyle w:val="Zwykytekst"/>
        <w:spacing w:line="360" w:lineRule="auto"/>
        <w:ind w:left="511"/>
        <w:jc w:val="both"/>
        <w:rPr>
          <w:rFonts w:ascii="Times New Roman" w:hAnsi="Times New Roman" w:cs="Times New Roman"/>
          <w:sz w:val="10"/>
          <w:szCs w:val="10"/>
        </w:rPr>
      </w:pP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FF7DB9">
        <w:rPr>
          <w:rFonts w:ascii="Times New Roman" w:hAnsi="Times New Roman" w:cs="Times New Roman"/>
          <w:sz w:val="22"/>
          <w:szCs w:val="22"/>
        </w:rPr>
        <w:t>Sporządzanie mieszanin odbywać się będzie w Pracowni Żywienia Pozajelitowego Apteki Wykonawcy przy użyciu mieszalnika, pod lożą z nawiewem laminarnym.</w:t>
      </w:r>
    </w:p>
    <w:p w:rsidR="005038BA" w:rsidRPr="005038BA" w:rsidRDefault="005038BA" w:rsidP="005038BA">
      <w:pPr>
        <w:pStyle w:val="Zwykytekst"/>
        <w:numPr>
          <w:ilvl w:val="0"/>
          <w:numId w:val="61"/>
        </w:numPr>
        <w:spacing w:line="360" w:lineRule="auto"/>
        <w:jc w:val="both"/>
        <w:rPr>
          <w:rFonts w:ascii="Times New Roman" w:hAnsi="Times New Roman" w:cs="Times New Roman"/>
          <w:sz w:val="22"/>
          <w:szCs w:val="22"/>
        </w:rPr>
      </w:pPr>
      <w:r w:rsidRPr="006C0BBA">
        <w:rPr>
          <w:rFonts w:ascii="Times New Roman" w:hAnsi="Times New Roman" w:cs="Times New Roman"/>
          <w:color w:val="000000"/>
          <w:sz w:val="22"/>
          <w:szCs w:val="22"/>
        </w:rPr>
        <w:t>Podstawą do wykonania worków do żywieni</w:t>
      </w:r>
      <w:r>
        <w:rPr>
          <w:rFonts w:ascii="Times New Roman" w:hAnsi="Times New Roman" w:cs="Times New Roman"/>
          <w:color w:val="000000"/>
          <w:sz w:val="22"/>
          <w:szCs w:val="22"/>
        </w:rPr>
        <w:t>a pozajelitowego będzie recepta</w:t>
      </w:r>
      <w:r w:rsidRPr="006C0BBA">
        <w:rPr>
          <w:rFonts w:ascii="Times New Roman" w:hAnsi="Times New Roman" w:cs="Times New Roman"/>
          <w:color w:val="000000"/>
          <w:sz w:val="22"/>
          <w:szCs w:val="22"/>
        </w:rPr>
        <w:t xml:space="preserve"> w formie elektronicznej wystawion</w:t>
      </w:r>
      <w:r>
        <w:rPr>
          <w:rFonts w:ascii="Times New Roman" w:hAnsi="Times New Roman" w:cs="Times New Roman"/>
          <w:color w:val="000000"/>
          <w:sz w:val="22"/>
          <w:szCs w:val="22"/>
        </w:rPr>
        <w:t>a</w:t>
      </w:r>
      <w:r w:rsidRPr="006C0BBA">
        <w:rPr>
          <w:rFonts w:ascii="Times New Roman" w:hAnsi="Times New Roman" w:cs="Times New Roman"/>
          <w:color w:val="000000"/>
          <w:sz w:val="22"/>
          <w:szCs w:val="22"/>
        </w:rPr>
        <w:t xml:space="preserve"> za pomocą programu komputerowego Wykonawc</w:t>
      </w:r>
      <w:r>
        <w:rPr>
          <w:rFonts w:ascii="Times New Roman" w:hAnsi="Times New Roman" w:cs="Times New Roman"/>
          <w:color w:val="000000"/>
          <w:sz w:val="22"/>
          <w:szCs w:val="22"/>
        </w:rPr>
        <w:t xml:space="preserve">y lub </w:t>
      </w:r>
      <w:r w:rsidRPr="006C0BBA">
        <w:rPr>
          <w:rFonts w:ascii="Times New Roman" w:hAnsi="Times New Roman" w:cs="Times New Roman"/>
          <w:color w:val="000000"/>
          <w:sz w:val="22"/>
          <w:szCs w:val="22"/>
        </w:rPr>
        <w:t xml:space="preserve">udostępnionego przez </w:t>
      </w:r>
      <w:r>
        <w:rPr>
          <w:rFonts w:ascii="Times New Roman" w:hAnsi="Times New Roman" w:cs="Times New Roman"/>
          <w:color w:val="000000"/>
          <w:sz w:val="22"/>
          <w:szCs w:val="22"/>
        </w:rPr>
        <w:t xml:space="preserve">Wykonawcę spośród ogólnodostępnych programów (np. „Żywczyk”) </w:t>
      </w:r>
      <w:r w:rsidRPr="006C0BBA">
        <w:rPr>
          <w:rFonts w:ascii="Times New Roman" w:hAnsi="Times New Roman" w:cs="Times New Roman"/>
          <w:color w:val="000000"/>
          <w:sz w:val="22"/>
          <w:szCs w:val="22"/>
        </w:rPr>
        <w:t xml:space="preserve">z identyfikacją lekarza zlecającego na podstawie indywidualnego loginu. </w:t>
      </w:r>
      <w:r w:rsidRPr="006C0BBA">
        <w:rPr>
          <w:rFonts w:ascii="Times New Roman" w:hAnsi="Times New Roman" w:cs="Times New Roman"/>
          <w:sz w:val="22"/>
          <w:szCs w:val="22"/>
        </w:rPr>
        <w:t>Wykonawca zobowiązany jest do udostępnienia Zamawiającemu oprogramowania umożliwiającego</w:t>
      </w:r>
      <w:r>
        <w:rPr>
          <w:rFonts w:ascii="Times New Roman" w:hAnsi="Times New Roman" w:cs="Times New Roman"/>
          <w:sz w:val="22"/>
          <w:szCs w:val="22"/>
        </w:rPr>
        <w:t xml:space="preserve"> </w:t>
      </w:r>
      <w:r w:rsidRPr="006C0BBA">
        <w:rPr>
          <w:rFonts w:ascii="Times New Roman" w:hAnsi="Times New Roman" w:cs="Times New Roman"/>
          <w:sz w:val="22"/>
          <w:szCs w:val="22"/>
        </w:rPr>
        <w:t xml:space="preserve">automatyczne wyliczenie składu mieszaniny na podstawie </w:t>
      </w:r>
      <w:r w:rsidRPr="006C0BBA">
        <w:rPr>
          <w:rFonts w:ascii="Times New Roman" w:hAnsi="Times New Roman" w:cs="Times New Roman"/>
          <w:sz w:val="22"/>
          <w:szCs w:val="22"/>
        </w:rPr>
        <w:lastRenderedPageBreak/>
        <w:t>wprowadzonych danych służący do wystawienia recept</w:t>
      </w:r>
      <w:r>
        <w:rPr>
          <w:rFonts w:ascii="Times New Roman" w:hAnsi="Times New Roman" w:cs="Times New Roman"/>
          <w:sz w:val="22"/>
          <w:szCs w:val="22"/>
        </w:rPr>
        <w:t xml:space="preserve"> </w:t>
      </w:r>
      <w:r w:rsidRPr="006C0BBA">
        <w:rPr>
          <w:rFonts w:ascii="Times New Roman" w:hAnsi="Times New Roman" w:cs="Times New Roman"/>
          <w:sz w:val="22"/>
          <w:szCs w:val="22"/>
        </w:rPr>
        <w:t>na mieszaniny żywieniowe</w:t>
      </w:r>
      <w:r>
        <w:rPr>
          <w:rFonts w:ascii="Times New Roman" w:hAnsi="Times New Roman" w:cs="Times New Roman"/>
          <w:sz w:val="22"/>
          <w:szCs w:val="22"/>
        </w:rPr>
        <w:t xml:space="preserve"> oraz bezpośrednie jej przesłanie do wykonawcy drogą bezpiecznego połączenia internetowego.</w:t>
      </w:r>
    </w:p>
    <w:p w:rsidR="005038BA" w:rsidRDefault="005038BA" w:rsidP="005038BA">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Wykonawca zapewnia możliwość wyboru preparatów do żywienia pozajelitowego, zgodnie                           z poniższym wykazem:</w:t>
      </w:r>
    </w:p>
    <w:p w:rsidR="005038BA"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roztwory glukozy: 20% , 40%</w:t>
      </w:r>
    </w:p>
    <w:p w:rsidR="005038BA" w:rsidRPr="005038BA" w:rsidRDefault="005038BA" w:rsidP="005038BA">
      <w:pPr>
        <w:pStyle w:val="Zwykytekst"/>
        <w:numPr>
          <w:ilvl w:val="0"/>
          <w:numId w:val="63"/>
        </w:numPr>
        <w:spacing w:line="360" w:lineRule="auto"/>
        <w:jc w:val="both"/>
        <w:rPr>
          <w:rFonts w:ascii="Times New Roman" w:hAnsi="Times New Roman" w:cs="Times New Roman"/>
          <w:sz w:val="22"/>
          <w:szCs w:val="22"/>
          <w:lang w:val="en-US"/>
        </w:rPr>
      </w:pPr>
      <w:proofErr w:type="spellStart"/>
      <w:r w:rsidRPr="005038BA">
        <w:rPr>
          <w:rFonts w:ascii="Times New Roman" w:hAnsi="Times New Roman" w:cs="Times New Roman"/>
          <w:sz w:val="22"/>
          <w:szCs w:val="22"/>
          <w:lang w:val="en-US"/>
        </w:rPr>
        <w:t>roztwory</w:t>
      </w:r>
      <w:proofErr w:type="spellEnd"/>
      <w:r w:rsidRPr="005038BA">
        <w:rPr>
          <w:rFonts w:ascii="Times New Roman" w:hAnsi="Times New Roman" w:cs="Times New Roman"/>
          <w:sz w:val="22"/>
          <w:szCs w:val="22"/>
          <w:lang w:val="en-US"/>
        </w:rPr>
        <w:t xml:space="preserve"> </w:t>
      </w:r>
      <w:proofErr w:type="spellStart"/>
      <w:r w:rsidRPr="005038BA">
        <w:rPr>
          <w:rFonts w:ascii="Times New Roman" w:hAnsi="Times New Roman" w:cs="Times New Roman"/>
          <w:sz w:val="22"/>
          <w:szCs w:val="22"/>
          <w:lang w:val="en-US"/>
        </w:rPr>
        <w:t>aminokwasów</w:t>
      </w:r>
      <w:proofErr w:type="spellEnd"/>
      <w:r w:rsidRPr="005038BA">
        <w:rPr>
          <w:rFonts w:ascii="Times New Roman" w:hAnsi="Times New Roman" w:cs="Times New Roman"/>
          <w:sz w:val="22"/>
          <w:szCs w:val="22"/>
          <w:lang w:val="en-US"/>
        </w:rPr>
        <w:t xml:space="preserve">: 10% </w:t>
      </w:r>
      <w:proofErr w:type="spellStart"/>
      <w:r w:rsidRPr="005038BA">
        <w:rPr>
          <w:rFonts w:ascii="Times New Roman" w:hAnsi="Times New Roman" w:cs="Times New Roman"/>
          <w:sz w:val="22"/>
          <w:szCs w:val="22"/>
          <w:lang w:val="en-US"/>
        </w:rPr>
        <w:t>Aminoven</w:t>
      </w:r>
      <w:proofErr w:type="spellEnd"/>
      <w:r w:rsidRPr="005038BA">
        <w:rPr>
          <w:rFonts w:ascii="Times New Roman" w:hAnsi="Times New Roman" w:cs="Times New Roman"/>
          <w:sz w:val="22"/>
          <w:szCs w:val="22"/>
          <w:lang w:val="en-US"/>
        </w:rPr>
        <w:t xml:space="preserve"> inf., 10% </w:t>
      </w:r>
      <w:proofErr w:type="spellStart"/>
      <w:r w:rsidRPr="005038BA">
        <w:rPr>
          <w:rFonts w:ascii="Times New Roman" w:hAnsi="Times New Roman" w:cs="Times New Roman"/>
          <w:sz w:val="22"/>
          <w:szCs w:val="22"/>
          <w:lang w:val="en-US"/>
        </w:rPr>
        <w:t>Primene</w:t>
      </w:r>
      <w:proofErr w:type="spellEnd"/>
      <w:r w:rsidRPr="005038BA">
        <w:rPr>
          <w:rFonts w:ascii="Times New Roman" w:hAnsi="Times New Roman" w:cs="Times New Roman"/>
          <w:sz w:val="22"/>
          <w:szCs w:val="22"/>
          <w:lang w:val="en-US"/>
        </w:rPr>
        <w:t>,</w:t>
      </w:r>
    </w:p>
    <w:p w:rsidR="005038BA" w:rsidRPr="00933EA4" w:rsidRDefault="005038BA" w:rsidP="005038BA">
      <w:pPr>
        <w:pStyle w:val="Zwykytekst"/>
        <w:numPr>
          <w:ilvl w:val="0"/>
          <w:numId w:val="63"/>
        </w:numPr>
        <w:spacing w:line="360" w:lineRule="auto"/>
        <w:jc w:val="both"/>
        <w:rPr>
          <w:rFonts w:ascii="Times New Roman" w:hAnsi="Times New Roman" w:cs="Times New Roman"/>
          <w:sz w:val="22"/>
          <w:szCs w:val="22"/>
        </w:rPr>
      </w:pPr>
      <w:proofErr w:type="spellStart"/>
      <w:r w:rsidRPr="00933EA4">
        <w:rPr>
          <w:rFonts w:ascii="Times New Roman" w:hAnsi="Times New Roman" w:cs="Times New Roman"/>
          <w:sz w:val="22"/>
          <w:szCs w:val="22"/>
        </w:rPr>
        <w:t>Aqua</w:t>
      </w:r>
      <w:proofErr w:type="spellEnd"/>
      <w:r w:rsidRPr="00933EA4">
        <w:rPr>
          <w:rFonts w:ascii="Times New Roman" w:hAnsi="Times New Roman" w:cs="Times New Roman"/>
          <w:sz w:val="22"/>
          <w:szCs w:val="22"/>
        </w:rPr>
        <w:t xml:space="preserve"> pro </w:t>
      </w:r>
      <w:proofErr w:type="spellStart"/>
      <w:r w:rsidRPr="00933EA4">
        <w:rPr>
          <w:rFonts w:ascii="Times New Roman" w:hAnsi="Times New Roman" w:cs="Times New Roman"/>
          <w:sz w:val="22"/>
          <w:szCs w:val="22"/>
        </w:rPr>
        <w:t>injectione</w:t>
      </w:r>
      <w:proofErr w:type="spellEnd"/>
    </w:p>
    <w:p w:rsidR="005038BA" w:rsidRPr="001A796E" w:rsidRDefault="005038BA" w:rsidP="005038BA">
      <w:pPr>
        <w:pStyle w:val="Zwykytekst"/>
        <w:numPr>
          <w:ilvl w:val="0"/>
          <w:numId w:val="63"/>
        </w:numPr>
        <w:spacing w:line="360" w:lineRule="auto"/>
        <w:jc w:val="both"/>
        <w:rPr>
          <w:rFonts w:ascii="Times New Roman" w:hAnsi="Times New Roman" w:cs="Times New Roman"/>
          <w:sz w:val="22"/>
          <w:szCs w:val="22"/>
          <w:lang w:val="en-US"/>
        </w:rPr>
      </w:pPr>
      <w:proofErr w:type="spellStart"/>
      <w:r w:rsidRPr="001A796E">
        <w:rPr>
          <w:rFonts w:ascii="Times New Roman" w:hAnsi="Times New Roman" w:cs="Times New Roman"/>
          <w:sz w:val="22"/>
          <w:szCs w:val="22"/>
          <w:lang w:val="en-US"/>
        </w:rPr>
        <w:t>emulsje</w:t>
      </w:r>
      <w:proofErr w:type="spellEnd"/>
      <w:r w:rsidRPr="001A796E">
        <w:rPr>
          <w:rFonts w:ascii="Times New Roman" w:hAnsi="Times New Roman" w:cs="Times New Roman"/>
          <w:sz w:val="22"/>
          <w:szCs w:val="22"/>
          <w:lang w:val="en-US"/>
        </w:rPr>
        <w:t xml:space="preserve"> </w:t>
      </w:r>
      <w:proofErr w:type="spellStart"/>
      <w:r w:rsidRPr="001A796E">
        <w:rPr>
          <w:rFonts w:ascii="Times New Roman" w:hAnsi="Times New Roman" w:cs="Times New Roman"/>
          <w:sz w:val="22"/>
          <w:szCs w:val="22"/>
          <w:lang w:val="en-US"/>
        </w:rPr>
        <w:t>tłuszczowe</w:t>
      </w:r>
      <w:proofErr w:type="spellEnd"/>
      <w:r w:rsidRPr="001A796E">
        <w:rPr>
          <w:rFonts w:ascii="Times New Roman" w:hAnsi="Times New Roman" w:cs="Times New Roman"/>
          <w:sz w:val="22"/>
          <w:szCs w:val="22"/>
          <w:lang w:val="en-US"/>
        </w:rPr>
        <w:t xml:space="preserve">: 10% </w:t>
      </w:r>
      <w:proofErr w:type="spellStart"/>
      <w:r w:rsidRPr="001A796E">
        <w:rPr>
          <w:rFonts w:ascii="Times New Roman" w:hAnsi="Times New Roman" w:cs="Times New Roman"/>
          <w:sz w:val="22"/>
          <w:szCs w:val="22"/>
          <w:lang w:val="en-US"/>
        </w:rPr>
        <w:t>Omegaven</w:t>
      </w:r>
      <w:proofErr w:type="spellEnd"/>
      <w:r w:rsidRPr="001A796E">
        <w:rPr>
          <w:rFonts w:ascii="Times New Roman" w:hAnsi="Times New Roman" w:cs="Times New Roman"/>
          <w:sz w:val="22"/>
          <w:szCs w:val="22"/>
          <w:lang w:val="en-US"/>
        </w:rPr>
        <w:t xml:space="preserve">, 20% </w:t>
      </w:r>
      <w:proofErr w:type="spellStart"/>
      <w:r w:rsidRPr="001A796E">
        <w:rPr>
          <w:rFonts w:ascii="Times New Roman" w:hAnsi="Times New Roman" w:cs="Times New Roman"/>
          <w:sz w:val="22"/>
          <w:szCs w:val="22"/>
          <w:lang w:val="en-US"/>
        </w:rPr>
        <w:t>Smoflipid</w:t>
      </w:r>
      <w:proofErr w:type="spellEnd"/>
      <w:r w:rsidRPr="001A796E">
        <w:rPr>
          <w:rFonts w:ascii="Times New Roman" w:hAnsi="Times New Roman" w:cs="Times New Roman"/>
          <w:sz w:val="22"/>
          <w:szCs w:val="22"/>
          <w:lang w:val="en-US"/>
        </w:rPr>
        <w:t xml:space="preserve">, 20% </w:t>
      </w:r>
      <w:proofErr w:type="spellStart"/>
      <w:r w:rsidRPr="001A796E">
        <w:rPr>
          <w:rFonts w:ascii="Times New Roman" w:hAnsi="Times New Roman" w:cs="Times New Roman"/>
          <w:sz w:val="22"/>
          <w:szCs w:val="22"/>
          <w:lang w:val="en-US"/>
        </w:rPr>
        <w:t>Lipofundin</w:t>
      </w:r>
      <w:proofErr w:type="spellEnd"/>
      <w:r w:rsidRPr="001A796E">
        <w:rPr>
          <w:rFonts w:ascii="Times New Roman" w:hAnsi="Times New Roman" w:cs="Times New Roman"/>
          <w:sz w:val="22"/>
          <w:szCs w:val="22"/>
          <w:lang w:val="en-US"/>
        </w:rPr>
        <w:t xml:space="preserve"> MCT/LCT, 20% </w:t>
      </w:r>
      <w:proofErr w:type="spellStart"/>
      <w:r w:rsidRPr="001A796E">
        <w:rPr>
          <w:rFonts w:ascii="Times New Roman" w:hAnsi="Times New Roman" w:cs="Times New Roman"/>
          <w:sz w:val="22"/>
          <w:szCs w:val="22"/>
          <w:lang w:val="en-US"/>
        </w:rPr>
        <w:t>Intralipid</w:t>
      </w:r>
      <w:proofErr w:type="spellEnd"/>
      <w:r w:rsidRPr="001A796E">
        <w:rPr>
          <w:rFonts w:ascii="Times New Roman" w:hAnsi="Times New Roman" w:cs="Times New Roman"/>
          <w:sz w:val="22"/>
          <w:szCs w:val="22"/>
          <w:lang w:val="en-US"/>
        </w:rPr>
        <w:t xml:space="preserve">, 20 %  </w:t>
      </w:r>
      <w:proofErr w:type="spellStart"/>
      <w:r w:rsidRPr="001A796E">
        <w:rPr>
          <w:rFonts w:ascii="Times New Roman" w:hAnsi="Times New Roman" w:cs="Times New Roman"/>
          <w:sz w:val="22"/>
          <w:szCs w:val="22"/>
          <w:lang w:val="en-US"/>
        </w:rPr>
        <w:t>ClinOleic</w:t>
      </w:r>
      <w:proofErr w:type="spellEnd"/>
    </w:p>
    <w:p w:rsidR="005038BA"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fosforany: </w:t>
      </w:r>
      <w:proofErr w:type="spellStart"/>
      <w:r>
        <w:rPr>
          <w:rFonts w:ascii="Times New Roman" w:hAnsi="Times New Roman" w:cs="Times New Roman"/>
          <w:sz w:val="22"/>
          <w:szCs w:val="22"/>
        </w:rPr>
        <w:t>Glycophos</w:t>
      </w:r>
      <w:proofErr w:type="spellEnd"/>
    </w:p>
    <w:p w:rsidR="005038BA"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wapń: sole organiczne - 10% </w:t>
      </w:r>
      <w:proofErr w:type="spellStart"/>
      <w:r>
        <w:rPr>
          <w:rFonts w:ascii="Times New Roman" w:hAnsi="Times New Roman" w:cs="Times New Roman"/>
          <w:sz w:val="22"/>
          <w:szCs w:val="22"/>
        </w:rPr>
        <w:t>calcium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gluconicum</w:t>
      </w:r>
      <w:proofErr w:type="spellEnd"/>
      <w:r>
        <w:rPr>
          <w:rFonts w:ascii="Times New Roman" w:hAnsi="Times New Roman" w:cs="Times New Roman"/>
          <w:sz w:val="22"/>
          <w:szCs w:val="22"/>
        </w:rPr>
        <w:t xml:space="preserve">, nieorganiczne - 10% </w:t>
      </w:r>
      <w:proofErr w:type="spellStart"/>
      <w:r>
        <w:rPr>
          <w:rFonts w:ascii="Times New Roman" w:hAnsi="Times New Roman" w:cs="Times New Roman"/>
          <w:sz w:val="22"/>
          <w:szCs w:val="22"/>
        </w:rPr>
        <w:t>calcium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chloratum</w:t>
      </w:r>
      <w:proofErr w:type="spellEnd"/>
    </w:p>
    <w:p w:rsidR="005038BA"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elektrolity: 10% NaCl, 15% </w:t>
      </w:r>
      <w:proofErr w:type="spellStart"/>
      <w:r>
        <w:rPr>
          <w:rFonts w:ascii="Times New Roman" w:hAnsi="Times New Roman" w:cs="Times New Roman"/>
          <w:sz w:val="22"/>
          <w:szCs w:val="22"/>
        </w:rPr>
        <w:t>KCl</w:t>
      </w:r>
      <w:proofErr w:type="spellEnd"/>
      <w:r>
        <w:rPr>
          <w:rFonts w:ascii="Times New Roman" w:hAnsi="Times New Roman" w:cs="Times New Roman"/>
          <w:sz w:val="22"/>
          <w:szCs w:val="22"/>
        </w:rPr>
        <w:t>, 20% MgSO</w:t>
      </w:r>
      <w:r>
        <w:rPr>
          <w:rFonts w:ascii="Times New Roman" w:hAnsi="Times New Roman" w:cs="Times New Roman"/>
          <w:sz w:val="22"/>
          <w:szCs w:val="22"/>
          <w:vertAlign w:val="subscript"/>
        </w:rPr>
        <w:t>4</w:t>
      </w:r>
    </w:p>
    <w:p w:rsidR="005038BA"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pierwiastki śladowe: </w:t>
      </w:r>
      <w:proofErr w:type="spellStart"/>
      <w:r>
        <w:rPr>
          <w:rFonts w:ascii="Times New Roman" w:hAnsi="Times New Roman" w:cs="Times New Roman"/>
          <w:sz w:val="22"/>
          <w:szCs w:val="22"/>
        </w:rPr>
        <w:t>Peditrace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Nutryelt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Pediatric</w:t>
      </w:r>
      <w:proofErr w:type="spellEnd"/>
    </w:p>
    <w:p w:rsidR="005038BA" w:rsidRPr="001E76DB" w:rsidRDefault="005038BA" w:rsidP="005038BA">
      <w:pPr>
        <w:pStyle w:val="Zwykytekst"/>
        <w:numPr>
          <w:ilvl w:val="0"/>
          <w:numId w:val="6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witaminy (rozpuszczalne w wodzie i tłuszczu): </w:t>
      </w:r>
      <w:proofErr w:type="spellStart"/>
      <w:r>
        <w:rPr>
          <w:rFonts w:ascii="Times New Roman" w:hAnsi="Times New Roman" w:cs="Times New Roman"/>
          <w:sz w:val="22"/>
          <w:szCs w:val="22"/>
        </w:rPr>
        <w:t>Soluvit</w:t>
      </w:r>
      <w:proofErr w:type="spellEnd"/>
      <w:r>
        <w:rPr>
          <w:rFonts w:ascii="Times New Roman" w:hAnsi="Times New Roman" w:cs="Times New Roman"/>
          <w:sz w:val="22"/>
          <w:szCs w:val="22"/>
        </w:rPr>
        <w:t xml:space="preserve"> N, </w:t>
      </w:r>
      <w:proofErr w:type="spellStart"/>
      <w:r>
        <w:rPr>
          <w:rFonts w:ascii="Times New Roman" w:hAnsi="Times New Roman" w:cs="Times New Roman"/>
          <w:sz w:val="22"/>
          <w:szCs w:val="22"/>
        </w:rPr>
        <w:t>Vitalipid</w:t>
      </w:r>
      <w:proofErr w:type="spellEnd"/>
      <w:r>
        <w:rPr>
          <w:rFonts w:ascii="Times New Roman" w:hAnsi="Times New Roman" w:cs="Times New Roman"/>
          <w:sz w:val="22"/>
          <w:szCs w:val="22"/>
        </w:rPr>
        <w:t xml:space="preserve"> N infant.</w:t>
      </w:r>
    </w:p>
    <w:p w:rsidR="00FF7DB9" w:rsidRPr="00C27692" w:rsidRDefault="00FF7DB9" w:rsidP="00FF7DB9">
      <w:pPr>
        <w:pStyle w:val="Zwykytekst"/>
        <w:spacing w:line="360" w:lineRule="auto"/>
        <w:ind w:left="871"/>
        <w:jc w:val="both"/>
        <w:rPr>
          <w:rFonts w:ascii="Times New Roman" w:hAnsi="Times New Roman" w:cs="Times New Roman"/>
          <w:sz w:val="10"/>
          <w:szCs w:val="10"/>
        </w:rPr>
      </w:pPr>
    </w:p>
    <w:p w:rsidR="00FF7DB9" w:rsidRDefault="00FF7DB9" w:rsidP="00FF7DB9">
      <w:pPr>
        <w:pStyle w:val="Zwykytekst"/>
        <w:spacing w:line="360" w:lineRule="auto"/>
        <w:ind w:left="871"/>
        <w:jc w:val="both"/>
        <w:rPr>
          <w:rFonts w:ascii="Times New Roman" w:hAnsi="Times New Roman" w:cs="Times New Roman"/>
          <w:i/>
          <w:sz w:val="22"/>
          <w:szCs w:val="22"/>
        </w:rPr>
      </w:pPr>
      <w:r w:rsidRPr="007E7A1C">
        <w:rPr>
          <w:rFonts w:ascii="Times New Roman" w:hAnsi="Times New Roman" w:cs="Times New Roman"/>
          <w:i/>
          <w:sz w:val="22"/>
          <w:szCs w:val="22"/>
          <w:u w:val="single"/>
        </w:rPr>
        <w:t>Zamawiający dopuszcza możliwość złożenia ofert równoważnych</w:t>
      </w:r>
      <w:r w:rsidRPr="007E7A1C">
        <w:rPr>
          <w:rFonts w:ascii="Times New Roman" w:hAnsi="Times New Roman" w:cs="Times New Roman"/>
          <w:i/>
          <w:sz w:val="22"/>
          <w:szCs w:val="22"/>
        </w:rPr>
        <w:t>. Za ofertę równoważną Zamawiający uzna ofertę złożoną na preparat w postaci i dawce oraz składzie ilościowym</w:t>
      </w:r>
      <w:r>
        <w:rPr>
          <w:rFonts w:ascii="Times New Roman" w:hAnsi="Times New Roman" w:cs="Times New Roman"/>
          <w:i/>
          <w:sz w:val="22"/>
          <w:szCs w:val="22"/>
        </w:rPr>
        <w:t xml:space="preserve">                                    </w:t>
      </w:r>
      <w:r w:rsidRPr="007E7A1C">
        <w:rPr>
          <w:rFonts w:ascii="Times New Roman" w:hAnsi="Times New Roman" w:cs="Times New Roman"/>
          <w:i/>
          <w:sz w:val="22"/>
          <w:szCs w:val="22"/>
        </w:rPr>
        <w:t>i jakościowym odpowiadającym wskazanemu w siwz.</w:t>
      </w:r>
    </w:p>
    <w:p w:rsidR="00FF7DB9" w:rsidRPr="00BC3915" w:rsidRDefault="00FF7DB9" w:rsidP="00FF7DB9">
      <w:pPr>
        <w:pStyle w:val="Zwykytekst"/>
        <w:spacing w:line="360" w:lineRule="auto"/>
        <w:jc w:val="both"/>
        <w:rPr>
          <w:rFonts w:ascii="Times New Roman" w:hAnsi="Times New Roman" w:cs="Times New Roman"/>
          <w:i/>
          <w:sz w:val="10"/>
          <w:szCs w:val="10"/>
        </w:rPr>
      </w:pP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Wykonywane mieszaniny muszą spełniać wymagania farmakopealne dla mieszanin do żywienia pozajelitowego.</w:t>
      </w:r>
    </w:p>
    <w:p w:rsidR="00FF7DB9" w:rsidRDefault="00FF7DB9"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Wykonywane mieszaniny muszą posiadać odpowiednią, udokumentowaną stabilność (fizyczną, chemiczną, mikrobiologiczną).</w:t>
      </w:r>
    </w:p>
    <w:p w:rsidR="00FF7DB9" w:rsidRPr="00FF7DB9" w:rsidRDefault="00FF7DB9" w:rsidP="001A7EC1">
      <w:pPr>
        <w:pStyle w:val="Zwykytekst"/>
        <w:numPr>
          <w:ilvl w:val="0"/>
          <w:numId w:val="61"/>
        </w:numPr>
        <w:spacing w:line="360" w:lineRule="auto"/>
        <w:jc w:val="both"/>
        <w:rPr>
          <w:rFonts w:ascii="Times New Roman" w:hAnsi="Times New Roman" w:cs="Times New Roman"/>
          <w:sz w:val="22"/>
          <w:szCs w:val="22"/>
        </w:rPr>
      </w:pPr>
      <w:r w:rsidRPr="00FF7DB9">
        <w:rPr>
          <w:rFonts w:ascii="Times New Roman" w:hAnsi="Times New Roman" w:cs="Times New Roman"/>
          <w:sz w:val="22"/>
          <w:szCs w:val="22"/>
        </w:rPr>
        <w:t>Przedmiotem zamówienia są następujące ilości worków z gotową mieszaniną do żywienia pozajelitowego:</w:t>
      </w:r>
    </w:p>
    <w:p w:rsidR="00FF7DB9" w:rsidRPr="00C66CB4" w:rsidRDefault="00FF7DB9" w:rsidP="00FF7DB9">
      <w:pPr>
        <w:pStyle w:val="Zwykytekst"/>
        <w:spacing w:line="360" w:lineRule="auto"/>
        <w:ind w:left="151"/>
        <w:jc w:val="both"/>
        <w:rPr>
          <w:rFonts w:ascii="Times New Roman" w:hAnsi="Times New Roman" w:cs="Times New Roman"/>
          <w:sz w:val="10"/>
          <w:szCs w:val="10"/>
        </w:rPr>
      </w:pPr>
    </w:p>
    <w:tbl>
      <w:tblPr>
        <w:tblW w:w="9356"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742"/>
        <w:gridCol w:w="7196"/>
        <w:gridCol w:w="1418"/>
      </w:tblGrid>
      <w:tr w:rsidR="00FF7DB9" w:rsidRPr="004C6202" w:rsidTr="005038BA">
        <w:trPr>
          <w:trHeight w:val="876"/>
        </w:trPr>
        <w:tc>
          <w:tcPr>
            <w:tcW w:w="742" w:type="dxa"/>
            <w:shd w:val="clear" w:color="auto" w:fill="F2F2F2"/>
          </w:tcPr>
          <w:p w:rsidR="00FF7DB9" w:rsidRPr="00BB5A2C" w:rsidRDefault="00FF7DB9" w:rsidP="00FB37CE">
            <w:pPr>
              <w:autoSpaceDE w:val="0"/>
              <w:autoSpaceDN w:val="0"/>
              <w:adjustRightInd w:val="0"/>
              <w:jc w:val="center"/>
              <w:rPr>
                <w:rFonts w:cs="Arial"/>
                <w:b/>
                <w:bCs/>
                <w:color w:val="000000"/>
                <w:lang w:eastAsia="pl-PL"/>
              </w:rPr>
            </w:pPr>
            <w:r w:rsidRPr="00BB5A2C">
              <w:rPr>
                <w:rFonts w:cs="Arial"/>
                <w:b/>
                <w:bCs/>
                <w:color w:val="000000"/>
                <w:lang w:eastAsia="pl-PL"/>
              </w:rPr>
              <w:t>L.p.</w:t>
            </w:r>
          </w:p>
        </w:tc>
        <w:tc>
          <w:tcPr>
            <w:tcW w:w="7196" w:type="dxa"/>
            <w:shd w:val="clear" w:color="auto" w:fill="F2F2F2"/>
          </w:tcPr>
          <w:p w:rsidR="00FF7DB9" w:rsidRPr="00BB5A2C" w:rsidRDefault="00FF7DB9" w:rsidP="00FB37CE">
            <w:pPr>
              <w:autoSpaceDE w:val="0"/>
              <w:autoSpaceDN w:val="0"/>
              <w:adjustRightInd w:val="0"/>
              <w:jc w:val="center"/>
              <w:rPr>
                <w:rFonts w:cs="Arial"/>
                <w:b/>
                <w:bCs/>
                <w:color w:val="000000"/>
                <w:lang w:eastAsia="pl-PL"/>
              </w:rPr>
            </w:pPr>
            <w:r w:rsidRPr="00BB5A2C">
              <w:rPr>
                <w:rFonts w:cs="Arial"/>
                <w:b/>
                <w:bCs/>
                <w:color w:val="000000"/>
                <w:lang w:eastAsia="pl-PL"/>
              </w:rPr>
              <w:t xml:space="preserve">Opis </w:t>
            </w:r>
          </w:p>
        </w:tc>
        <w:tc>
          <w:tcPr>
            <w:tcW w:w="1418" w:type="dxa"/>
            <w:shd w:val="clear" w:color="auto" w:fill="F2F2F2"/>
          </w:tcPr>
          <w:p w:rsidR="00FF7DB9" w:rsidRPr="00BB5A2C" w:rsidRDefault="00FF7DB9" w:rsidP="00FB37CE">
            <w:pPr>
              <w:autoSpaceDE w:val="0"/>
              <w:autoSpaceDN w:val="0"/>
              <w:adjustRightInd w:val="0"/>
              <w:jc w:val="center"/>
              <w:rPr>
                <w:rFonts w:cs="Arial"/>
                <w:b/>
                <w:bCs/>
                <w:color w:val="000000"/>
                <w:lang w:eastAsia="pl-PL"/>
              </w:rPr>
            </w:pPr>
            <w:r w:rsidRPr="00BB5A2C">
              <w:rPr>
                <w:rFonts w:cs="Arial"/>
                <w:b/>
                <w:bCs/>
                <w:color w:val="000000"/>
                <w:lang w:eastAsia="pl-PL"/>
              </w:rPr>
              <w:t xml:space="preserve">Ilość </w:t>
            </w:r>
          </w:p>
          <w:p w:rsidR="00FF7DB9" w:rsidRPr="00BB5A2C" w:rsidRDefault="00FF7DB9" w:rsidP="00FB37CE">
            <w:pPr>
              <w:autoSpaceDE w:val="0"/>
              <w:autoSpaceDN w:val="0"/>
              <w:adjustRightInd w:val="0"/>
              <w:jc w:val="center"/>
              <w:rPr>
                <w:rFonts w:cs="Arial"/>
                <w:b/>
                <w:bCs/>
                <w:color w:val="000000"/>
                <w:lang w:eastAsia="pl-PL"/>
              </w:rPr>
            </w:pPr>
            <w:r w:rsidRPr="00BB5A2C">
              <w:rPr>
                <w:rFonts w:cs="Arial"/>
                <w:b/>
                <w:bCs/>
                <w:color w:val="000000"/>
                <w:lang w:eastAsia="pl-PL"/>
              </w:rPr>
              <w:t>worków</w:t>
            </w:r>
          </w:p>
        </w:tc>
      </w:tr>
      <w:tr w:rsidR="00FF7DB9" w:rsidRPr="004C6202" w:rsidTr="005038BA">
        <w:trPr>
          <w:trHeight w:val="326"/>
        </w:trPr>
        <w:tc>
          <w:tcPr>
            <w:tcW w:w="742" w:type="dxa"/>
          </w:tcPr>
          <w:p w:rsidR="00FF7DB9" w:rsidRPr="00FF7DB9" w:rsidRDefault="00FF7DB9" w:rsidP="00FB37CE">
            <w:pPr>
              <w:widowControl w:val="0"/>
              <w:spacing w:line="360" w:lineRule="auto"/>
              <w:jc w:val="center"/>
              <w:rPr>
                <w:rFonts w:asciiTheme="minorHAnsi" w:hAnsiTheme="minorHAnsi" w:cstheme="minorHAnsi"/>
              </w:rPr>
            </w:pPr>
            <w:r w:rsidRPr="00FF7DB9">
              <w:rPr>
                <w:rFonts w:asciiTheme="minorHAnsi" w:hAnsiTheme="minorHAnsi" w:cstheme="minorHAnsi"/>
              </w:rPr>
              <w:t>1</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kompletne - dla niemowląt</w:t>
            </w:r>
          </w:p>
        </w:tc>
        <w:tc>
          <w:tcPr>
            <w:tcW w:w="1418" w:type="dxa"/>
          </w:tcPr>
          <w:p w:rsidR="00FF7DB9" w:rsidRPr="00FF7DB9" w:rsidRDefault="00905358"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600</w:t>
            </w:r>
          </w:p>
        </w:tc>
      </w:tr>
      <w:tr w:rsidR="00FF7DB9" w:rsidRPr="004C6202" w:rsidTr="005038BA">
        <w:trPr>
          <w:trHeight w:val="300"/>
        </w:trPr>
        <w:tc>
          <w:tcPr>
            <w:tcW w:w="742" w:type="dxa"/>
          </w:tcPr>
          <w:p w:rsidR="00FF7DB9" w:rsidRPr="00FF7DB9" w:rsidRDefault="00FF7DB9" w:rsidP="00FB37CE">
            <w:pPr>
              <w:widowControl w:val="0"/>
              <w:spacing w:line="360" w:lineRule="auto"/>
              <w:jc w:val="center"/>
              <w:rPr>
                <w:rFonts w:asciiTheme="minorHAnsi" w:hAnsiTheme="minorHAnsi" w:cstheme="minorHAnsi"/>
              </w:rPr>
            </w:pPr>
            <w:r w:rsidRPr="00FF7DB9">
              <w:rPr>
                <w:rFonts w:asciiTheme="minorHAnsi" w:hAnsiTheme="minorHAnsi" w:cstheme="minorHAnsi"/>
              </w:rPr>
              <w:t>2</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częściowe - dla niemowląt</w:t>
            </w:r>
          </w:p>
        </w:tc>
        <w:tc>
          <w:tcPr>
            <w:tcW w:w="1418" w:type="dxa"/>
          </w:tcPr>
          <w:p w:rsidR="00FF7DB9" w:rsidRPr="00FF7DB9" w:rsidRDefault="00905358"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250</w:t>
            </w:r>
          </w:p>
        </w:tc>
      </w:tr>
      <w:tr w:rsidR="00FF7DB9" w:rsidRPr="004C6202" w:rsidTr="005038BA">
        <w:trPr>
          <w:trHeight w:val="314"/>
        </w:trPr>
        <w:tc>
          <w:tcPr>
            <w:tcW w:w="742" w:type="dxa"/>
          </w:tcPr>
          <w:p w:rsidR="00FF7DB9" w:rsidRPr="00FF7DB9" w:rsidRDefault="00FF7DB9" w:rsidP="00FB37CE">
            <w:pPr>
              <w:widowControl w:val="0"/>
              <w:spacing w:line="360" w:lineRule="auto"/>
              <w:jc w:val="center"/>
              <w:rPr>
                <w:rFonts w:asciiTheme="minorHAnsi" w:hAnsiTheme="minorHAnsi" w:cstheme="minorHAnsi"/>
              </w:rPr>
            </w:pPr>
            <w:r w:rsidRPr="00FF7DB9">
              <w:rPr>
                <w:rFonts w:asciiTheme="minorHAnsi" w:hAnsiTheme="minorHAnsi" w:cstheme="minorHAnsi"/>
              </w:rPr>
              <w:t>3</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Żywienie</w:t>
            </w:r>
            <w:r>
              <w:rPr>
                <w:rFonts w:asciiTheme="minorHAnsi" w:hAnsiTheme="minorHAnsi" w:cstheme="minorHAnsi"/>
                <w:color w:val="000000"/>
                <w:lang w:eastAsia="pl-PL"/>
              </w:rPr>
              <w:t xml:space="preserve"> pozajelitowe</w:t>
            </w:r>
            <w:r w:rsidRPr="00FF7DB9">
              <w:rPr>
                <w:rFonts w:asciiTheme="minorHAnsi" w:hAnsiTheme="minorHAnsi" w:cstheme="minorHAnsi"/>
                <w:color w:val="000000"/>
                <w:lang w:eastAsia="pl-PL"/>
              </w:rPr>
              <w:t xml:space="preserve"> immunomodulujące - dla niemowląt</w:t>
            </w:r>
          </w:p>
        </w:tc>
        <w:tc>
          <w:tcPr>
            <w:tcW w:w="1418" w:type="dxa"/>
          </w:tcPr>
          <w:p w:rsidR="00FF7DB9" w:rsidRPr="00FF7DB9" w:rsidRDefault="00905358"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80</w:t>
            </w:r>
          </w:p>
        </w:tc>
      </w:tr>
      <w:tr w:rsidR="00FF7DB9" w:rsidRPr="004C6202" w:rsidTr="005038BA">
        <w:trPr>
          <w:trHeight w:val="288"/>
        </w:trPr>
        <w:tc>
          <w:tcPr>
            <w:tcW w:w="742" w:type="dxa"/>
          </w:tcPr>
          <w:p w:rsidR="00FF7DB9" w:rsidRPr="00FF7DB9" w:rsidRDefault="00FF7DB9" w:rsidP="00FB37CE">
            <w:pPr>
              <w:widowControl w:val="0"/>
              <w:spacing w:line="360" w:lineRule="auto"/>
              <w:jc w:val="center"/>
              <w:rPr>
                <w:rFonts w:asciiTheme="minorHAnsi" w:hAnsiTheme="minorHAnsi" w:cstheme="minorHAnsi"/>
              </w:rPr>
            </w:pPr>
            <w:r w:rsidRPr="00FF7DB9">
              <w:rPr>
                <w:rFonts w:asciiTheme="minorHAnsi" w:hAnsiTheme="minorHAnsi" w:cstheme="minorHAnsi"/>
              </w:rPr>
              <w:t>4</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sidR="00E747C5">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kompletne - dla dzieci poniżej 7 </w:t>
            </w:r>
            <w:proofErr w:type="spellStart"/>
            <w:r w:rsidRPr="00FF7DB9">
              <w:rPr>
                <w:rFonts w:asciiTheme="minorHAnsi" w:hAnsiTheme="minorHAnsi" w:cstheme="minorHAnsi"/>
                <w:color w:val="000000"/>
                <w:lang w:eastAsia="pl-PL"/>
              </w:rPr>
              <w:t>r.ż</w:t>
            </w:r>
            <w:proofErr w:type="spellEnd"/>
          </w:p>
        </w:tc>
        <w:tc>
          <w:tcPr>
            <w:tcW w:w="1418" w:type="dxa"/>
          </w:tcPr>
          <w:p w:rsidR="00FF7DB9" w:rsidRPr="00FF7DB9" w:rsidRDefault="00E747C5"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w:t>
            </w:r>
          </w:p>
        </w:tc>
      </w:tr>
      <w:tr w:rsidR="00FF7DB9" w:rsidRPr="004C6202" w:rsidTr="005038BA">
        <w:trPr>
          <w:trHeight w:val="326"/>
        </w:trPr>
        <w:tc>
          <w:tcPr>
            <w:tcW w:w="742" w:type="dxa"/>
          </w:tcPr>
          <w:p w:rsidR="00FF7DB9" w:rsidRPr="00FF7DB9" w:rsidRDefault="00FF7DB9" w:rsidP="00FB37CE">
            <w:pPr>
              <w:widowControl w:val="0"/>
              <w:spacing w:line="360" w:lineRule="auto"/>
              <w:jc w:val="center"/>
              <w:rPr>
                <w:rFonts w:asciiTheme="minorHAnsi" w:hAnsiTheme="minorHAnsi" w:cstheme="minorHAnsi"/>
              </w:rPr>
            </w:pPr>
            <w:r w:rsidRPr="00FF7DB9">
              <w:rPr>
                <w:rFonts w:asciiTheme="minorHAnsi" w:hAnsiTheme="minorHAnsi" w:cstheme="minorHAnsi"/>
              </w:rPr>
              <w:t>5</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sidR="00E747C5">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częściowe - dla dzieci poniżej 7 </w:t>
            </w:r>
            <w:proofErr w:type="spellStart"/>
            <w:r w:rsidRPr="00FF7DB9">
              <w:rPr>
                <w:rFonts w:asciiTheme="minorHAnsi" w:hAnsiTheme="minorHAnsi" w:cstheme="minorHAnsi"/>
                <w:color w:val="000000"/>
                <w:lang w:eastAsia="pl-PL"/>
              </w:rPr>
              <w:t>r.ż</w:t>
            </w:r>
            <w:proofErr w:type="spellEnd"/>
          </w:p>
        </w:tc>
        <w:tc>
          <w:tcPr>
            <w:tcW w:w="1418" w:type="dxa"/>
          </w:tcPr>
          <w:p w:rsidR="00FF7DB9" w:rsidRPr="00FF7DB9" w:rsidRDefault="00E747C5"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w:t>
            </w:r>
          </w:p>
        </w:tc>
      </w:tr>
      <w:tr w:rsidR="00E747C5" w:rsidRPr="004C6202" w:rsidTr="005038BA">
        <w:trPr>
          <w:trHeight w:val="353"/>
        </w:trPr>
        <w:tc>
          <w:tcPr>
            <w:tcW w:w="742" w:type="dxa"/>
          </w:tcPr>
          <w:p w:rsidR="00E747C5" w:rsidRPr="00E747C5" w:rsidRDefault="00E747C5" w:rsidP="00E747C5">
            <w:pPr>
              <w:widowControl w:val="0"/>
              <w:spacing w:line="360" w:lineRule="auto"/>
              <w:jc w:val="center"/>
              <w:rPr>
                <w:rFonts w:asciiTheme="minorHAnsi" w:hAnsiTheme="minorHAnsi" w:cstheme="minorHAnsi"/>
              </w:rPr>
            </w:pPr>
            <w:r>
              <w:rPr>
                <w:rFonts w:asciiTheme="minorHAnsi" w:hAnsiTheme="minorHAnsi" w:cstheme="minorHAnsi"/>
              </w:rPr>
              <w:t>6</w:t>
            </w:r>
          </w:p>
        </w:tc>
        <w:tc>
          <w:tcPr>
            <w:tcW w:w="7196" w:type="dxa"/>
          </w:tcPr>
          <w:p w:rsidR="00E747C5" w:rsidRPr="00E747C5" w:rsidRDefault="00E747C5" w:rsidP="00E747C5">
            <w:pPr>
              <w:widowControl w:val="0"/>
              <w:spacing w:line="360" w:lineRule="auto"/>
              <w:rPr>
                <w:rFonts w:asciiTheme="minorHAnsi" w:hAnsiTheme="minorHAnsi" w:cstheme="minorHAnsi"/>
              </w:rPr>
            </w:pPr>
            <w:r w:rsidRPr="00E747C5">
              <w:rPr>
                <w:rFonts w:asciiTheme="minorHAnsi" w:hAnsiTheme="minorHAnsi" w:cstheme="minorHAnsi"/>
              </w:rPr>
              <w:t xml:space="preserve">Żywienie </w:t>
            </w:r>
            <w:r>
              <w:rPr>
                <w:rFonts w:asciiTheme="minorHAnsi" w:hAnsiTheme="minorHAnsi" w:cstheme="minorHAnsi"/>
              </w:rPr>
              <w:t xml:space="preserve">pozajelitowe </w:t>
            </w:r>
            <w:r w:rsidRPr="00E747C5">
              <w:rPr>
                <w:rFonts w:asciiTheme="minorHAnsi" w:hAnsiTheme="minorHAnsi" w:cstheme="minorHAnsi"/>
              </w:rPr>
              <w:t>immunomodulujące - dla dzieci poniżej 7 r. ż.</w:t>
            </w:r>
          </w:p>
        </w:tc>
        <w:tc>
          <w:tcPr>
            <w:tcW w:w="1418" w:type="dxa"/>
          </w:tcPr>
          <w:p w:rsidR="00E747C5" w:rsidRPr="00E747C5" w:rsidRDefault="00E747C5" w:rsidP="00E747C5">
            <w:pPr>
              <w:widowControl w:val="0"/>
              <w:spacing w:line="360" w:lineRule="auto"/>
              <w:jc w:val="center"/>
              <w:rPr>
                <w:rFonts w:asciiTheme="minorHAnsi" w:hAnsiTheme="minorHAnsi" w:cstheme="minorHAnsi"/>
              </w:rPr>
            </w:pPr>
            <w:r>
              <w:rPr>
                <w:rFonts w:asciiTheme="minorHAnsi" w:hAnsiTheme="minorHAnsi" w:cstheme="minorHAnsi"/>
              </w:rPr>
              <w:t>5</w:t>
            </w:r>
          </w:p>
        </w:tc>
      </w:tr>
      <w:tr w:rsidR="00FF7DB9" w:rsidRPr="004C6202" w:rsidTr="005038BA">
        <w:trPr>
          <w:trHeight w:val="353"/>
        </w:trPr>
        <w:tc>
          <w:tcPr>
            <w:tcW w:w="742" w:type="dxa"/>
          </w:tcPr>
          <w:p w:rsidR="00FF7DB9" w:rsidRPr="00FF7DB9" w:rsidRDefault="00E747C5" w:rsidP="00FB37CE">
            <w:pPr>
              <w:widowControl w:val="0"/>
              <w:spacing w:line="360" w:lineRule="auto"/>
              <w:jc w:val="center"/>
              <w:rPr>
                <w:rFonts w:asciiTheme="minorHAnsi" w:hAnsiTheme="minorHAnsi" w:cstheme="minorHAnsi"/>
              </w:rPr>
            </w:pPr>
            <w:r>
              <w:rPr>
                <w:rFonts w:asciiTheme="minorHAnsi" w:hAnsiTheme="minorHAnsi" w:cstheme="minorHAnsi"/>
              </w:rPr>
              <w:t>7</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sidR="00E747C5">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kompletne - dla dzieci powyżej 7 </w:t>
            </w:r>
            <w:proofErr w:type="spellStart"/>
            <w:r w:rsidRPr="00FF7DB9">
              <w:rPr>
                <w:rFonts w:asciiTheme="minorHAnsi" w:hAnsiTheme="minorHAnsi" w:cstheme="minorHAnsi"/>
                <w:color w:val="000000"/>
                <w:lang w:eastAsia="pl-PL"/>
              </w:rPr>
              <w:t>r.ż</w:t>
            </w:r>
            <w:proofErr w:type="spellEnd"/>
          </w:p>
        </w:tc>
        <w:tc>
          <w:tcPr>
            <w:tcW w:w="1418" w:type="dxa"/>
          </w:tcPr>
          <w:p w:rsidR="00FF7DB9" w:rsidRPr="00FF7DB9" w:rsidRDefault="00E747C5"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w:t>
            </w:r>
          </w:p>
        </w:tc>
      </w:tr>
      <w:tr w:rsidR="00FF7DB9" w:rsidRPr="004C6202" w:rsidTr="005038BA">
        <w:trPr>
          <w:trHeight w:val="338"/>
        </w:trPr>
        <w:tc>
          <w:tcPr>
            <w:tcW w:w="742" w:type="dxa"/>
          </w:tcPr>
          <w:p w:rsidR="00FF7DB9" w:rsidRPr="00FF7DB9" w:rsidRDefault="00E747C5" w:rsidP="00FB37CE">
            <w:pPr>
              <w:widowControl w:val="0"/>
              <w:spacing w:line="360" w:lineRule="auto"/>
              <w:jc w:val="center"/>
              <w:rPr>
                <w:rFonts w:asciiTheme="minorHAnsi" w:hAnsiTheme="minorHAnsi" w:cstheme="minorHAnsi"/>
              </w:rPr>
            </w:pPr>
            <w:r>
              <w:rPr>
                <w:rFonts w:asciiTheme="minorHAnsi" w:hAnsiTheme="minorHAnsi" w:cstheme="minorHAnsi"/>
              </w:rPr>
              <w:t>8</w:t>
            </w:r>
          </w:p>
        </w:tc>
        <w:tc>
          <w:tcPr>
            <w:tcW w:w="7196" w:type="dxa"/>
          </w:tcPr>
          <w:p w:rsidR="00FF7DB9" w:rsidRPr="00FF7DB9" w:rsidRDefault="00FF7DB9" w:rsidP="00FB37CE">
            <w:pPr>
              <w:autoSpaceDE w:val="0"/>
              <w:autoSpaceDN w:val="0"/>
              <w:adjustRightInd w:val="0"/>
              <w:spacing w:line="360" w:lineRule="auto"/>
              <w:rPr>
                <w:rFonts w:asciiTheme="minorHAnsi" w:hAnsiTheme="minorHAnsi" w:cstheme="minorHAnsi"/>
                <w:color w:val="000000"/>
                <w:lang w:eastAsia="pl-PL"/>
              </w:rPr>
            </w:pPr>
            <w:r w:rsidRPr="00FF7DB9">
              <w:rPr>
                <w:rFonts w:asciiTheme="minorHAnsi" w:hAnsiTheme="minorHAnsi" w:cstheme="minorHAnsi"/>
                <w:color w:val="000000"/>
                <w:lang w:eastAsia="pl-PL"/>
              </w:rPr>
              <w:t xml:space="preserve">Żywienie </w:t>
            </w:r>
            <w:r w:rsidR="00E747C5">
              <w:rPr>
                <w:rFonts w:asciiTheme="minorHAnsi" w:hAnsiTheme="minorHAnsi" w:cstheme="minorHAnsi"/>
                <w:color w:val="000000"/>
                <w:lang w:eastAsia="pl-PL"/>
              </w:rPr>
              <w:t xml:space="preserve">pozajelitowe </w:t>
            </w:r>
            <w:r w:rsidRPr="00FF7DB9">
              <w:rPr>
                <w:rFonts w:asciiTheme="minorHAnsi" w:hAnsiTheme="minorHAnsi" w:cstheme="minorHAnsi"/>
                <w:color w:val="000000"/>
                <w:lang w:eastAsia="pl-PL"/>
              </w:rPr>
              <w:t xml:space="preserve">częściowe - dla dzieci powyżej 7 </w:t>
            </w:r>
            <w:proofErr w:type="spellStart"/>
            <w:r w:rsidRPr="00FF7DB9">
              <w:rPr>
                <w:rFonts w:asciiTheme="minorHAnsi" w:hAnsiTheme="minorHAnsi" w:cstheme="minorHAnsi"/>
                <w:color w:val="000000"/>
                <w:lang w:eastAsia="pl-PL"/>
              </w:rPr>
              <w:t>r.ż</w:t>
            </w:r>
            <w:proofErr w:type="spellEnd"/>
          </w:p>
        </w:tc>
        <w:tc>
          <w:tcPr>
            <w:tcW w:w="1418" w:type="dxa"/>
          </w:tcPr>
          <w:p w:rsidR="00FF7DB9" w:rsidRPr="00FF7DB9" w:rsidRDefault="00E747C5"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w:t>
            </w:r>
          </w:p>
        </w:tc>
      </w:tr>
      <w:tr w:rsidR="00FF7DB9" w:rsidRPr="004C6202" w:rsidTr="005038BA">
        <w:trPr>
          <w:trHeight w:val="338"/>
        </w:trPr>
        <w:tc>
          <w:tcPr>
            <w:tcW w:w="742" w:type="dxa"/>
          </w:tcPr>
          <w:p w:rsidR="00FF7DB9" w:rsidRPr="00E747C5" w:rsidRDefault="00E747C5" w:rsidP="00FB37CE">
            <w:pPr>
              <w:widowControl w:val="0"/>
              <w:spacing w:line="360" w:lineRule="auto"/>
              <w:jc w:val="center"/>
              <w:rPr>
                <w:rFonts w:asciiTheme="minorHAnsi" w:hAnsiTheme="minorHAnsi" w:cstheme="minorHAnsi"/>
              </w:rPr>
            </w:pPr>
            <w:r>
              <w:rPr>
                <w:rFonts w:asciiTheme="minorHAnsi" w:hAnsiTheme="minorHAnsi" w:cstheme="minorHAnsi"/>
              </w:rPr>
              <w:lastRenderedPageBreak/>
              <w:t>9</w:t>
            </w:r>
          </w:p>
        </w:tc>
        <w:tc>
          <w:tcPr>
            <w:tcW w:w="7196" w:type="dxa"/>
          </w:tcPr>
          <w:p w:rsidR="00FF7DB9" w:rsidRPr="00E747C5" w:rsidRDefault="00FF7DB9" w:rsidP="00FB37CE">
            <w:pPr>
              <w:widowControl w:val="0"/>
              <w:spacing w:line="360" w:lineRule="auto"/>
              <w:rPr>
                <w:rFonts w:asciiTheme="minorHAnsi" w:hAnsiTheme="minorHAnsi" w:cstheme="minorHAnsi"/>
              </w:rPr>
            </w:pPr>
            <w:r w:rsidRPr="00E747C5">
              <w:rPr>
                <w:rFonts w:asciiTheme="minorHAnsi" w:hAnsiTheme="minorHAnsi" w:cstheme="minorHAnsi"/>
              </w:rPr>
              <w:t xml:space="preserve">Żywienie </w:t>
            </w:r>
            <w:r w:rsidR="00E747C5">
              <w:rPr>
                <w:rFonts w:asciiTheme="minorHAnsi" w:hAnsiTheme="minorHAnsi" w:cstheme="minorHAnsi"/>
              </w:rPr>
              <w:t xml:space="preserve">pozajelitowe </w:t>
            </w:r>
            <w:r w:rsidRPr="00E747C5">
              <w:rPr>
                <w:rFonts w:asciiTheme="minorHAnsi" w:hAnsiTheme="minorHAnsi" w:cstheme="minorHAnsi"/>
              </w:rPr>
              <w:t>immunomodulujące - dla dzieci powyżej 7 r. ż.</w:t>
            </w:r>
          </w:p>
        </w:tc>
        <w:tc>
          <w:tcPr>
            <w:tcW w:w="1418" w:type="dxa"/>
          </w:tcPr>
          <w:p w:rsidR="00FF7DB9" w:rsidRPr="00E747C5" w:rsidRDefault="00E747C5" w:rsidP="00FB37CE">
            <w:pPr>
              <w:widowControl w:val="0"/>
              <w:spacing w:line="360" w:lineRule="auto"/>
              <w:jc w:val="center"/>
              <w:rPr>
                <w:rFonts w:asciiTheme="minorHAnsi" w:hAnsiTheme="minorHAnsi" w:cstheme="minorHAnsi"/>
              </w:rPr>
            </w:pPr>
            <w:r>
              <w:rPr>
                <w:rFonts w:asciiTheme="minorHAnsi" w:hAnsiTheme="minorHAnsi" w:cstheme="minorHAnsi"/>
              </w:rPr>
              <w:t>5</w:t>
            </w:r>
          </w:p>
        </w:tc>
      </w:tr>
      <w:tr w:rsidR="00FF7DB9" w:rsidRPr="004C6202" w:rsidTr="005038BA">
        <w:trPr>
          <w:trHeight w:val="338"/>
        </w:trPr>
        <w:tc>
          <w:tcPr>
            <w:tcW w:w="742" w:type="dxa"/>
          </w:tcPr>
          <w:p w:rsidR="00FF7DB9" w:rsidRPr="00E747C5" w:rsidRDefault="00FF7DB9" w:rsidP="00FB37CE">
            <w:pPr>
              <w:widowControl w:val="0"/>
              <w:spacing w:line="360" w:lineRule="auto"/>
              <w:jc w:val="center"/>
              <w:rPr>
                <w:rFonts w:asciiTheme="minorHAnsi" w:hAnsiTheme="minorHAnsi" w:cstheme="minorHAnsi"/>
              </w:rPr>
            </w:pPr>
            <w:r w:rsidRPr="00E747C5">
              <w:rPr>
                <w:rFonts w:asciiTheme="minorHAnsi" w:hAnsiTheme="minorHAnsi" w:cstheme="minorHAnsi"/>
              </w:rPr>
              <w:t>10</w:t>
            </w:r>
          </w:p>
        </w:tc>
        <w:tc>
          <w:tcPr>
            <w:tcW w:w="7196" w:type="dxa"/>
          </w:tcPr>
          <w:p w:rsidR="00FF7DB9" w:rsidRPr="00E747C5" w:rsidRDefault="00FF7DB9" w:rsidP="005038BA">
            <w:pPr>
              <w:widowControl w:val="0"/>
              <w:spacing w:line="360" w:lineRule="auto"/>
              <w:jc w:val="left"/>
              <w:rPr>
                <w:rFonts w:asciiTheme="minorHAnsi" w:hAnsiTheme="minorHAnsi" w:cstheme="minorHAnsi"/>
              </w:rPr>
            </w:pPr>
            <w:r w:rsidRPr="00E747C5">
              <w:rPr>
                <w:rFonts w:asciiTheme="minorHAnsi" w:hAnsiTheme="minorHAnsi" w:cstheme="minorHAnsi"/>
              </w:rPr>
              <w:t xml:space="preserve">Żywienie startowe </w:t>
            </w:r>
            <w:r w:rsidR="00E747C5">
              <w:rPr>
                <w:rFonts w:asciiTheme="minorHAnsi" w:hAnsiTheme="minorHAnsi" w:cstheme="minorHAnsi"/>
              </w:rPr>
              <w:t xml:space="preserve"> </w:t>
            </w:r>
            <w:r w:rsidR="005038BA">
              <w:rPr>
                <w:rFonts w:asciiTheme="minorHAnsi" w:hAnsiTheme="minorHAnsi" w:cstheme="minorHAnsi"/>
              </w:rPr>
              <w:t>(mieszaniny o</w:t>
            </w:r>
            <w:r w:rsidRPr="00E747C5">
              <w:rPr>
                <w:rFonts w:asciiTheme="minorHAnsi" w:hAnsiTheme="minorHAnsi" w:cstheme="minorHAnsi"/>
              </w:rPr>
              <w:t xml:space="preserve"> terminie ważności</w:t>
            </w:r>
            <w:r w:rsidR="005038BA">
              <w:rPr>
                <w:rFonts w:asciiTheme="minorHAnsi" w:hAnsiTheme="minorHAnsi" w:cstheme="minorHAnsi"/>
              </w:rPr>
              <w:t xml:space="preserve"> </w:t>
            </w:r>
            <w:r w:rsidR="005038BA" w:rsidRPr="005038BA">
              <w:rPr>
                <w:rFonts w:asciiTheme="minorHAnsi" w:hAnsiTheme="minorHAnsi" w:cstheme="minorHAnsi"/>
              </w:rPr>
              <w:t xml:space="preserve">nie krótszym niż 7 dni </w:t>
            </w:r>
            <w:r w:rsidR="005038BA">
              <w:rPr>
                <w:rFonts w:asciiTheme="minorHAnsi" w:hAnsiTheme="minorHAnsi" w:cstheme="minorHAnsi"/>
              </w:rPr>
              <w:t xml:space="preserve"> </w:t>
            </w:r>
            <w:r w:rsidR="005038BA" w:rsidRPr="005038BA">
              <w:rPr>
                <w:rFonts w:asciiTheme="minorHAnsi" w:hAnsiTheme="minorHAnsi" w:cstheme="minorHAnsi"/>
              </w:rPr>
              <w:t>- zapas)</w:t>
            </w:r>
          </w:p>
        </w:tc>
        <w:tc>
          <w:tcPr>
            <w:tcW w:w="1418" w:type="dxa"/>
          </w:tcPr>
          <w:p w:rsidR="00FF7DB9" w:rsidRPr="00E747C5" w:rsidRDefault="00905358" w:rsidP="00FB37CE">
            <w:pPr>
              <w:widowControl w:val="0"/>
              <w:spacing w:line="360" w:lineRule="auto"/>
              <w:jc w:val="center"/>
              <w:rPr>
                <w:rFonts w:asciiTheme="minorHAnsi" w:hAnsiTheme="minorHAnsi" w:cstheme="minorHAnsi"/>
              </w:rPr>
            </w:pPr>
            <w:r>
              <w:rPr>
                <w:rFonts w:asciiTheme="minorHAnsi" w:hAnsiTheme="minorHAnsi" w:cstheme="minorHAnsi"/>
              </w:rPr>
              <w:t>25</w:t>
            </w:r>
            <w:r w:rsidR="00E747C5">
              <w:rPr>
                <w:rFonts w:asciiTheme="minorHAnsi" w:hAnsiTheme="minorHAnsi" w:cstheme="minorHAnsi"/>
              </w:rPr>
              <w:t>0</w:t>
            </w:r>
          </w:p>
        </w:tc>
      </w:tr>
    </w:tbl>
    <w:p w:rsidR="00FF7DB9" w:rsidRDefault="00FF7DB9" w:rsidP="00FF7DB9">
      <w:pPr>
        <w:pStyle w:val="Zwykytekst"/>
        <w:spacing w:line="360" w:lineRule="auto"/>
        <w:jc w:val="both"/>
        <w:rPr>
          <w:rFonts w:ascii="Times New Roman" w:hAnsi="Times New Roman" w:cs="Times New Roman"/>
          <w:sz w:val="22"/>
          <w:szCs w:val="22"/>
        </w:rPr>
      </w:pPr>
    </w:p>
    <w:p w:rsidR="005038BA" w:rsidRDefault="005038BA" w:rsidP="005038BA">
      <w:pPr>
        <w:numPr>
          <w:ilvl w:val="0"/>
          <w:numId w:val="61"/>
        </w:numPr>
        <w:suppressAutoHyphens/>
        <w:spacing w:after="0" w:line="360" w:lineRule="auto"/>
        <w:ind w:left="510" w:hanging="357"/>
        <w:rPr>
          <w:rFonts w:ascii="Times New Roman" w:hAnsi="Times New Roman"/>
        </w:rPr>
      </w:pPr>
      <w:r w:rsidRPr="005038BA">
        <w:rPr>
          <w:rFonts w:ascii="Times New Roman" w:hAnsi="Times New Roman"/>
          <w:color w:val="000000"/>
        </w:rPr>
        <w:t>W</w:t>
      </w:r>
      <w:r w:rsidRPr="005038BA">
        <w:rPr>
          <w:rFonts w:ascii="Times New Roman" w:hAnsi="Times New Roman"/>
          <w:color w:val="FF0000"/>
        </w:rPr>
        <w:t xml:space="preserve"> </w:t>
      </w:r>
      <w:r w:rsidRPr="005038BA">
        <w:rPr>
          <w:rFonts w:ascii="Times New Roman" w:hAnsi="Times New Roman"/>
        </w:rPr>
        <w:t>przypadku żywienia startowego tj. mieszanin „na zapas” o składzie dostosowanym do wagi noworodka (odpowiednio</w:t>
      </w:r>
      <w:r w:rsidR="001F78EF">
        <w:rPr>
          <w:rFonts w:ascii="Times New Roman" w:hAnsi="Times New Roman"/>
        </w:rPr>
        <w:t>:</w:t>
      </w:r>
      <w:r w:rsidRPr="005038BA">
        <w:rPr>
          <w:rFonts w:ascii="Times New Roman" w:hAnsi="Times New Roman"/>
        </w:rPr>
        <w:t xml:space="preserve"> 750</w:t>
      </w:r>
      <w:r>
        <w:rPr>
          <w:rFonts w:ascii="Times New Roman" w:hAnsi="Times New Roman"/>
        </w:rPr>
        <w:t xml:space="preserve"> </w:t>
      </w:r>
      <w:r w:rsidRPr="005038BA">
        <w:rPr>
          <w:rFonts w:ascii="Times New Roman" w:hAnsi="Times New Roman"/>
        </w:rPr>
        <w:t>g, 1000</w:t>
      </w:r>
      <w:r>
        <w:rPr>
          <w:rFonts w:ascii="Times New Roman" w:hAnsi="Times New Roman"/>
        </w:rPr>
        <w:t xml:space="preserve"> </w:t>
      </w:r>
      <w:r w:rsidRPr="005038BA">
        <w:rPr>
          <w:rFonts w:ascii="Times New Roman" w:hAnsi="Times New Roman"/>
        </w:rPr>
        <w:t>g, 1500</w:t>
      </w:r>
      <w:r>
        <w:rPr>
          <w:rFonts w:ascii="Times New Roman" w:hAnsi="Times New Roman"/>
        </w:rPr>
        <w:t xml:space="preserve"> </w:t>
      </w:r>
      <w:r w:rsidRPr="005038BA">
        <w:rPr>
          <w:rFonts w:ascii="Times New Roman" w:hAnsi="Times New Roman"/>
        </w:rPr>
        <w:t>g, 2000</w:t>
      </w:r>
      <w:r>
        <w:rPr>
          <w:rFonts w:ascii="Times New Roman" w:hAnsi="Times New Roman"/>
        </w:rPr>
        <w:t xml:space="preserve"> </w:t>
      </w:r>
      <w:r w:rsidRPr="005038BA">
        <w:rPr>
          <w:rFonts w:ascii="Times New Roman" w:hAnsi="Times New Roman"/>
        </w:rPr>
        <w:t>g, 3000</w:t>
      </w:r>
      <w:r>
        <w:rPr>
          <w:rFonts w:ascii="Times New Roman" w:hAnsi="Times New Roman"/>
        </w:rPr>
        <w:t xml:space="preserve"> </w:t>
      </w:r>
      <w:r w:rsidRPr="005038BA">
        <w:rPr>
          <w:rFonts w:ascii="Times New Roman" w:hAnsi="Times New Roman"/>
        </w:rPr>
        <w:t>g,) według osobnej specyfikacji termin ważności nie może być krótszy niż 7 dni.</w:t>
      </w:r>
    </w:p>
    <w:p w:rsidR="001F78EF" w:rsidRPr="005038BA" w:rsidRDefault="001F78EF" w:rsidP="001F78EF">
      <w:pPr>
        <w:suppressAutoHyphens/>
        <w:spacing w:after="0" w:line="360" w:lineRule="auto"/>
        <w:ind w:left="510"/>
        <w:rPr>
          <w:rFonts w:ascii="Times New Roman" w:hAnsi="Times New Roman"/>
        </w:rPr>
      </w:pPr>
      <w:r>
        <w:rPr>
          <w:rFonts w:ascii="Times New Roman" w:hAnsi="Times New Roman"/>
        </w:rPr>
        <w:t xml:space="preserve">      WAGA 750 g</w:t>
      </w:r>
    </w:p>
    <w:tbl>
      <w:tblPr>
        <w:tblW w:w="2900" w:type="dxa"/>
        <w:tblInd w:w="562" w:type="dxa"/>
        <w:tblCellMar>
          <w:left w:w="70" w:type="dxa"/>
          <w:right w:w="70" w:type="dxa"/>
        </w:tblCellMar>
        <w:tblLook w:val="04A0" w:firstRow="1" w:lastRow="0" w:firstColumn="1" w:lastColumn="0" w:noHBand="0" w:noVBand="1"/>
      </w:tblPr>
      <w:tblGrid>
        <w:gridCol w:w="1820"/>
        <w:gridCol w:w="1080"/>
      </w:tblGrid>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r w:rsidRPr="001F78EF">
              <w:rPr>
                <w:rFonts w:ascii="Czcionka tekstu podstawowego" w:eastAsia="Times New Roman" w:hAnsi="Czcionka tekstu podstawowego"/>
                <w:lang w:eastAsia="pl-PL"/>
              </w:rPr>
              <w:t>Data</w:t>
            </w:r>
          </w:p>
        </w:tc>
        <w:tc>
          <w:tcPr>
            <w:tcW w:w="1080" w:type="dxa"/>
            <w:tcBorders>
              <w:top w:val="single" w:sz="4" w:space="0" w:color="auto"/>
              <w:left w:val="nil"/>
              <w:bottom w:val="single" w:sz="4" w:space="0" w:color="auto"/>
              <w:right w:val="single" w:sz="4" w:space="0" w:color="auto"/>
            </w:tcBorders>
            <w:shd w:val="clear" w:color="000000" w:fill="FFC0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r w:rsidRPr="001F78EF">
              <w:rPr>
                <w:rFonts w:ascii="Czcionka tekstu podstawowego" w:eastAsia="Times New Roman" w:hAnsi="Czcionka tekstu podstawowego"/>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r>
              <w:rPr>
                <w:rFonts w:ascii="Czcionka tekstu podstawowego" w:eastAsia="Times New Roman" w:hAnsi="Czcionka tekstu podstawowego"/>
                <w:lang w:eastAsia="pl-PL"/>
              </w:rPr>
              <w:t xml:space="preserve">  </w:t>
            </w: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Imię </w:t>
            </w:r>
          </w:p>
        </w:tc>
        <w:tc>
          <w:tcPr>
            <w:tcW w:w="1080" w:type="dxa"/>
            <w:tcBorders>
              <w:top w:val="single" w:sz="4" w:space="0" w:color="auto"/>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Nazwisko</w:t>
            </w:r>
          </w:p>
        </w:tc>
        <w:tc>
          <w:tcPr>
            <w:tcW w:w="1080"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START</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Data urodzenia</w:t>
            </w:r>
          </w:p>
        </w:tc>
        <w:tc>
          <w:tcPr>
            <w:tcW w:w="1080"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PESEL matki</w:t>
            </w:r>
          </w:p>
        </w:tc>
        <w:tc>
          <w:tcPr>
            <w:tcW w:w="1080"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masa ciała</w:t>
            </w:r>
          </w:p>
        </w:tc>
        <w:tc>
          <w:tcPr>
            <w:tcW w:w="1080" w:type="dxa"/>
            <w:tcBorders>
              <w:top w:val="single" w:sz="4" w:space="0" w:color="auto"/>
              <w:left w:val="nil"/>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750g</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doba życia</w:t>
            </w:r>
          </w:p>
        </w:tc>
        <w:tc>
          <w:tcPr>
            <w:tcW w:w="1080" w:type="dxa"/>
            <w:tcBorders>
              <w:top w:val="nil"/>
              <w:left w:val="nil"/>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1 </w:t>
            </w:r>
            <w:proofErr w:type="spellStart"/>
            <w:r w:rsidRPr="001F78EF">
              <w:rPr>
                <w:rFonts w:ascii="Czcionka tekstu podstawowego" w:eastAsia="Times New Roman" w:hAnsi="Czcionka tekstu podstawowego"/>
                <w:color w:val="000000"/>
                <w:lang w:eastAsia="pl-PL"/>
              </w:rPr>
              <w:t>d.z</w:t>
            </w:r>
            <w:proofErr w:type="spellEnd"/>
            <w:r w:rsidRPr="001F78EF">
              <w:rPr>
                <w:rFonts w:ascii="Czcionka tekstu podstawowego" w:eastAsia="Times New Roman" w:hAnsi="Czcionka tekstu podstawowego"/>
                <w:color w:val="000000"/>
                <w:lang w:eastAsia="pl-PL"/>
              </w:rPr>
              <w:t xml:space="preserve">.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40% glukoza</w:t>
            </w:r>
          </w:p>
        </w:tc>
        <w:tc>
          <w:tcPr>
            <w:tcW w:w="1080" w:type="dxa"/>
            <w:tcBorders>
              <w:top w:val="single" w:sz="4" w:space="0" w:color="auto"/>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20,9ml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20 % Glukoza</w:t>
            </w:r>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Aqua</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35,75ml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10% aminokwasy</w:t>
            </w:r>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24,31ml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10% </w:t>
            </w:r>
            <w:proofErr w:type="spellStart"/>
            <w:r w:rsidRPr="001F78EF">
              <w:rPr>
                <w:rFonts w:ascii="Czcionka tekstu podstawowego" w:eastAsia="Times New Roman" w:hAnsi="Czcionka tekstu podstawowego"/>
                <w:color w:val="000000"/>
                <w:lang w:eastAsia="pl-PL"/>
              </w:rPr>
              <w:t>Calcium</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6,54ml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15% </w:t>
            </w:r>
            <w:proofErr w:type="spellStart"/>
            <w:r w:rsidRPr="001F78EF">
              <w:rPr>
                <w:rFonts w:ascii="Czcionka tekstu podstawowego" w:eastAsia="Times New Roman" w:hAnsi="Czcionka tekstu podstawowego"/>
                <w:color w:val="000000"/>
                <w:lang w:eastAsia="pl-PL"/>
              </w:rPr>
              <w:t>KCl</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20% MgSO4</w:t>
            </w:r>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10% NaCl</w:t>
            </w:r>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Glycophos</w:t>
            </w:r>
            <w:proofErr w:type="spellEnd"/>
          </w:p>
        </w:tc>
        <w:tc>
          <w:tcPr>
            <w:tcW w:w="1080"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20% </w:t>
            </w:r>
            <w:proofErr w:type="spellStart"/>
            <w:r w:rsidRPr="001F78EF">
              <w:rPr>
                <w:rFonts w:ascii="Czcionka tekstu podstawowego" w:eastAsia="Times New Roman" w:hAnsi="Czcionka tekstu podstawowego"/>
                <w:color w:val="000000"/>
                <w:lang w:eastAsia="pl-PL"/>
              </w:rPr>
              <w:t>Smoflipid</w:t>
            </w:r>
            <w:proofErr w:type="spellEnd"/>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Vitalipid</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Soluvit</w:t>
            </w:r>
            <w:proofErr w:type="spellEnd"/>
          </w:p>
        </w:tc>
        <w:tc>
          <w:tcPr>
            <w:tcW w:w="1080" w:type="dxa"/>
            <w:tcBorders>
              <w:top w:val="nil"/>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Przepływ</w:t>
            </w: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08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Przepływ</w:t>
            </w:r>
          </w:p>
        </w:tc>
        <w:tc>
          <w:tcPr>
            <w:tcW w:w="1080" w:type="dxa"/>
            <w:tcBorders>
              <w:top w:val="single" w:sz="4" w:space="0" w:color="auto"/>
              <w:left w:val="nil"/>
              <w:bottom w:val="single" w:sz="4" w:space="0" w:color="auto"/>
              <w:right w:val="single" w:sz="4" w:space="0" w:color="auto"/>
            </w:tcBorders>
            <w:shd w:val="clear" w:color="000000" w:fill="E26B0A"/>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bl>
    <w:p w:rsidR="008555CF" w:rsidRDefault="008555C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r>
        <w:rPr>
          <w:rFonts w:ascii="Times New Roman" w:hAnsi="Times New Roman"/>
        </w:rPr>
        <w:lastRenderedPageBreak/>
        <w:t xml:space="preserve">                 WAGA 1000 g</w:t>
      </w:r>
    </w:p>
    <w:tbl>
      <w:tblPr>
        <w:tblW w:w="3037" w:type="dxa"/>
        <w:tblInd w:w="562" w:type="dxa"/>
        <w:tblCellMar>
          <w:left w:w="70" w:type="dxa"/>
          <w:right w:w="70" w:type="dxa"/>
        </w:tblCellMar>
        <w:tblLook w:val="04A0" w:firstRow="1" w:lastRow="0" w:firstColumn="1" w:lastColumn="0" w:noHBand="0" w:noVBand="1"/>
      </w:tblPr>
      <w:tblGrid>
        <w:gridCol w:w="1820"/>
        <w:gridCol w:w="1217"/>
      </w:tblGrid>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r w:rsidRPr="001F78EF">
              <w:rPr>
                <w:rFonts w:ascii="Czcionka tekstu podstawowego" w:eastAsia="Times New Roman" w:hAnsi="Czcionka tekstu podstawowego"/>
                <w:lang w:eastAsia="pl-PL"/>
              </w:rPr>
              <w:t>Data</w:t>
            </w:r>
          </w:p>
        </w:tc>
        <w:tc>
          <w:tcPr>
            <w:tcW w:w="1217" w:type="dxa"/>
            <w:tcBorders>
              <w:top w:val="single" w:sz="4" w:space="0" w:color="auto"/>
              <w:left w:val="nil"/>
              <w:bottom w:val="single" w:sz="4" w:space="0" w:color="auto"/>
              <w:right w:val="single" w:sz="4" w:space="0" w:color="auto"/>
            </w:tcBorders>
            <w:shd w:val="clear" w:color="000000" w:fill="FFC0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r w:rsidRPr="001F78EF">
              <w:rPr>
                <w:rFonts w:ascii="Czcionka tekstu podstawowego" w:eastAsia="Times New Roman" w:hAnsi="Czcionka tekstu podstawowego"/>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Imię </w:t>
            </w:r>
          </w:p>
        </w:tc>
        <w:tc>
          <w:tcPr>
            <w:tcW w:w="1217" w:type="dxa"/>
            <w:tcBorders>
              <w:top w:val="single" w:sz="4" w:space="0" w:color="auto"/>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START</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Nazwisko</w:t>
            </w:r>
          </w:p>
        </w:tc>
        <w:tc>
          <w:tcPr>
            <w:tcW w:w="1217"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noworodek</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Data urodzenia</w:t>
            </w:r>
          </w:p>
        </w:tc>
        <w:tc>
          <w:tcPr>
            <w:tcW w:w="1217"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PESEL matki</w:t>
            </w:r>
          </w:p>
        </w:tc>
        <w:tc>
          <w:tcPr>
            <w:tcW w:w="1217" w:type="dxa"/>
            <w:tcBorders>
              <w:top w:val="nil"/>
              <w:left w:val="nil"/>
              <w:bottom w:val="single" w:sz="4" w:space="0" w:color="auto"/>
              <w:right w:val="single" w:sz="4" w:space="0" w:color="auto"/>
            </w:tcBorders>
            <w:shd w:val="clear" w:color="000000" w:fill="00B0F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masa ciała</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1000g</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doba życia</w:t>
            </w:r>
          </w:p>
        </w:tc>
        <w:tc>
          <w:tcPr>
            <w:tcW w:w="1217" w:type="dxa"/>
            <w:tcBorders>
              <w:top w:val="nil"/>
              <w:left w:val="nil"/>
              <w:bottom w:val="single" w:sz="4" w:space="0" w:color="auto"/>
              <w:right w:val="single" w:sz="4" w:space="0" w:color="auto"/>
            </w:tcBorders>
            <w:shd w:val="clear" w:color="000000" w:fill="FFFF0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1d.z</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40% glukoza</w:t>
            </w:r>
          </w:p>
        </w:tc>
        <w:tc>
          <w:tcPr>
            <w:tcW w:w="1217" w:type="dxa"/>
            <w:tcBorders>
              <w:top w:val="single" w:sz="4" w:space="0" w:color="auto"/>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26,58ml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20 % Glukoza</w:t>
            </w:r>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Aqua</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49,68ml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10% aminokwasy</w:t>
            </w:r>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26,89ml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10% </w:t>
            </w:r>
            <w:proofErr w:type="spellStart"/>
            <w:r w:rsidRPr="001F78EF">
              <w:rPr>
                <w:rFonts w:ascii="Czcionka tekstu podstawowego" w:eastAsia="Times New Roman" w:hAnsi="Czcionka tekstu podstawowego"/>
                <w:color w:val="000000"/>
                <w:lang w:eastAsia="pl-PL"/>
              </w:rPr>
              <w:t>Calcium</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6,85ml</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15% </w:t>
            </w:r>
            <w:proofErr w:type="spellStart"/>
            <w:r w:rsidRPr="001F78EF">
              <w:rPr>
                <w:rFonts w:ascii="Czcionka tekstu podstawowego" w:eastAsia="Times New Roman" w:hAnsi="Czcionka tekstu podstawowego"/>
                <w:color w:val="000000"/>
                <w:lang w:eastAsia="pl-PL"/>
              </w:rPr>
              <w:t>KCl</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20% MgSO4</w:t>
            </w:r>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10% NaCl</w:t>
            </w:r>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Glycophos</w:t>
            </w:r>
            <w:proofErr w:type="spellEnd"/>
          </w:p>
        </w:tc>
        <w:tc>
          <w:tcPr>
            <w:tcW w:w="1217" w:type="dxa"/>
            <w:tcBorders>
              <w:top w:val="nil"/>
              <w:left w:val="nil"/>
              <w:bottom w:val="single" w:sz="4" w:space="0" w:color="auto"/>
              <w:right w:val="single" w:sz="4" w:space="0" w:color="auto"/>
            </w:tcBorders>
            <w:shd w:val="clear" w:color="000000" w:fill="92D050"/>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xml:space="preserve">20% </w:t>
            </w:r>
            <w:proofErr w:type="spellStart"/>
            <w:r w:rsidRPr="001F78EF">
              <w:rPr>
                <w:rFonts w:ascii="Czcionka tekstu podstawowego" w:eastAsia="Times New Roman" w:hAnsi="Czcionka tekstu podstawowego"/>
                <w:color w:val="000000"/>
                <w:lang w:eastAsia="pl-PL"/>
              </w:rPr>
              <w:t>Smoflipid</w:t>
            </w:r>
            <w:proofErr w:type="spellEnd"/>
          </w:p>
        </w:tc>
        <w:tc>
          <w:tcPr>
            <w:tcW w:w="1217" w:type="dxa"/>
            <w:tcBorders>
              <w:top w:val="single" w:sz="4" w:space="0" w:color="auto"/>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Vitalipid</w:t>
            </w:r>
            <w:proofErr w:type="spellEnd"/>
          </w:p>
        </w:tc>
        <w:tc>
          <w:tcPr>
            <w:tcW w:w="1217" w:type="dxa"/>
            <w:tcBorders>
              <w:top w:val="nil"/>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single" w:sz="4" w:space="0" w:color="auto"/>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proofErr w:type="spellStart"/>
            <w:r w:rsidRPr="001F78EF">
              <w:rPr>
                <w:rFonts w:ascii="Czcionka tekstu podstawowego" w:eastAsia="Times New Roman" w:hAnsi="Czcionka tekstu podstawowego"/>
                <w:color w:val="000000"/>
                <w:lang w:eastAsia="pl-PL"/>
              </w:rPr>
              <w:t>Soluvit</w:t>
            </w:r>
            <w:proofErr w:type="spellEnd"/>
          </w:p>
        </w:tc>
        <w:tc>
          <w:tcPr>
            <w:tcW w:w="1217" w:type="dxa"/>
            <w:tcBorders>
              <w:top w:val="nil"/>
              <w:left w:val="nil"/>
              <w:bottom w:val="single" w:sz="4" w:space="0" w:color="auto"/>
              <w:right w:val="single" w:sz="4" w:space="0" w:color="auto"/>
            </w:tcBorders>
            <w:shd w:val="clear" w:color="000000" w:fill="FDE9D9"/>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r w:rsidR="001F78EF" w:rsidRPr="001F78EF" w:rsidTr="001F78EF">
        <w:trPr>
          <w:trHeight w:val="285"/>
        </w:trPr>
        <w:tc>
          <w:tcPr>
            <w:tcW w:w="1820"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c>
          <w:tcPr>
            <w:tcW w:w="1217" w:type="dxa"/>
            <w:tcBorders>
              <w:top w:val="nil"/>
              <w:left w:val="nil"/>
              <w:bottom w:val="nil"/>
              <w:right w:val="nil"/>
            </w:tcBorders>
            <w:shd w:val="clear" w:color="auto" w:fill="auto"/>
            <w:noWrap/>
            <w:vAlign w:val="bottom"/>
            <w:hideMark/>
          </w:tcPr>
          <w:p w:rsidR="001F78EF" w:rsidRPr="001F78EF" w:rsidRDefault="001F78EF" w:rsidP="001F78EF">
            <w:pPr>
              <w:spacing w:after="0" w:line="240" w:lineRule="auto"/>
              <w:jc w:val="left"/>
              <w:rPr>
                <w:rFonts w:ascii="Times New Roman" w:eastAsia="Times New Roman" w:hAnsi="Times New Roman"/>
                <w:sz w:val="20"/>
                <w:szCs w:val="20"/>
                <w:lang w:eastAsia="pl-PL"/>
              </w:rPr>
            </w:pPr>
          </w:p>
        </w:tc>
      </w:tr>
      <w:tr w:rsidR="001F78EF" w:rsidRPr="001F78EF" w:rsidTr="001F78EF">
        <w:trPr>
          <w:trHeight w:val="285"/>
        </w:trPr>
        <w:tc>
          <w:tcPr>
            <w:tcW w:w="182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Dren</w:t>
            </w:r>
          </w:p>
        </w:tc>
        <w:tc>
          <w:tcPr>
            <w:tcW w:w="1217" w:type="dxa"/>
            <w:tcBorders>
              <w:top w:val="single" w:sz="4" w:space="0" w:color="auto"/>
              <w:left w:val="nil"/>
              <w:bottom w:val="single" w:sz="4" w:space="0" w:color="auto"/>
              <w:right w:val="single" w:sz="4" w:space="0" w:color="auto"/>
            </w:tcBorders>
            <w:shd w:val="clear" w:color="000000" w:fill="E26B0A"/>
            <w:noWrap/>
            <w:vAlign w:val="bottom"/>
            <w:hideMark/>
          </w:tcPr>
          <w:p w:rsidR="001F78EF" w:rsidRPr="001F78EF" w:rsidRDefault="001F78EF" w:rsidP="001F78EF">
            <w:pPr>
              <w:spacing w:after="0" w:line="240" w:lineRule="auto"/>
              <w:jc w:val="left"/>
              <w:rPr>
                <w:rFonts w:ascii="Czcionka tekstu podstawowego" w:eastAsia="Times New Roman" w:hAnsi="Czcionka tekstu podstawowego"/>
                <w:color w:val="000000"/>
                <w:lang w:eastAsia="pl-PL"/>
              </w:rPr>
            </w:pPr>
            <w:r w:rsidRPr="001F78EF">
              <w:rPr>
                <w:rFonts w:ascii="Czcionka tekstu podstawowego" w:eastAsia="Times New Roman" w:hAnsi="Czcionka tekstu podstawowego"/>
                <w:color w:val="000000"/>
                <w:lang w:eastAsia="pl-PL"/>
              </w:rPr>
              <w:t> </w:t>
            </w:r>
          </w:p>
        </w:tc>
      </w:tr>
    </w:tbl>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r>
        <w:rPr>
          <w:rFonts w:ascii="Times New Roman" w:hAnsi="Times New Roman"/>
        </w:rPr>
        <w:t xml:space="preserve">                WAGA 1500 g</w:t>
      </w:r>
    </w:p>
    <w:tbl>
      <w:tblPr>
        <w:tblW w:w="0" w:type="auto"/>
        <w:tblInd w:w="559" w:type="dxa"/>
        <w:tblLayout w:type="fixed"/>
        <w:tblCellMar>
          <w:left w:w="70" w:type="dxa"/>
          <w:right w:w="70" w:type="dxa"/>
        </w:tblCellMar>
        <w:tblLook w:val="0000" w:firstRow="0" w:lastRow="0" w:firstColumn="0" w:lastColumn="0" w:noHBand="0" w:noVBand="0"/>
      </w:tblPr>
      <w:tblGrid>
        <w:gridCol w:w="1850"/>
        <w:gridCol w:w="1210"/>
      </w:tblGrid>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START</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noworodek</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1500g</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1d.z</w:t>
            </w: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34,44ml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73,64ml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lastRenderedPageBreak/>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43,06ml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10% </w:t>
            </w:r>
            <w:proofErr w:type="spellStart"/>
            <w:r w:rsidRPr="001F78EF">
              <w:rPr>
                <w:rFonts w:ascii="Czcionka tekstu podstawowego" w:eastAsiaTheme="minorHAnsi" w:hAnsi="Czcionka tekstu podstawowego" w:cs="Czcionka tekstu podstawowego"/>
                <w:color w:val="00000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3,86ml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15% </w:t>
            </w:r>
            <w:proofErr w:type="spellStart"/>
            <w:r w:rsidRPr="001F78EF">
              <w:rPr>
                <w:rFonts w:ascii="Czcionka tekstu podstawowego" w:eastAsiaTheme="minorHAnsi" w:hAnsi="Czcionka tekstu podstawowego" w:cs="Czcionka tekstu podstawowego"/>
                <w:color w:val="00000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20% </w:t>
            </w:r>
            <w:proofErr w:type="spellStart"/>
            <w:r w:rsidRPr="001F78EF">
              <w:rPr>
                <w:rFonts w:ascii="Czcionka tekstu podstawowego" w:eastAsiaTheme="minorHAnsi" w:hAnsi="Czcionka tekstu podstawowego" w:cs="Czcionka tekstu podstawowego"/>
                <w:color w:val="00000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bl>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r>
        <w:rPr>
          <w:rFonts w:ascii="Times New Roman" w:hAnsi="Times New Roman"/>
        </w:rPr>
        <w:t xml:space="preserve">                 WAGA 2000 g</w:t>
      </w:r>
    </w:p>
    <w:tbl>
      <w:tblPr>
        <w:tblW w:w="0" w:type="auto"/>
        <w:tblInd w:w="559" w:type="dxa"/>
        <w:tblLayout w:type="fixed"/>
        <w:tblCellMar>
          <w:left w:w="70" w:type="dxa"/>
          <w:right w:w="70" w:type="dxa"/>
        </w:tblCellMar>
        <w:tblLook w:val="0000" w:firstRow="0" w:lastRow="0" w:firstColumn="0" w:lastColumn="0" w:noHBand="0" w:noVBand="0"/>
      </w:tblPr>
      <w:tblGrid>
        <w:gridCol w:w="1850"/>
        <w:gridCol w:w="1210"/>
      </w:tblGrid>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START</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noworodek</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2000g</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1d.z</w:t>
            </w: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45ml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84,96ml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45ml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10% </w:t>
            </w:r>
            <w:proofErr w:type="spellStart"/>
            <w:r w:rsidRPr="001F78EF">
              <w:rPr>
                <w:rFonts w:ascii="Czcionka tekstu podstawowego" w:eastAsiaTheme="minorHAnsi" w:hAnsi="Czcionka tekstu podstawowego" w:cs="Czcionka tekstu podstawowego"/>
                <w:color w:val="00000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5,04ml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15% </w:t>
            </w:r>
            <w:proofErr w:type="spellStart"/>
            <w:r w:rsidRPr="001F78EF">
              <w:rPr>
                <w:rFonts w:ascii="Czcionka tekstu podstawowego" w:eastAsiaTheme="minorHAnsi" w:hAnsi="Czcionka tekstu podstawowego" w:cs="Czcionka tekstu podstawowego"/>
                <w:color w:val="00000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20% </w:t>
            </w:r>
            <w:proofErr w:type="spellStart"/>
            <w:r w:rsidRPr="001F78EF">
              <w:rPr>
                <w:rFonts w:ascii="Czcionka tekstu podstawowego" w:eastAsiaTheme="minorHAnsi" w:hAnsi="Czcionka tekstu podstawowego" w:cs="Czcionka tekstu podstawowego"/>
                <w:color w:val="00000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bl>
    <w:p w:rsidR="000165D9" w:rsidRDefault="001F78EF" w:rsidP="008555CF">
      <w:pPr>
        <w:suppressAutoHyphens/>
        <w:spacing w:after="0" w:line="360" w:lineRule="auto"/>
        <w:rPr>
          <w:rFonts w:ascii="Times New Roman" w:hAnsi="Times New Roman"/>
        </w:rPr>
      </w:pPr>
      <w:r>
        <w:rPr>
          <w:rFonts w:ascii="Times New Roman" w:hAnsi="Times New Roman"/>
        </w:rPr>
        <w:t xml:space="preserve">          </w:t>
      </w:r>
    </w:p>
    <w:p w:rsidR="001F78EF" w:rsidRDefault="000165D9" w:rsidP="008555CF">
      <w:pPr>
        <w:suppressAutoHyphens/>
        <w:spacing w:after="0" w:line="360" w:lineRule="auto"/>
        <w:rPr>
          <w:rFonts w:ascii="Times New Roman" w:hAnsi="Times New Roman"/>
        </w:rPr>
      </w:pPr>
      <w:r>
        <w:rPr>
          <w:rFonts w:ascii="Times New Roman" w:hAnsi="Times New Roman"/>
        </w:rPr>
        <w:lastRenderedPageBreak/>
        <w:t xml:space="preserve">       </w:t>
      </w:r>
      <w:r w:rsidR="001F78EF">
        <w:rPr>
          <w:rFonts w:ascii="Times New Roman" w:hAnsi="Times New Roman"/>
        </w:rPr>
        <w:t xml:space="preserve"> WAGA 3000 g</w:t>
      </w:r>
    </w:p>
    <w:tbl>
      <w:tblPr>
        <w:tblW w:w="0" w:type="auto"/>
        <w:tblInd w:w="418" w:type="dxa"/>
        <w:tblLayout w:type="fixed"/>
        <w:tblCellMar>
          <w:left w:w="70" w:type="dxa"/>
          <w:right w:w="70" w:type="dxa"/>
        </w:tblCellMar>
        <w:tblLook w:val="0000" w:firstRow="0" w:lastRow="0" w:firstColumn="0" w:lastColumn="0" w:noHBand="0" w:noVBand="0"/>
      </w:tblPr>
      <w:tblGrid>
        <w:gridCol w:w="1850"/>
        <w:gridCol w:w="1210"/>
      </w:tblGrid>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w:t>
            </w:r>
          </w:p>
        </w:tc>
        <w:tc>
          <w:tcPr>
            <w:tcW w:w="1210" w:type="dxa"/>
            <w:tcBorders>
              <w:top w:val="single" w:sz="6" w:space="0" w:color="auto"/>
              <w:left w:val="single" w:sz="6" w:space="0" w:color="auto"/>
              <w:bottom w:val="single" w:sz="6" w:space="0" w:color="auto"/>
              <w:right w:val="single" w:sz="6" w:space="0" w:color="auto"/>
            </w:tcBorders>
            <w:shd w:val="solid" w:color="FF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Imię </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START</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Nazwisko</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noworodek</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Data urodzenia</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PESEL matki</w:t>
            </w:r>
          </w:p>
        </w:tc>
        <w:tc>
          <w:tcPr>
            <w:tcW w:w="1210" w:type="dxa"/>
            <w:tcBorders>
              <w:top w:val="single" w:sz="6" w:space="0" w:color="auto"/>
              <w:left w:val="single" w:sz="6" w:space="0" w:color="auto"/>
              <w:bottom w:val="single" w:sz="6" w:space="0" w:color="auto"/>
              <w:right w:val="single" w:sz="6" w:space="0" w:color="auto"/>
            </w:tcBorders>
            <w:shd w:val="solid" w:color="00CCFF"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masa ciała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3000g</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doba życia</w:t>
            </w:r>
          </w:p>
        </w:tc>
        <w:tc>
          <w:tcPr>
            <w:tcW w:w="1210" w:type="dxa"/>
            <w:tcBorders>
              <w:top w:val="single" w:sz="6" w:space="0" w:color="auto"/>
              <w:left w:val="single" w:sz="6" w:space="0" w:color="auto"/>
              <w:bottom w:val="single" w:sz="6" w:space="0" w:color="auto"/>
              <w:right w:val="single" w:sz="6" w:space="0" w:color="auto"/>
            </w:tcBorders>
            <w:shd w:val="solid" w:color="FFFF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1d.z</w:t>
            </w: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40%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64ml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 Glukoza</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Aqua</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152,83ml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10% aminokwasy</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96ml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10% </w:t>
            </w:r>
            <w:proofErr w:type="spellStart"/>
            <w:r w:rsidRPr="001F78EF">
              <w:rPr>
                <w:rFonts w:ascii="Czcionka tekstu podstawowego" w:eastAsiaTheme="minorHAnsi" w:hAnsi="Czcionka tekstu podstawowego" w:cs="Czcionka tekstu podstawowego"/>
                <w:color w:val="000000"/>
              </w:rPr>
              <w:t>Calcium</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7,17ml</w:t>
            </w: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15% </w:t>
            </w:r>
            <w:proofErr w:type="spellStart"/>
            <w:r w:rsidRPr="001F78EF">
              <w:rPr>
                <w:rFonts w:ascii="Czcionka tekstu podstawowego" w:eastAsiaTheme="minorHAnsi" w:hAnsi="Czcionka tekstu podstawowego" w:cs="Czcionka tekstu podstawowego"/>
                <w:color w:val="000000"/>
              </w:rPr>
              <w:t>KCl</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20% MgSO4</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10% NaCl</w:t>
            </w:r>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Glycophos</w:t>
            </w:r>
            <w:proofErr w:type="spellEnd"/>
          </w:p>
        </w:tc>
        <w:tc>
          <w:tcPr>
            <w:tcW w:w="1210" w:type="dxa"/>
            <w:tcBorders>
              <w:top w:val="single" w:sz="6" w:space="0" w:color="auto"/>
              <w:left w:val="single" w:sz="6" w:space="0" w:color="auto"/>
              <w:bottom w:val="single" w:sz="6" w:space="0" w:color="auto"/>
              <w:right w:val="single" w:sz="6" w:space="0" w:color="auto"/>
            </w:tcBorders>
            <w:shd w:val="solid" w:color="99CC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 xml:space="preserve">20% </w:t>
            </w:r>
            <w:proofErr w:type="spellStart"/>
            <w:r w:rsidRPr="001F78EF">
              <w:rPr>
                <w:rFonts w:ascii="Czcionka tekstu podstawowego" w:eastAsiaTheme="minorHAnsi" w:hAnsi="Czcionka tekstu podstawowego" w:cs="Czcionka tekstu podstawowego"/>
                <w:color w:val="000000"/>
              </w:rPr>
              <w:t>Smoflipid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Vitalipid</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proofErr w:type="spellStart"/>
            <w:r w:rsidRPr="001F78EF">
              <w:rPr>
                <w:rFonts w:ascii="Czcionka tekstu podstawowego" w:eastAsiaTheme="minorHAnsi" w:hAnsi="Czcionka tekstu podstawowego" w:cs="Czcionka tekstu podstawowego"/>
                <w:color w:val="000000"/>
              </w:rPr>
              <w:t>Soluvit</w:t>
            </w:r>
            <w:proofErr w:type="spellEnd"/>
          </w:p>
        </w:tc>
        <w:tc>
          <w:tcPr>
            <w:tcW w:w="1210" w:type="dxa"/>
            <w:tcBorders>
              <w:top w:val="single" w:sz="6" w:space="0" w:color="auto"/>
              <w:left w:val="single" w:sz="6" w:space="0" w:color="auto"/>
              <w:bottom w:val="single" w:sz="6" w:space="0" w:color="auto"/>
              <w:right w:val="single" w:sz="6" w:space="0" w:color="auto"/>
            </w:tcBorders>
            <w:shd w:val="solid" w:color="FFCC99"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c>
          <w:tcPr>
            <w:tcW w:w="1210" w:type="dxa"/>
            <w:tcBorders>
              <w:top w:val="nil"/>
              <w:left w:val="nil"/>
              <w:bottom w:val="nil"/>
              <w:right w:val="nil"/>
            </w:tcBorders>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r w:rsidR="001F78EF" w:rsidRPr="001F78EF" w:rsidTr="001F78EF">
        <w:trPr>
          <w:trHeight w:val="274"/>
        </w:trPr>
        <w:tc>
          <w:tcPr>
            <w:tcW w:w="185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left"/>
              <w:rPr>
                <w:rFonts w:ascii="Czcionka tekstu podstawowego" w:eastAsiaTheme="minorHAnsi" w:hAnsi="Czcionka tekstu podstawowego" w:cs="Czcionka tekstu podstawowego"/>
                <w:color w:val="000000"/>
              </w:rPr>
            </w:pPr>
            <w:r w:rsidRPr="001F78EF">
              <w:rPr>
                <w:rFonts w:ascii="Czcionka tekstu podstawowego" w:eastAsiaTheme="minorHAnsi" w:hAnsi="Czcionka tekstu podstawowego" w:cs="Czcionka tekstu podstawowego"/>
                <w:color w:val="000000"/>
              </w:rPr>
              <w:t>Dren</w:t>
            </w:r>
          </w:p>
        </w:tc>
        <w:tc>
          <w:tcPr>
            <w:tcW w:w="1210" w:type="dxa"/>
            <w:tcBorders>
              <w:top w:val="single" w:sz="6" w:space="0" w:color="auto"/>
              <w:left w:val="single" w:sz="6" w:space="0" w:color="auto"/>
              <w:bottom w:val="single" w:sz="6" w:space="0" w:color="auto"/>
              <w:right w:val="single" w:sz="6" w:space="0" w:color="auto"/>
            </w:tcBorders>
            <w:shd w:val="solid" w:color="FF6600" w:fill="auto"/>
          </w:tcPr>
          <w:p w:rsidR="001F78EF" w:rsidRPr="001F78EF" w:rsidRDefault="001F78EF" w:rsidP="001F78EF">
            <w:pPr>
              <w:autoSpaceDE w:val="0"/>
              <w:autoSpaceDN w:val="0"/>
              <w:adjustRightInd w:val="0"/>
              <w:spacing w:after="0" w:line="240" w:lineRule="auto"/>
              <w:jc w:val="right"/>
              <w:rPr>
                <w:rFonts w:ascii="Czcionka tekstu podstawowego" w:eastAsiaTheme="minorHAnsi" w:hAnsi="Czcionka tekstu podstawowego" w:cs="Czcionka tekstu podstawowego"/>
                <w:color w:val="000000"/>
              </w:rPr>
            </w:pPr>
          </w:p>
        </w:tc>
      </w:tr>
    </w:tbl>
    <w:p w:rsidR="001F78EF" w:rsidRDefault="001F78EF" w:rsidP="008555CF">
      <w:pPr>
        <w:suppressAutoHyphens/>
        <w:spacing w:after="0" w:line="360" w:lineRule="auto"/>
        <w:rPr>
          <w:rFonts w:ascii="Times New Roman" w:hAnsi="Times New Roman"/>
        </w:rPr>
      </w:pPr>
    </w:p>
    <w:p w:rsidR="001F78EF" w:rsidRDefault="001F78EF" w:rsidP="008555CF">
      <w:pPr>
        <w:suppressAutoHyphens/>
        <w:spacing w:after="0" w:line="360" w:lineRule="auto"/>
        <w:rPr>
          <w:rFonts w:ascii="Times New Roman" w:hAnsi="Times New Roman"/>
        </w:rPr>
      </w:pPr>
    </w:p>
    <w:p w:rsidR="00E3049F" w:rsidRPr="00E3049F" w:rsidRDefault="00E3049F" w:rsidP="00E3049F">
      <w:pPr>
        <w:suppressAutoHyphens/>
        <w:spacing w:after="0" w:line="360" w:lineRule="auto"/>
        <w:ind w:left="510"/>
        <w:rPr>
          <w:rFonts w:ascii="Times New Roman" w:hAnsi="Times New Roman"/>
          <w:sz w:val="10"/>
          <w:szCs w:val="10"/>
        </w:rPr>
      </w:pPr>
    </w:p>
    <w:p w:rsidR="00E3049F" w:rsidRPr="00E3049F" w:rsidRDefault="00E3049F" w:rsidP="00E3049F">
      <w:pPr>
        <w:suppressAutoHyphens/>
        <w:spacing w:after="0" w:line="360" w:lineRule="auto"/>
        <w:ind w:left="510"/>
        <w:rPr>
          <w:rFonts w:cs="Arial"/>
          <w:b/>
          <w:color w:val="000000"/>
          <w:u w:val="single"/>
        </w:rPr>
      </w:pPr>
      <w:r w:rsidRPr="00E3049F">
        <w:rPr>
          <w:rFonts w:cs="Arial"/>
          <w:b/>
          <w:color w:val="000000"/>
          <w:u w:val="single"/>
        </w:rPr>
        <w:t>PAKIET 2</w:t>
      </w:r>
    </w:p>
    <w:p w:rsidR="00E3049F" w:rsidRPr="00E3049F" w:rsidRDefault="00E3049F" w:rsidP="00E3049F">
      <w:pPr>
        <w:suppressAutoHyphens/>
        <w:spacing w:after="0" w:line="360" w:lineRule="auto"/>
        <w:ind w:left="510"/>
        <w:rPr>
          <w:rFonts w:ascii="Times New Roman" w:hAnsi="Times New Roman"/>
          <w:b/>
          <w:sz w:val="10"/>
          <w:szCs w:val="10"/>
        </w:rPr>
      </w:pPr>
    </w:p>
    <w:p w:rsidR="00E3049F" w:rsidRPr="00E3049F" w:rsidRDefault="00E3049F" w:rsidP="001A7EC1">
      <w:pPr>
        <w:numPr>
          <w:ilvl w:val="0"/>
          <w:numId w:val="61"/>
        </w:numPr>
        <w:suppressAutoHyphens/>
        <w:spacing w:after="0" w:line="360" w:lineRule="auto"/>
        <w:ind w:left="510" w:hanging="357"/>
        <w:rPr>
          <w:rFonts w:ascii="Times New Roman" w:hAnsi="Times New Roman"/>
        </w:rPr>
      </w:pPr>
      <w:r w:rsidRPr="00E3049F">
        <w:rPr>
          <w:rFonts w:ascii="Times New Roman" w:hAnsi="Times New Roman"/>
        </w:rPr>
        <w:t>Aktywacja worków RTU lub sporządzanie mieszanin odbywać się będzie w Pracowni Żywienia Pozajelitowego Apteki Wykonawcy, pod lożą z nawiewem laminarnym.</w:t>
      </w:r>
    </w:p>
    <w:p w:rsidR="00E3049F" w:rsidRPr="00E3049F" w:rsidRDefault="00E3049F" w:rsidP="001A7EC1">
      <w:pPr>
        <w:pStyle w:val="Zwykytekst"/>
        <w:numPr>
          <w:ilvl w:val="0"/>
          <w:numId w:val="61"/>
        </w:numPr>
        <w:spacing w:line="360" w:lineRule="auto"/>
        <w:jc w:val="both"/>
        <w:rPr>
          <w:rFonts w:ascii="Times New Roman" w:hAnsi="Times New Roman" w:cs="Times New Roman"/>
          <w:sz w:val="22"/>
          <w:szCs w:val="22"/>
        </w:rPr>
      </w:pPr>
      <w:r w:rsidRPr="00E3049F">
        <w:rPr>
          <w:rFonts w:ascii="Times New Roman" w:hAnsi="Times New Roman" w:cs="Times New Roman"/>
          <w:sz w:val="22"/>
          <w:szCs w:val="22"/>
        </w:rPr>
        <w:t>Zapotrzebowanie na mieszaniny do żywienia pozajelitowego</w:t>
      </w:r>
    </w:p>
    <w:p w:rsidR="00E3049F" w:rsidRPr="007574CD" w:rsidRDefault="00E3049F" w:rsidP="00E3049F">
      <w:pPr>
        <w:pStyle w:val="Zwykytekst"/>
        <w:spacing w:line="360" w:lineRule="auto"/>
        <w:ind w:left="511"/>
        <w:jc w:val="both"/>
        <w:rPr>
          <w:rFonts w:ascii="Times New Roman" w:hAnsi="Times New Roman" w:cs="Times New Roman"/>
          <w:b/>
          <w:sz w:val="10"/>
          <w:szCs w:val="10"/>
        </w:rPr>
      </w:pPr>
    </w:p>
    <w:tbl>
      <w:tblPr>
        <w:tblW w:w="9071"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7226"/>
        <w:gridCol w:w="1275"/>
      </w:tblGrid>
      <w:tr w:rsidR="00E3049F" w:rsidRPr="004C6202" w:rsidTr="005038BA">
        <w:trPr>
          <w:trHeight w:val="560"/>
        </w:trPr>
        <w:tc>
          <w:tcPr>
            <w:tcW w:w="570" w:type="dxa"/>
            <w:shd w:val="clear" w:color="auto" w:fill="F2F2F2"/>
          </w:tcPr>
          <w:p w:rsidR="00E3049F" w:rsidRPr="007574CD"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L.p.</w:t>
            </w:r>
          </w:p>
        </w:tc>
        <w:tc>
          <w:tcPr>
            <w:tcW w:w="7226" w:type="dxa"/>
            <w:shd w:val="clear" w:color="auto" w:fill="F2F2F2"/>
          </w:tcPr>
          <w:p w:rsidR="00E3049F" w:rsidRPr="007574CD"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Nazwa</w:t>
            </w:r>
          </w:p>
        </w:tc>
        <w:tc>
          <w:tcPr>
            <w:tcW w:w="1275" w:type="dxa"/>
            <w:shd w:val="clear" w:color="auto" w:fill="F2F2F2"/>
          </w:tcPr>
          <w:p w:rsidR="00E3049F" w:rsidRDefault="00E3049F" w:rsidP="00FB37CE">
            <w:pPr>
              <w:autoSpaceDE w:val="0"/>
              <w:autoSpaceDN w:val="0"/>
              <w:adjustRightInd w:val="0"/>
              <w:jc w:val="center"/>
              <w:rPr>
                <w:rFonts w:cs="Arial"/>
                <w:b/>
                <w:bCs/>
                <w:color w:val="000000"/>
                <w:lang w:eastAsia="pl-PL"/>
              </w:rPr>
            </w:pPr>
            <w:r w:rsidRPr="007574CD">
              <w:rPr>
                <w:rFonts w:cs="Arial"/>
                <w:b/>
                <w:bCs/>
                <w:color w:val="000000"/>
                <w:lang w:eastAsia="pl-PL"/>
              </w:rPr>
              <w:t xml:space="preserve">Ilość </w:t>
            </w:r>
          </w:p>
          <w:p w:rsidR="00E3049F" w:rsidRPr="007574CD" w:rsidRDefault="00E3049F" w:rsidP="00FB37CE">
            <w:pPr>
              <w:autoSpaceDE w:val="0"/>
              <w:autoSpaceDN w:val="0"/>
              <w:adjustRightInd w:val="0"/>
              <w:jc w:val="center"/>
              <w:rPr>
                <w:rFonts w:cs="Arial"/>
                <w:b/>
                <w:bCs/>
                <w:color w:val="000000"/>
                <w:lang w:eastAsia="pl-PL"/>
              </w:rPr>
            </w:pPr>
          </w:p>
        </w:tc>
      </w:tr>
      <w:tr w:rsidR="00E3049F" w:rsidRPr="004C6202" w:rsidTr="005038BA">
        <w:trPr>
          <w:trHeight w:val="326"/>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1</w:t>
            </w:r>
          </w:p>
        </w:tc>
        <w:tc>
          <w:tcPr>
            <w:tcW w:w="7226" w:type="dxa"/>
          </w:tcPr>
          <w:p w:rsidR="00E3049F" w:rsidRPr="00E3049F" w:rsidRDefault="00E3049F" w:rsidP="00FB37CE">
            <w:pPr>
              <w:autoSpaceDE w:val="0"/>
              <w:autoSpaceDN w:val="0"/>
              <w:adjustRightInd w:val="0"/>
              <w:spacing w:line="360" w:lineRule="auto"/>
              <w:rPr>
                <w:rFonts w:asciiTheme="minorHAnsi" w:hAnsiTheme="minorHAnsi" w:cstheme="minorHAnsi"/>
                <w:color w:val="000000"/>
                <w:lang w:eastAsia="pl-PL"/>
              </w:rPr>
            </w:pPr>
            <w:r>
              <w:rPr>
                <w:rFonts w:asciiTheme="minorHAnsi" w:hAnsiTheme="minorHAnsi" w:cstheme="minorHAnsi"/>
                <w:color w:val="000000"/>
                <w:lang w:eastAsia="pl-PL"/>
              </w:rPr>
              <w:t>Żywienie pozajelitowe kompletne dla dorosłych</w:t>
            </w:r>
          </w:p>
        </w:tc>
        <w:tc>
          <w:tcPr>
            <w:tcW w:w="1275" w:type="dxa"/>
          </w:tcPr>
          <w:p w:rsidR="00E3049F" w:rsidRPr="00E3049F" w:rsidRDefault="00E3049F"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400</w:t>
            </w:r>
          </w:p>
        </w:tc>
      </w:tr>
      <w:tr w:rsidR="00E3049F" w:rsidRPr="004C6202" w:rsidTr="005038BA">
        <w:trPr>
          <w:trHeight w:val="300"/>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2</w:t>
            </w:r>
          </w:p>
        </w:tc>
        <w:tc>
          <w:tcPr>
            <w:tcW w:w="7226" w:type="dxa"/>
          </w:tcPr>
          <w:p w:rsidR="00E3049F" w:rsidRPr="00E3049F" w:rsidRDefault="00E3049F" w:rsidP="00FB37CE">
            <w:pPr>
              <w:autoSpaceDE w:val="0"/>
              <w:autoSpaceDN w:val="0"/>
              <w:adjustRightInd w:val="0"/>
              <w:spacing w:line="360" w:lineRule="auto"/>
              <w:rPr>
                <w:rFonts w:asciiTheme="minorHAnsi" w:hAnsiTheme="minorHAnsi" w:cstheme="minorHAnsi"/>
                <w:color w:val="000000"/>
                <w:lang w:eastAsia="pl-PL"/>
              </w:rPr>
            </w:pPr>
            <w:r>
              <w:rPr>
                <w:rFonts w:asciiTheme="minorHAnsi" w:hAnsiTheme="minorHAnsi" w:cstheme="minorHAnsi"/>
                <w:color w:val="000000"/>
                <w:lang w:eastAsia="pl-PL"/>
              </w:rPr>
              <w:t>Żywienie pozajelitowe częściowe dla dorosłych</w:t>
            </w:r>
          </w:p>
        </w:tc>
        <w:tc>
          <w:tcPr>
            <w:tcW w:w="1275" w:type="dxa"/>
          </w:tcPr>
          <w:p w:rsidR="00E3049F" w:rsidRPr="00E3049F" w:rsidRDefault="00E3049F"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50</w:t>
            </w:r>
          </w:p>
        </w:tc>
      </w:tr>
      <w:tr w:rsidR="00E3049F" w:rsidRPr="004C6202" w:rsidTr="005038BA">
        <w:trPr>
          <w:trHeight w:val="314"/>
        </w:trPr>
        <w:tc>
          <w:tcPr>
            <w:tcW w:w="570" w:type="dxa"/>
          </w:tcPr>
          <w:p w:rsidR="00E3049F" w:rsidRPr="00E3049F" w:rsidRDefault="00E3049F" w:rsidP="00FB37CE">
            <w:pPr>
              <w:widowControl w:val="0"/>
              <w:spacing w:line="360" w:lineRule="auto"/>
              <w:jc w:val="center"/>
              <w:rPr>
                <w:rFonts w:asciiTheme="minorHAnsi" w:hAnsiTheme="minorHAnsi" w:cstheme="minorHAnsi"/>
              </w:rPr>
            </w:pPr>
            <w:r w:rsidRPr="00E3049F">
              <w:rPr>
                <w:rFonts w:asciiTheme="minorHAnsi" w:hAnsiTheme="minorHAnsi" w:cstheme="minorHAnsi"/>
              </w:rPr>
              <w:t>3</w:t>
            </w:r>
          </w:p>
        </w:tc>
        <w:tc>
          <w:tcPr>
            <w:tcW w:w="7226" w:type="dxa"/>
          </w:tcPr>
          <w:p w:rsidR="00E3049F" w:rsidRPr="00E3049F" w:rsidRDefault="00E3049F" w:rsidP="00FB37CE">
            <w:pPr>
              <w:spacing w:line="360" w:lineRule="auto"/>
              <w:rPr>
                <w:rFonts w:asciiTheme="minorHAnsi" w:hAnsiTheme="minorHAnsi" w:cstheme="minorHAnsi"/>
              </w:rPr>
            </w:pPr>
            <w:r w:rsidRPr="00E3049F">
              <w:rPr>
                <w:rFonts w:asciiTheme="minorHAnsi" w:hAnsiTheme="minorHAnsi" w:cstheme="minorHAnsi"/>
                <w:color w:val="000000"/>
                <w:lang w:eastAsia="pl-PL"/>
              </w:rPr>
              <w:t>Żywienie pozajelitowe immunomodulujące</w:t>
            </w:r>
            <w:r>
              <w:rPr>
                <w:rFonts w:asciiTheme="minorHAnsi" w:hAnsiTheme="minorHAnsi" w:cstheme="minorHAnsi"/>
                <w:color w:val="000000"/>
                <w:lang w:eastAsia="pl-PL"/>
              </w:rPr>
              <w:t xml:space="preserve"> dla dorosłych</w:t>
            </w:r>
          </w:p>
        </w:tc>
        <w:tc>
          <w:tcPr>
            <w:tcW w:w="1275" w:type="dxa"/>
          </w:tcPr>
          <w:p w:rsidR="00E3049F" w:rsidRPr="00E3049F" w:rsidRDefault="00E3049F" w:rsidP="00FB37CE">
            <w:pPr>
              <w:autoSpaceDE w:val="0"/>
              <w:autoSpaceDN w:val="0"/>
              <w:adjustRightInd w:val="0"/>
              <w:spacing w:line="360" w:lineRule="auto"/>
              <w:jc w:val="center"/>
              <w:rPr>
                <w:rFonts w:asciiTheme="minorHAnsi" w:hAnsiTheme="minorHAnsi" w:cstheme="minorHAnsi"/>
                <w:color w:val="000000"/>
                <w:lang w:eastAsia="pl-PL"/>
              </w:rPr>
            </w:pPr>
            <w:r>
              <w:rPr>
                <w:rFonts w:asciiTheme="minorHAnsi" w:hAnsiTheme="minorHAnsi" w:cstheme="minorHAnsi"/>
                <w:color w:val="000000"/>
                <w:lang w:eastAsia="pl-PL"/>
              </w:rPr>
              <w:t>1 200</w:t>
            </w:r>
          </w:p>
        </w:tc>
      </w:tr>
    </w:tbl>
    <w:p w:rsidR="00E3049F" w:rsidRDefault="00E3049F" w:rsidP="00E3049F">
      <w:pPr>
        <w:pStyle w:val="Zwykytekst"/>
        <w:spacing w:line="360" w:lineRule="auto"/>
        <w:ind w:left="511"/>
        <w:jc w:val="both"/>
        <w:rPr>
          <w:rFonts w:ascii="Times New Roman" w:hAnsi="Times New Roman" w:cs="Times New Roman"/>
          <w:sz w:val="22"/>
          <w:szCs w:val="22"/>
        </w:rPr>
      </w:pPr>
    </w:p>
    <w:p w:rsidR="00E3049F" w:rsidRPr="00A80F99" w:rsidRDefault="00E3049F" w:rsidP="00E3049F">
      <w:pPr>
        <w:pStyle w:val="Zwykytekst"/>
        <w:numPr>
          <w:ilvl w:val="0"/>
          <w:numId w:val="61"/>
        </w:numPr>
        <w:spacing w:line="360" w:lineRule="auto"/>
        <w:jc w:val="both"/>
        <w:rPr>
          <w:rFonts w:ascii="Times New Roman" w:hAnsi="Times New Roman" w:cs="Times New Roman"/>
          <w:sz w:val="22"/>
          <w:szCs w:val="22"/>
        </w:rPr>
      </w:pPr>
      <w:r w:rsidRPr="004938B7">
        <w:rPr>
          <w:rFonts w:ascii="Times New Roman" w:hAnsi="Times New Roman" w:cs="Times New Roman"/>
          <w:sz w:val="22"/>
          <w:szCs w:val="22"/>
        </w:rPr>
        <w:t>Spis produktów do przygotowania mieszanin do</w:t>
      </w:r>
      <w:r>
        <w:rPr>
          <w:rFonts w:ascii="Times New Roman" w:hAnsi="Times New Roman" w:cs="Times New Roman"/>
          <w:sz w:val="22"/>
          <w:szCs w:val="22"/>
        </w:rPr>
        <w:t xml:space="preserve"> </w:t>
      </w:r>
      <w:r w:rsidRPr="004938B7">
        <w:rPr>
          <w:rFonts w:ascii="Times New Roman" w:hAnsi="Times New Roman" w:cs="Times New Roman"/>
          <w:sz w:val="22"/>
          <w:szCs w:val="22"/>
        </w:rPr>
        <w:t>żywienia pozajelitowego</w:t>
      </w:r>
    </w:p>
    <w:tbl>
      <w:tblPr>
        <w:tblW w:w="9039" w:type="dxa"/>
        <w:tblInd w:w="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2799"/>
        <w:gridCol w:w="3402"/>
        <w:gridCol w:w="2268"/>
      </w:tblGrid>
      <w:tr w:rsidR="000C54BC" w:rsidRPr="004C6202" w:rsidTr="005038BA">
        <w:trPr>
          <w:trHeight w:val="560"/>
        </w:trPr>
        <w:tc>
          <w:tcPr>
            <w:tcW w:w="570" w:type="dxa"/>
            <w:shd w:val="clear" w:color="auto" w:fill="F2F2F2"/>
          </w:tcPr>
          <w:p w:rsidR="005038BA" w:rsidRDefault="005038BA" w:rsidP="005038BA">
            <w:pPr>
              <w:autoSpaceDE w:val="0"/>
              <w:autoSpaceDN w:val="0"/>
              <w:adjustRightInd w:val="0"/>
              <w:rPr>
                <w:rFonts w:cs="Arial"/>
                <w:b/>
                <w:bCs/>
                <w:color w:val="000000"/>
                <w:lang w:eastAsia="pl-PL"/>
              </w:rPr>
            </w:pPr>
          </w:p>
          <w:p w:rsidR="000C54BC" w:rsidRPr="005038BA" w:rsidRDefault="000C54BC" w:rsidP="005038BA">
            <w:pPr>
              <w:autoSpaceDE w:val="0"/>
              <w:autoSpaceDN w:val="0"/>
              <w:adjustRightInd w:val="0"/>
              <w:jc w:val="center"/>
              <w:rPr>
                <w:rFonts w:cs="Arial"/>
                <w:b/>
                <w:bCs/>
                <w:color w:val="000000"/>
                <w:lang w:eastAsia="pl-PL"/>
              </w:rPr>
            </w:pPr>
            <w:r w:rsidRPr="005038BA">
              <w:rPr>
                <w:rFonts w:cs="Arial"/>
                <w:b/>
                <w:bCs/>
                <w:color w:val="000000"/>
                <w:lang w:eastAsia="pl-PL"/>
              </w:rPr>
              <w:t>L.p.</w:t>
            </w:r>
          </w:p>
        </w:tc>
        <w:tc>
          <w:tcPr>
            <w:tcW w:w="2799"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Pr="007574CD" w:rsidRDefault="000C54BC" w:rsidP="00FB37CE">
            <w:pPr>
              <w:autoSpaceDE w:val="0"/>
              <w:autoSpaceDN w:val="0"/>
              <w:adjustRightInd w:val="0"/>
              <w:jc w:val="center"/>
              <w:rPr>
                <w:rFonts w:cs="Arial"/>
                <w:b/>
                <w:bCs/>
                <w:color w:val="000000"/>
                <w:lang w:eastAsia="pl-PL"/>
              </w:rPr>
            </w:pPr>
            <w:r w:rsidRPr="007574CD">
              <w:rPr>
                <w:rFonts w:cs="Arial"/>
                <w:b/>
                <w:bCs/>
                <w:color w:val="000000"/>
                <w:lang w:eastAsia="pl-PL"/>
              </w:rPr>
              <w:t>Nazwa</w:t>
            </w:r>
          </w:p>
        </w:tc>
        <w:tc>
          <w:tcPr>
            <w:tcW w:w="3402"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Pr="007574CD" w:rsidRDefault="000C54BC" w:rsidP="00FB37CE">
            <w:pPr>
              <w:autoSpaceDE w:val="0"/>
              <w:autoSpaceDN w:val="0"/>
              <w:adjustRightInd w:val="0"/>
              <w:jc w:val="center"/>
              <w:rPr>
                <w:rFonts w:cs="Arial"/>
                <w:b/>
                <w:bCs/>
                <w:color w:val="000000"/>
                <w:lang w:eastAsia="pl-PL"/>
              </w:rPr>
            </w:pPr>
            <w:r>
              <w:rPr>
                <w:rFonts w:cs="Arial"/>
                <w:b/>
                <w:bCs/>
                <w:color w:val="000000"/>
                <w:lang w:eastAsia="pl-PL"/>
              </w:rPr>
              <w:t>Opis</w:t>
            </w:r>
            <w:r w:rsidRPr="007574CD">
              <w:rPr>
                <w:rFonts w:cs="Arial"/>
                <w:b/>
                <w:bCs/>
                <w:color w:val="000000"/>
                <w:lang w:eastAsia="pl-PL"/>
              </w:rPr>
              <w:t xml:space="preserve"> </w:t>
            </w:r>
          </w:p>
        </w:tc>
        <w:tc>
          <w:tcPr>
            <w:tcW w:w="2268" w:type="dxa"/>
            <w:shd w:val="clear" w:color="auto" w:fill="F2F2F2"/>
          </w:tcPr>
          <w:p w:rsidR="000C54BC" w:rsidRDefault="000C54BC" w:rsidP="00FB37CE">
            <w:pPr>
              <w:autoSpaceDE w:val="0"/>
              <w:autoSpaceDN w:val="0"/>
              <w:adjustRightInd w:val="0"/>
              <w:jc w:val="center"/>
              <w:rPr>
                <w:rFonts w:cs="Arial"/>
                <w:b/>
                <w:bCs/>
                <w:color w:val="000000"/>
                <w:lang w:eastAsia="pl-PL"/>
              </w:rPr>
            </w:pPr>
          </w:p>
          <w:p w:rsidR="000C54BC" w:rsidRDefault="000C54BC" w:rsidP="00FB37CE">
            <w:pPr>
              <w:autoSpaceDE w:val="0"/>
              <w:autoSpaceDN w:val="0"/>
              <w:adjustRightInd w:val="0"/>
              <w:jc w:val="center"/>
              <w:rPr>
                <w:rFonts w:cs="Arial"/>
                <w:b/>
                <w:bCs/>
                <w:color w:val="000000"/>
                <w:lang w:eastAsia="pl-PL"/>
              </w:rPr>
            </w:pPr>
            <w:r>
              <w:rPr>
                <w:rFonts w:cs="Arial"/>
                <w:b/>
                <w:bCs/>
                <w:color w:val="000000"/>
                <w:lang w:eastAsia="pl-PL"/>
              </w:rPr>
              <w:t>Nazwa handlowa</w:t>
            </w:r>
          </w:p>
          <w:p w:rsidR="000C54BC" w:rsidRDefault="000C54BC" w:rsidP="00FB37CE">
            <w:pPr>
              <w:autoSpaceDE w:val="0"/>
              <w:autoSpaceDN w:val="0"/>
              <w:adjustRightInd w:val="0"/>
              <w:jc w:val="center"/>
              <w:rPr>
                <w:rFonts w:cs="Arial"/>
                <w:b/>
                <w:bCs/>
                <w:color w:val="000000"/>
                <w:lang w:eastAsia="pl-PL"/>
              </w:rPr>
            </w:pPr>
          </w:p>
        </w:tc>
      </w:tr>
      <w:tr w:rsidR="000C54BC" w:rsidRPr="004C6202" w:rsidTr="005038BA">
        <w:trPr>
          <w:trHeight w:val="326"/>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1</w:t>
            </w:r>
          </w:p>
        </w:tc>
        <w:tc>
          <w:tcPr>
            <w:tcW w:w="2799" w:type="dxa"/>
          </w:tcPr>
          <w:p w:rsidR="000C54BC"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obwodowego</w:t>
            </w:r>
          </w:p>
          <w:p w:rsidR="000C54BC" w:rsidRPr="00E3049F" w:rsidRDefault="000C54BC" w:rsidP="00FB37CE">
            <w:pPr>
              <w:spacing w:afterLines="60" w:after="144" w:line="240" w:lineRule="auto"/>
              <w:jc w:val="left"/>
              <w:rPr>
                <w:rFonts w:asciiTheme="minorHAnsi" w:hAnsiTheme="minorHAnsi" w:cstheme="minorHAnsi"/>
              </w:rPr>
            </w:pP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w:t>
            </w:r>
            <w:r w:rsidRPr="00E3049F">
              <w:rPr>
                <w:rFonts w:asciiTheme="minorHAnsi" w:hAnsiTheme="minorHAnsi" w:cstheme="minorHAnsi"/>
              </w:rPr>
              <w:t xml:space="preserve">50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objętość 1</w:t>
            </w:r>
            <w:r>
              <w:rPr>
                <w:rFonts w:asciiTheme="minorHAnsi" w:hAnsiTheme="minorHAnsi" w:cstheme="minorHAnsi"/>
              </w:rPr>
              <w:t>000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1200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6,0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6,5</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8</w:t>
            </w:r>
            <w:r w:rsidRPr="00E3049F">
              <w:rPr>
                <w:rFonts w:asciiTheme="minorHAnsi" w:hAnsiTheme="minorHAnsi" w:cstheme="minorHAnsi"/>
              </w:rPr>
              <w:t>00 - 1000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00"/>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2</w:t>
            </w:r>
          </w:p>
        </w:tc>
        <w:tc>
          <w:tcPr>
            <w:tcW w:w="2799" w:type="dxa"/>
          </w:tcPr>
          <w:p w:rsidR="000C54BC" w:rsidRPr="00E3049F" w:rsidRDefault="000C54BC" w:rsidP="00FB37CE">
            <w:pPr>
              <w:autoSpaceDE w:val="0"/>
              <w:autoSpaceDN w:val="0"/>
              <w:adjustRightInd w:val="0"/>
              <w:spacing w:afterLines="60" w:after="144" w:line="240" w:lineRule="auto"/>
              <w:jc w:val="left"/>
              <w:rPr>
                <w:rFonts w:asciiTheme="minorHAnsi" w:hAnsiTheme="minorHAnsi" w:cstheme="minorHAnsi"/>
                <w:color w:val="000000"/>
                <w:lang w:eastAsia="pl-PL"/>
              </w:rPr>
            </w:pPr>
            <w:r w:rsidRPr="00E3049F">
              <w:rPr>
                <w:rFonts w:asciiTheme="minorHAnsi" w:hAnsiTheme="minorHAnsi" w:cstheme="minorHAnsi"/>
              </w:rPr>
              <w:t>trójkomorowy worek</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podawania obwodowego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w:t>
            </w:r>
            <w:r w:rsidRPr="00E3049F">
              <w:rPr>
                <w:rFonts w:asciiTheme="minorHAnsi" w:hAnsiTheme="minorHAnsi" w:cstheme="minorHAnsi"/>
              </w:rPr>
              <w:t xml:space="preserve">50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 xml:space="preserve">ok. </w:t>
            </w:r>
            <w:r w:rsidRPr="00E3049F">
              <w:rPr>
                <w:rFonts w:asciiTheme="minorHAnsi" w:hAnsiTheme="minorHAnsi" w:cstheme="minorHAnsi"/>
              </w:rPr>
              <w:t>1</w:t>
            </w:r>
            <w:r>
              <w:rPr>
                <w:rFonts w:asciiTheme="minorHAnsi" w:hAnsiTheme="minorHAnsi" w:cstheme="minorHAnsi"/>
              </w:rPr>
              <w:t>500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6,0</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7,5</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 xml:space="preserve">ok. </w:t>
            </w:r>
            <w:r w:rsidRPr="00E3049F">
              <w:rPr>
                <w:rFonts w:asciiTheme="minorHAnsi" w:hAnsiTheme="minorHAnsi" w:cstheme="minorHAnsi"/>
              </w:rPr>
              <w:t>1</w:t>
            </w:r>
            <w:r>
              <w:rPr>
                <w:rFonts w:asciiTheme="minorHAnsi" w:hAnsiTheme="minorHAnsi" w:cstheme="minorHAnsi"/>
              </w:rPr>
              <w:t>0</w:t>
            </w:r>
            <w:r w:rsidRPr="00E3049F">
              <w:rPr>
                <w:rFonts w:asciiTheme="minorHAnsi" w:hAnsiTheme="minorHAnsi" w:cstheme="minorHAnsi"/>
              </w:rPr>
              <w:t>00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3</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trójkomor</w:t>
            </w:r>
            <w:r>
              <w:rPr>
                <w:rFonts w:asciiTheme="minorHAnsi" w:hAnsiTheme="minorHAnsi" w:cstheme="minorHAnsi"/>
              </w:rPr>
              <w:t>owy worek</w:t>
            </w:r>
            <w:r w:rsidRPr="00E3049F">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podawania obwodowego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do </w:t>
            </w:r>
            <w:r>
              <w:rPr>
                <w:rFonts w:asciiTheme="minorHAnsi" w:hAnsiTheme="minorHAnsi" w:cstheme="minorHAnsi"/>
              </w:rPr>
              <w:t>850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ok. </w:t>
            </w:r>
            <w:r>
              <w:rPr>
                <w:rFonts w:asciiTheme="minorHAnsi" w:hAnsiTheme="minorHAnsi" w:cstheme="minorHAnsi"/>
              </w:rPr>
              <w:t>2</w:t>
            </w:r>
            <w:r w:rsidRPr="00E3049F">
              <w:rPr>
                <w:rFonts w:asciiTheme="minorHAnsi" w:hAnsiTheme="minorHAnsi" w:cstheme="minorHAnsi"/>
              </w:rPr>
              <w:t>000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8-10</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1300</w:t>
            </w:r>
            <w:r w:rsidRPr="00E3049F">
              <w:rPr>
                <w:rFonts w:asciiTheme="minorHAnsi" w:hAnsiTheme="minorHAnsi" w:cstheme="minorHAnsi"/>
              </w:rPr>
              <w:t xml:space="preserve"> - </w:t>
            </w:r>
            <w:r>
              <w:rPr>
                <w:rFonts w:asciiTheme="minorHAnsi" w:hAnsiTheme="minorHAnsi" w:cstheme="minorHAnsi"/>
              </w:rPr>
              <w:t>140</w:t>
            </w:r>
            <w:r w:rsidRPr="00E3049F">
              <w:rPr>
                <w:rFonts w:asciiTheme="minorHAnsi" w:hAnsiTheme="minorHAnsi" w:cstheme="minorHAnsi"/>
              </w:rPr>
              <w:t>0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4</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1000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8</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9</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00</w:t>
            </w:r>
            <w:r w:rsidRPr="00E3049F">
              <w:rPr>
                <w:rFonts w:asciiTheme="minorHAnsi" w:hAnsiTheme="minorHAnsi" w:cstheme="minorHAnsi"/>
              </w:rPr>
              <w:t>0</w:t>
            </w:r>
            <w:r>
              <w:rPr>
                <w:rFonts w:asciiTheme="minorHAnsi" w:hAnsiTheme="minorHAnsi" w:cstheme="minorHAnsi"/>
              </w:rPr>
              <w:t>-1100</w:t>
            </w:r>
            <w:r w:rsidRPr="00E3049F">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5</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1500</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12</w:t>
            </w:r>
            <w:r w:rsidR="00D54D37">
              <w:rPr>
                <w:rFonts w:asciiTheme="minorHAnsi" w:hAnsiTheme="minorHAnsi" w:cstheme="minorHAnsi"/>
              </w:rPr>
              <w:t xml:space="preserve"> </w:t>
            </w:r>
            <w:r>
              <w:rPr>
                <w:rFonts w:asciiTheme="minorHAnsi" w:hAnsiTheme="minorHAnsi" w:cstheme="minorHAnsi"/>
              </w:rPr>
              <w:t>-</w:t>
            </w:r>
            <w:r w:rsidR="00D54D37">
              <w:rPr>
                <w:rFonts w:asciiTheme="minorHAnsi" w:hAnsiTheme="minorHAnsi" w:cstheme="minorHAnsi"/>
              </w:rPr>
              <w:t xml:space="preserve"> </w:t>
            </w:r>
            <w:r>
              <w:rPr>
                <w:rFonts w:asciiTheme="minorHAnsi" w:hAnsiTheme="minorHAnsi" w:cstheme="minorHAnsi"/>
              </w:rPr>
              <w:t>13,5</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w:t>
            </w:r>
            <w:r>
              <w:rPr>
                <w:rFonts w:asciiTheme="minorHAnsi" w:hAnsiTheme="minorHAnsi" w:cstheme="minorHAnsi"/>
              </w:rPr>
              <w:t>600</w:t>
            </w:r>
            <w:r w:rsidRPr="00E3049F">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sidRPr="00E3049F">
              <w:rPr>
                <w:rFonts w:asciiTheme="minorHAnsi" w:hAnsiTheme="minorHAnsi" w:cstheme="minorHAnsi"/>
              </w:rPr>
              <w:t>6</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trójkomorowy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w:t>
            </w:r>
            <w:r>
              <w:rPr>
                <w:rFonts w:asciiTheme="minorHAnsi" w:hAnsiTheme="minorHAnsi" w:cstheme="minorHAnsi"/>
              </w:rPr>
              <w:t>do 1500</w:t>
            </w:r>
            <w:r w:rsidRPr="00E3049F">
              <w:rPr>
                <w:rFonts w:asciiTheme="minorHAnsi" w:hAnsiTheme="minorHAnsi" w:cstheme="minorHAnsi"/>
              </w:rPr>
              <w:t xml:space="preserve">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objętość </w:t>
            </w:r>
            <w:r>
              <w:rPr>
                <w:rFonts w:asciiTheme="minorHAnsi" w:hAnsiTheme="minorHAnsi" w:cstheme="minorHAnsi"/>
              </w:rPr>
              <w:t>ok. 2000</w:t>
            </w:r>
            <w:r w:rsidR="00D54D37">
              <w:rPr>
                <w:rFonts w:asciiTheme="minorHAnsi" w:hAnsiTheme="minorHAnsi" w:cstheme="minorHAnsi"/>
              </w:rPr>
              <w:t xml:space="preserve"> </w:t>
            </w:r>
            <w:r w:rsidRPr="00E3049F">
              <w:rPr>
                <w:rFonts w:asciiTheme="minorHAnsi" w:hAnsiTheme="minorHAnsi" w:cstheme="minorHAnsi"/>
              </w:rPr>
              <w:t>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zawartość azotu </w:t>
            </w:r>
            <w:r>
              <w:rPr>
                <w:rFonts w:asciiTheme="minorHAnsi" w:hAnsiTheme="minorHAnsi" w:cstheme="minorHAnsi"/>
              </w:rPr>
              <w:t>ok. 16</w:t>
            </w:r>
            <w:r w:rsidRPr="00E3049F">
              <w:rPr>
                <w:rFonts w:asciiTheme="minorHAnsi" w:hAnsiTheme="minorHAnsi" w:cstheme="minorHAnsi"/>
              </w:rPr>
              <w:t xml:space="preserve"> g/worek</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energia całkowita </w:t>
            </w:r>
            <w:r>
              <w:rPr>
                <w:rFonts w:asciiTheme="minorHAnsi" w:hAnsiTheme="minorHAnsi" w:cstheme="minorHAnsi"/>
              </w:rPr>
              <w:t>2200</w:t>
            </w:r>
            <w:r w:rsidR="005038BA">
              <w:rPr>
                <w:rFonts w:asciiTheme="minorHAnsi" w:hAnsiTheme="minorHAnsi" w:cstheme="minorHAnsi"/>
              </w:rPr>
              <w:t xml:space="preserve"> kcal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7</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dwukomorowy worek </w:t>
            </w:r>
            <w:r w:rsidR="005038BA">
              <w:rPr>
                <w:rFonts w:asciiTheme="minorHAnsi" w:hAnsiTheme="minorHAnsi" w:cstheme="minorHAnsi"/>
              </w:rPr>
              <w:t xml:space="preserve">                       </w:t>
            </w:r>
            <w:r w:rsidRPr="00E3049F">
              <w:rPr>
                <w:rFonts w:asciiTheme="minorHAnsi" w:hAnsiTheme="minorHAnsi" w:cstheme="minorHAnsi"/>
              </w:rPr>
              <w:t>do podawania centralnego</w:t>
            </w:r>
          </w:p>
        </w:tc>
        <w:tc>
          <w:tcPr>
            <w:tcW w:w="3402" w:type="dxa"/>
          </w:tcPr>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xml:space="preserve">- osmolarność 1600 - 1800 </w:t>
            </w:r>
            <w:proofErr w:type="spellStart"/>
            <w:r w:rsidRPr="00E3049F">
              <w:rPr>
                <w:rFonts w:asciiTheme="minorHAnsi" w:hAnsiTheme="minorHAnsi" w:cstheme="minorHAnsi"/>
              </w:rPr>
              <w:t>mOsm</w:t>
            </w:r>
            <w:proofErr w:type="spellEnd"/>
            <w:r w:rsidRPr="00E3049F">
              <w:rPr>
                <w:rFonts w:asciiTheme="minorHAnsi" w:hAnsiTheme="minorHAnsi" w:cstheme="minorHAnsi"/>
              </w:rPr>
              <w:t>/l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1500 ml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energia całkowita 1350 - 1500 kcal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zawartość azotu 12 - 12.4 g/worek</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nie zawiera tłuszczy</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lastRenderedPageBreak/>
              <w:t>8</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roztwór aminokwasów</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 xml:space="preserve">do infuzji do stosowania </w:t>
            </w:r>
            <w:r w:rsidR="005038BA">
              <w:rPr>
                <w:rFonts w:asciiTheme="minorHAnsi" w:hAnsiTheme="minorHAnsi" w:cstheme="minorHAnsi"/>
              </w:rPr>
              <w:t xml:space="preserve">                       </w:t>
            </w:r>
            <w:r w:rsidRPr="00E3049F">
              <w:rPr>
                <w:rFonts w:asciiTheme="minorHAnsi" w:hAnsiTheme="minorHAnsi" w:cstheme="minorHAnsi"/>
              </w:rPr>
              <w:t>w żywieniu pozajelitowym chorych z zaburzeniami czynności nerek</w:t>
            </w:r>
          </w:p>
        </w:tc>
        <w:tc>
          <w:tcPr>
            <w:tcW w:w="3402" w:type="dxa"/>
          </w:tcPr>
          <w:p w:rsidR="000C54BC" w:rsidRPr="00E3049F" w:rsidRDefault="000C54BC" w:rsidP="004C5377">
            <w:pPr>
              <w:tabs>
                <w:tab w:val="left" w:pos="4590"/>
              </w:tabs>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całkowita zawartość aminokwasów </w:t>
            </w:r>
            <w:r>
              <w:rPr>
                <w:rFonts w:asciiTheme="minorHAnsi" w:hAnsiTheme="minorHAnsi" w:cstheme="minorHAnsi"/>
              </w:rPr>
              <w:t xml:space="preserve">   </w:t>
            </w:r>
            <w:r w:rsidRPr="00E3049F">
              <w:rPr>
                <w:rFonts w:asciiTheme="minorHAnsi" w:hAnsiTheme="minorHAnsi" w:cstheme="minorHAnsi"/>
              </w:rPr>
              <w:t>100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całkowita zawartość azotu 16.3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500 ml</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9</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roztwór aminokwasów </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do infuzji</w:t>
            </w:r>
            <w:r w:rsidR="005038BA">
              <w:rPr>
                <w:rFonts w:asciiTheme="minorHAnsi" w:hAnsiTheme="minorHAnsi" w:cstheme="minorHAnsi"/>
              </w:rPr>
              <w:t xml:space="preserve"> </w:t>
            </w:r>
            <w:r w:rsidRPr="00E3049F">
              <w:rPr>
                <w:rFonts w:asciiTheme="minorHAnsi" w:hAnsiTheme="minorHAnsi" w:cstheme="minorHAnsi"/>
              </w:rPr>
              <w:t xml:space="preserve">do stosowania </w:t>
            </w:r>
            <w:r>
              <w:rPr>
                <w:rFonts w:asciiTheme="minorHAnsi" w:hAnsiTheme="minorHAnsi" w:cstheme="minorHAnsi"/>
              </w:rPr>
              <w:t xml:space="preserve"> </w:t>
            </w:r>
            <w:r w:rsidR="005038BA">
              <w:rPr>
                <w:rFonts w:asciiTheme="minorHAnsi" w:hAnsiTheme="minorHAnsi" w:cstheme="minorHAnsi"/>
              </w:rPr>
              <w:t xml:space="preserve">                      </w:t>
            </w:r>
            <w:r w:rsidRPr="00E3049F">
              <w:rPr>
                <w:rFonts w:asciiTheme="minorHAnsi" w:hAnsiTheme="minorHAnsi" w:cstheme="minorHAnsi"/>
              </w:rPr>
              <w:t>w żywieniu pozajelitowym chorych w ciężkich przypadkach niewydolności wątroby</w:t>
            </w:r>
          </w:p>
        </w:tc>
        <w:tc>
          <w:tcPr>
            <w:tcW w:w="3402" w:type="dxa"/>
          </w:tcPr>
          <w:p w:rsidR="000C54BC" w:rsidRPr="00E3049F" w:rsidRDefault="000C54BC" w:rsidP="004C5377">
            <w:pPr>
              <w:tabs>
                <w:tab w:val="left" w:pos="4590"/>
              </w:tabs>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całkowita zawartość aminokwasów </w:t>
            </w:r>
            <w:r>
              <w:rPr>
                <w:rFonts w:asciiTheme="minorHAnsi" w:hAnsiTheme="minorHAnsi" w:cstheme="minorHAnsi"/>
              </w:rPr>
              <w:t xml:space="preserve">      </w:t>
            </w:r>
            <w:r w:rsidRPr="00E3049F">
              <w:rPr>
                <w:rFonts w:asciiTheme="minorHAnsi" w:hAnsiTheme="minorHAnsi" w:cstheme="minorHAnsi"/>
              </w:rPr>
              <w:t>80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całkowita zawartość azotu 12,9 g/l</w:t>
            </w:r>
          </w:p>
          <w:p w:rsidR="000C54BC" w:rsidRPr="00E3049F" w:rsidRDefault="000C54BC" w:rsidP="00FB37CE">
            <w:pPr>
              <w:tabs>
                <w:tab w:val="left" w:pos="4590"/>
              </w:tabs>
              <w:spacing w:afterLines="60" w:after="144" w:line="240" w:lineRule="auto"/>
              <w:jc w:val="left"/>
              <w:rPr>
                <w:rFonts w:asciiTheme="minorHAnsi" w:hAnsiTheme="minorHAnsi" w:cstheme="minorHAnsi"/>
              </w:rPr>
            </w:pPr>
            <w:r w:rsidRPr="00E3049F">
              <w:rPr>
                <w:rFonts w:asciiTheme="minorHAnsi" w:hAnsiTheme="minorHAnsi" w:cstheme="minorHAnsi"/>
              </w:rPr>
              <w:t>- objętość 500 ml</w:t>
            </w:r>
          </w:p>
        </w:tc>
        <w:tc>
          <w:tcPr>
            <w:tcW w:w="2268" w:type="dxa"/>
          </w:tcPr>
          <w:p w:rsidR="000C54BC" w:rsidRPr="00E3049F" w:rsidRDefault="000C54BC" w:rsidP="00FB37CE">
            <w:pPr>
              <w:tabs>
                <w:tab w:val="left" w:pos="4590"/>
              </w:tabs>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10</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color w:val="000000"/>
              </w:rPr>
              <w:t xml:space="preserve">zestaw witamin rozpuszczalnych </w:t>
            </w:r>
            <w:r>
              <w:rPr>
                <w:rFonts w:asciiTheme="minorHAnsi" w:hAnsiTheme="minorHAnsi" w:cstheme="minorHAnsi"/>
                <w:color w:val="000000"/>
              </w:rPr>
              <w:t>w wodzie</w:t>
            </w:r>
            <w:r w:rsidR="005038BA">
              <w:rPr>
                <w:rFonts w:asciiTheme="minorHAnsi" w:hAnsiTheme="minorHAnsi" w:cstheme="minorHAnsi"/>
                <w:color w:val="000000"/>
              </w:rPr>
              <w:t xml:space="preserve">                    </w:t>
            </w:r>
            <w:r>
              <w:rPr>
                <w:rFonts w:asciiTheme="minorHAnsi" w:hAnsiTheme="minorHAnsi" w:cstheme="minorHAnsi"/>
                <w:color w:val="000000"/>
              </w:rPr>
              <w:t xml:space="preserve"> </w:t>
            </w:r>
            <w:r w:rsidRPr="00E3049F">
              <w:rPr>
                <w:rFonts w:asciiTheme="minorHAnsi" w:hAnsiTheme="minorHAnsi" w:cstheme="minorHAnsi"/>
              </w:rPr>
              <w:t>i w tłuszczach w jednej fiolce</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w:t>
            </w:r>
            <w:proofErr w:type="spellStart"/>
            <w:r w:rsidRPr="00E3049F">
              <w:rPr>
                <w:rFonts w:asciiTheme="minorHAnsi" w:hAnsiTheme="minorHAnsi" w:cstheme="minorHAnsi"/>
              </w:rPr>
              <w:t>liofilizat</w:t>
            </w:r>
            <w:proofErr w:type="spellEnd"/>
            <w:r w:rsidRPr="00E3049F">
              <w:rPr>
                <w:rFonts w:asciiTheme="minorHAnsi" w:hAnsiTheme="minorHAnsi" w:cstheme="minorHAnsi"/>
              </w:rPr>
              <w:t xml:space="preserve"> do inj. fiolka </w:t>
            </w:r>
            <w:r>
              <w:rPr>
                <w:rFonts w:asciiTheme="minorHAnsi" w:hAnsiTheme="minorHAnsi" w:cstheme="minorHAnsi"/>
              </w:rPr>
              <w:t>5</w:t>
            </w:r>
            <w:r w:rsidRPr="00E3049F">
              <w:rPr>
                <w:rFonts w:asciiTheme="minorHAnsi" w:hAnsiTheme="minorHAnsi" w:cstheme="minorHAnsi"/>
              </w:rPr>
              <w:t xml:space="preserve"> ml</w:t>
            </w:r>
          </w:p>
          <w:p w:rsidR="000C54BC" w:rsidRPr="00E3049F" w:rsidRDefault="000C54BC" w:rsidP="00FB37CE">
            <w:pPr>
              <w:spacing w:afterLines="60" w:after="144" w:line="240" w:lineRule="auto"/>
              <w:jc w:val="left"/>
              <w:rPr>
                <w:rFonts w:asciiTheme="minorHAnsi" w:hAnsiTheme="minorHAnsi" w:cstheme="minorHAnsi"/>
              </w:rPr>
            </w:pP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11</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zestaw witamin rozpuszczalnych  w wodzie</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 </w:t>
            </w:r>
            <w:proofErr w:type="spellStart"/>
            <w:r w:rsidRPr="00E3049F">
              <w:rPr>
                <w:rFonts w:asciiTheme="minorHAnsi" w:hAnsiTheme="minorHAnsi" w:cstheme="minorHAnsi"/>
                <w:color w:val="000000"/>
              </w:rPr>
              <w:t>liofilizat</w:t>
            </w:r>
            <w:proofErr w:type="spellEnd"/>
            <w:r w:rsidRPr="00E3049F">
              <w:rPr>
                <w:rFonts w:asciiTheme="minorHAnsi" w:hAnsiTheme="minorHAnsi" w:cstheme="minorHAnsi"/>
                <w:color w:val="000000"/>
              </w:rPr>
              <w:t xml:space="preserve"> i.v. fiolka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12</w:t>
            </w:r>
          </w:p>
        </w:tc>
        <w:tc>
          <w:tcPr>
            <w:tcW w:w="2799" w:type="dxa"/>
          </w:tcPr>
          <w:p w:rsidR="000C54BC" w:rsidRPr="00E3049F" w:rsidRDefault="005038BA" w:rsidP="00FB37CE">
            <w:pPr>
              <w:spacing w:afterLines="60" w:after="144" w:line="240" w:lineRule="auto"/>
              <w:jc w:val="left"/>
              <w:rPr>
                <w:rFonts w:asciiTheme="minorHAnsi" w:hAnsiTheme="minorHAnsi" w:cstheme="minorHAnsi"/>
                <w:color w:val="000000"/>
              </w:rPr>
            </w:pPr>
            <w:r>
              <w:rPr>
                <w:rFonts w:asciiTheme="minorHAnsi" w:hAnsiTheme="minorHAnsi" w:cstheme="minorHAnsi"/>
                <w:color w:val="000000"/>
              </w:rPr>
              <w:t xml:space="preserve">zestaw witamin </w:t>
            </w:r>
            <w:r w:rsidR="000C54BC" w:rsidRPr="00E3049F">
              <w:rPr>
                <w:rFonts w:asciiTheme="minorHAnsi" w:hAnsiTheme="minorHAnsi" w:cstheme="minorHAnsi"/>
                <w:color w:val="000000"/>
              </w:rPr>
              <w:t>rozpuszczalnych                                w tłuszczach dla dorosłych, i.v.</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color w:val="000000"/>
              </w:rPr>
              <w:t>- fiolka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13</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roztwór aminokwasów                     dla dzieci 0.1 g/ml i.v.</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14</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roztwór </w:t>
            </w:r>
            <w:proofErr w:type="spellStart"/>
            <w:r w:rsidRPr="00E3049F">
              <w:rPr>
                <w:rFonts w:asciiTheme="minorHAnsi" w:hAnsiTheme="minorHAnsi" w:cstheme="minorHAnsi"/>
                <w:color w:val="000000"/>
              </w:rPr>
              <w:t>dwupeptydu</w:t>
            </w:r>
            <w:proofErr w:type="spellEnd"/>
            <w:r w:rsidRPr="00E3049F">
              <w:rPr>
                <w:rFonts w:asciiTheme="minorHAnsi" w:hAnsiTheme="minorHAnsi" w:cstheme="minorHAnsi"/>
                <w:color w:val="000000"/>
              </w:rPr>
              <w:t xml:space="preserve">                    </w:t>
            </w:r>
            <w:proofErr w:type="spellStart"/>
            <w:r w:rsidRPr="00E3049F">
              <w:rPr>
                <w:rFonts w:asciiTheme="minorHAnsi" w:hAnsiTheme="minorHAnsi" w:cstheme="minorHAnsi"/>
                <w:color w:val="000000"/>
              </w:rPr>
              <w:t>alanylo</w:t>
            </w:r>
            <w:proofErr w:type="spellEnd"/>
            <w:r w:rsidRPr="00E3049F">
              <w:rPr>
                <w:rFonts w:asciiTheme="minorHAnsi" w:hAnsiTheme="minorHAnsi" w:cstheme="minorHAnsi"/>
                <w:color w:val="000000"/>
              </w:rPr>
              <w:t>-glutaminy</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w:t>
            </w:r>
            <w:r>
              <w:rPr>
                <w:rFonts w:asciiTheme="minorHAnsi" w:hAnsiTheme="minorHAnsi" w:cstheme="minorHAnsi"/>
                <w:color w:val="000000"/>
              </w:rPr>
              <w:t xml:space="preserve">entrat do sporządzenia roztworu </w:t>
            </w:r>
            <w:r w:rsidRPr="00E3049F">
              <w:rPr>
                <w:rFonts w:asciiTheme="minorHAnsi" w:hAnsiTheme="minorHAnsi" w:cstheme="minorHAnsi"/>
                <w:color w:val="000000"/>
              </w:rPr>
              <w:t xml:space="preserve">do wlewu 0,2 g/ml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15</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emulsja tłuszczowa</w:t>
            </w: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emulsja do infuzji 0.2 g/ml i.v.</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flakon 100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16</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proofErr w:type="spellStart"/>
            <w:r w:rsidRPr="00E3049F">
              <w:rPr>
                <w:rFonts w:asciiTheme="minorHAnsi" w:hAnsiTheme="minorHAnsi" w:cstheme="minorHAnsi"/>
                <w:color w:val="000000"/>
              </w:rPr>
              <w:t>glicerofosforan</w:t>
            </w:r>
            <w:proofErr w:type="spellEnd"/>
            <w:r w:rsidRPr="00E3049F">
              <w:rPr>
                <w:rFonts w:asciiTheme="minorHAnsi" w:hAnsiTheme="minorHAnsi" w:cstheme="minorHAnsi"/>
                <w:color w:val="000000"/>
              </w:rPr>
              <w:t xml:space="preserve"> sodu</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koncentrat do sporządzania roztworu do infuzji 0.216 g/ml</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fiolka 20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17</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roztwór pierwiastków śladowych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i mikroelementów</w:t>
            </w:r>
          </w:p>
        </w:tc>
        <w:tc>
          <w:tcPr>
            <w:tcW w:w="3402" w:type="dxa"/>
          </w:tcPr>
          <w:p w:rsidR="000C54BC" w:rsidRPr="00E3049F" w:rsidRDefault="000C54BC" w:rsidP="008942FD">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xml:space="preserve">- koncentrat do sporządzania roztworu </w:t>
            </w:r>
            <w:r>
              <w:rPr>
                <w:rFonts w:asciiTheme="minorHAnsi" w:hAnsiTheme="minorHAnsi" w:cstheme="minorHAnsi"/>
                <w:color w:val="000000"/>
              </w:rPr>
              <w:t xml:space="preserve"> </w:t>
            </w:r>
            <w:r w:rsidRPr="00E3049F">
              <w:rPr>
                <w:rFonts w:asciiTheme="minorHAnsi" w:hAnsiTheme="minorHAnsi" w:cstheme="minorHAnsi"/>
                <w:color w:val="000000"/>
              </w:rPr>
              <w:t>do infuzji</w:t>
            </w:r>
          </w:p>
          <w:p w:rsidR="000C54BC" w:rsidRPr="00E3049F" w:rsidRDefault="000C54BC" w:rsidP="00385372">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zawiera Cr,</w:t>
            </w:r>
            <w:r w:rsidR="00385372">
              <w:rPr>
                <w:rFonts w:asciiTheme="minorHAnsi" w:hAnsiTheme="minorHAnsi" w:cstheme="minorHAnsi"/>
                <w:color w:val="000000"/>
              </w:rPr>
              <w:t xml:space="preserve"> </w:t>
            </w:r>
            <w:r w:rsidRPr="00E3049F">
              <w:rPr>
                <w:rFonts w:asciiTheme="minorHAnsi" w:hAnsiTheme="minorHAnsi" w:cstheme="minorHAnsi"/>
                <w:color w:val="000000"/>
              </w:rPr>
              <w:t>Cu,</w:t>
            </w:r>
            <w:r w:rsidR="00385372">
              <w:rPr>
                <w:rFonts w:asciiTheme="minorHAnsi" w:hAnsiTheme="minorHAnsi" w:cstheme="minorHAnsi"/>
                <w:color w:val="000000"/>
              </w:rPr>
              <w:t xml:space="preserve"> </w:t>
            </w:r>
            <w:r w:rsidRPr="00E3049F">
              <w:rPr>
                <w:rFonts w:asciiTheme="minorHAnsi" w:hAnsiTheme="minorHAnsi" w:cstheme="minorHAnsi"/>
                <w:color w:val="000000"/>
              </w:rPr>
              <w:t>Fe,</w:t>
            </w:r>
            <w:r w:rsidR="00385372">
              <w:rPr>
                <w:rFonts w:asciiTheme="minorHAnsi" w:hAnsiTheme="minorHAnsi" w:cstheme="minorHAnsi"/>
                <w:color w:val="000000"/>
              </w:rPr>
              <w:t xml:space="preserve"> </w:t>
            </w:r>
            <w:r w:rsidRPr="00E3049F">
              <w:rPr>
                <w:rFonts w:asciiTheme="minorHAnsi" w:hAnsiTheme="minorHAnsi" w:cstheme="minorHAnsi"/>
                <w:color w:val="000000"/>
              </w:rPr>
              <w:t>Mn,</w:t>
            </w:r>
            <w:r w:rsidR="00385372">
              <w:rPr>
                <w:rFonts w:asciiTheme="minorHAnsi" w:hAnsiTheme="minorHAnsi" w:cstheme="minorHAnsi"/>
                <w:color w:val="000000"/>
              </w:rPr>
              <w:t xml:space="preserve"> </w:t>
            </w:r>
            <w:r w:rsidRPr="00E3049F">
              <w:rPr>
                <w:rFonts w:asciiTheme="minorHAnsi" w:hAnsiTheme="minorHAnsi" w:cstheme="minorHAnsi"/>
                <w:color w:val="000000"/>
              </w:rPr>
              <w:t>Mo,</w:t>
            </w:r>
            <w:r w:rsidR="00385372">
              <w:rPr>
                <w:rFonts w:asciiTheme="minorHAnsi" w:hAnsiTheme="minorHAnsi" w:cstheme="minorHAnsi"/>
                <w:color w:val="000000"/>
              </w:rPr>
              <w:t xml:space="preserve"> </w:t>
            </w:r>
            <w:r w:rsidRPr="00E3049F">
              <w:rPr>
                <w:rFonts w:asciiTheme="minorHAnsi" w:hAnsiTheme="minorHAnsi" w:cstheme="minorHAnsi"/>
                <w:color w:val="000000"/>
              </w:rPr>
              <w:t>Se,</w:t>
            </w:r>
            <w:r w:rsidR="00385372">
              <w:rPr>
                <w:rFonts w:asciiTheme="minorHAnsi" w:hAnsiTheme="minorHAnsi" w:cstheme="minorHAnsi"/>
                <w:color w:val="000000"/>
              </w:rPr>
              <w:t xml:space="preserve"> </w:t>
            </w:r>
            <w:r w:rsidRPr="00E3049F">
              <w:rPr>
                <w:rFonts w:asciiTheme="minorHAnsi" w:hAnsiTheme="minorHAnsi" w:cstheme="minorHAnsi"/>
                <w:color w:val="000000"/>
              </w:rPr>
              <w:t>Zn,</w:t>
            </w:r>
            <w:r w:rsidR="00385372">
              <w:rPr>
                <w:rFonts w:asciiTheme="minorHAnsi" w:hAnsiTheme="minorHAnsi" w:cstheme="minorHAnsi"/>
                <w:color w:val="000000"/>
              </w:rPr>
              <w:t xml:space="preserve">   </w:t>
            </w:r>
            <w:r w:rsidRPr="00E3049F">
              <w:rPr>
                <w:rFonts w:asciiTheme="minorHAnsi" w:hAnsiTheme="minorHAnsi" w:cstheme="minorHAnsi"/>
                <w:color w:val="000000"/>
              </w:rPr>
              <w:t>F,</w:t>
            </w:r>
            <w:r w:rsidR="00385372">
              <w:rPr>
                <w:rFonts w:asciiTheme="minorHAnsi" w:hAnsiTheme="minorHAnsi" w:cstheme="minorHAnsi"/>
                <w:color w:val="000000"/>
              </w:rPr>
              <w:t xml:space="preserve"> </w:t>
            </w:r>
            <w:r w:rsidRPr="00E3049F">
              <w:rPr>
                <w:rFonts w:asciiTheme="minorHAnsi" w:hAnsiTheme="minorHAnsi" w:cstheme="minorHAnsi"/>
                <w:color w:val="000000"/>
              </w:rPr>
              <w:t xml:space="preserve">J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18</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chlorek potasu </w:t>
            </w:r>
          </w:p>
          <w:p w:rsidR="000C54BC" w:rsidRPr="00E3049F" w:rsidRDefault="000C54BC" w:rsidP="00FB37CE">
            <w:pPr>
              <w:spacing w:afterLines="60" w:after="144" w:line="240" w:lineRule="auto"/>
              <w:jc w:val="left"/>
              <w:rPr>
                <w:rFonts w:asciiTheme="minorHAnsi" w:hAnsiTheme="minorHAnsi" w:cstheme="minorHAnsi"/>
                <w:color w:val="000000"/>
              </w:rPr>
            </w:pPr>
          </w:p>
        </w:tc>
        <w:tc>
          <w:tcPr>
            <w:tcW w:w="3402" w:type="dxa"/>
          </w:tcPr>
          <w:p w:rsidR="000C54BC" w:rsidRPr="00E3049F" w:rsidRDefault="000C54BC" w:rsidP="004C5377">
            <w:pPr>
              <w:spacing w:afterLines="60" w:after="144" w:line="240" w:lineRule="auto"/>
              <w:ind w:left="111" w:hanging="111"/>
              <w:jc w:val="left"/>
              <w:rPr>
                <w:rFonts w:asciiTheme="minorHAnsi" w:hAnsiTheme="minorHAnsi" w:cstheme="minorHAnsi"/>
                <w:color w:val="000000"/>
              </w:rPr>
            </w:pPr>
            <w:r w:rsidRPr="00E3049F">
              <w:rPr>
                <w:rFonts w:asciiTheme="minorHAnsi" w:hAnsiTheme="minorHAnsi" w:cstheme="minorHAnsi"/>
                <w:color w:val="000000"/>
              </w:rPr>
              <w:t>- koncentrat do sporządzania roztworu do infuzji 0.15 g/l</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19</w:t>
            </w:r>
          </w:p>
        </w:tc>
        <w:tc>
          <w:tcPr>
            <w:tcW w:w="2799" w:type="dxa"/>
          </w:tcPr>
          <w:p w:rsidR="000C54BC" w:rsidRPr="00E3049F" w:rsidRDefault="000C54BC" w:rsidP="00FB37CE">
            <w:pPr>
              <w:spacing w:afterLines="60" w:after="144" w:line="240" w:lineRule="auto"/>
              <w:jc w:val="left"/>
              <w:rPr>
                <w:rFonts w:asciiTheme="minorHAnsi" w:hAnsiTheme="minorHAnsi" w:cstheme="minorHAnsi"/>
                <w:color w:val="000000"/>
              </w:rPr>
            </w:pPr>
            <w:proofErr w:type="spellStart"/>
            <w:r w:rsidRPr="00E3049F">
              <w:rPr>
                <w:rFonts w:asciiTheme="minorHAnsi" w:hAnsiTheme="minorHAnsi" w:cstheme="minorHAnsi"/>
                <w:color w:val="000000"/>
              </w:rPr>
              <w:t>glu</w:t>
            </w:r>
            <w:r>
              <w:rPr>
                <w:rFonts w:asciiTheme="minorHAnsi" w:hAnsiTheme="minorHAnsi" w:cstheme="minorHAnsi"/>
                <w:color w:val="000000"/>
              </w:rPr>
              <w:t>k</w:t>
            </w:r>
            <w:r w:rsidRPr="00E3049F">
              <w:rPr>
                <w:rFonts w:asciiTheme="minorHAnsi" w:hAnsiTheme="minorHAnsi" w:cstheme="minorHAnsi"/>
                <w:color w:val="000000"/>
              </w:rPr>
              <w:t>onian</w:t>
            </w:r>
            <w:proofErr w:type="spellEnd"/>
            <w:r w:rsidRPr="00E3049F">
              <w:rPr>
                <w:rFonts w:asciiTheme="minorHAnsi" w:hAnsiTheme="minorHAnsi" w:cstheme="minorHAnsi"/>
                <w:color w:val="000000"/>
              </w:rPr>
              <w:t xml:space="preserve"> wapnia</w:t>
            </w:r>
          </w:p>
          <w:p w:rsidR="000C54BC" w:rsidRPr="00E3049F" w:rsidRDefault="000C54BC" w:rsidP="00FB37CE">
            <w:pPr>
              <w:spacing w:afterLines="60" w:after="144" w:line="240" w:lineRule="auto"/>
              <w:jc w:val="left"/>
              <w:rPr>
                <w:rFonts w:asciiTheme="minorHAnsi" w:hAnsiTheme="minorHAnsi" w:cstheme="minorHAnsi"/>
                <w:color w:val="000000"/>
              </w:rPr>
            </w:pPr>
          </w:p>
        </w:tc>
        <w:tc>
          <w:tcPr>
            <w:tcW w:w="3402" w:type="dxa"/>
          </w:tcPr>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xml:space="preserve">- roztwór do wstrzykiwań iv. 0,1 g/ml  </w:t>
            </w:r>
          </w:p>
          <w:p w:rsidR="000C54BC" w:rsidRPr="00E3049F" w:rsidRDefault="000C54BC" w:rsidP="00FB37CE">
            <w:pPr>
              <w:spacing w:afterLines="60" w:after="144" w:line="240" w:lineRule="auto"/>
              <w:jc w:val="left"/>
              <w:rPr>
                <w:rFonts w:asciiTheme="minorHAnsi" w:hAnsiTheme="minorHAnsi" w:cstheme="minorHAnsi"/>
                <w:color w:val="000000"/>
              </w:rPr>
            </w:pPr>
            <w:r w:rsidRPr="00E3049F">
              <w:rPr>
                <w:rFonts w:asciiTheme="minorHAnsi" w:hAnsiTheme="minorHAnsi" w:cstheme="minorHAnsi"/>
                <w:color w:val="000000"/>
              </w:rPr>
              <w:t>- ampułka 10 ml</w:t>
            </w:r>
          </w:p>
        </w:tc>
        <w:tc>
          <w:tcPr>
            <w:tcW w:w="2268" w:type="dxa"/>
          </w:tcPr>
          <w:p w:rsidR="000C54BC" w:rsidRPr="00E3049F" w:rsidRDefault="000C54BC" w:rsidP="00FB37CE">
            <w:pPr>
              <w:spacing w:line="360" w:lineRule="auto"/>
              <w:rPr>
                <w:rFonts w:asciiTheme="minorHAnsi" w:hAnsiTheme="minorHAnsi" w:cstheme="minorHAnsi"/>
                <w:color w:val="000000"/>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20</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roztwory glukozy</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200 mg/ml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lastRenderedPageBreak/>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400 mg/ml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21</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proofErr w:type="spellStart"/>
            <w:r w:rsidRPr="00E3049F">
              <w:rPr>
                <w:rFonts w:asciiTheme="minorHAnsi" w:hAnsiTheme="minorHAnsi" w:cstheme="minorHAnsi"/>
              </w:rPr>
              <w:t>aqua</w:t>
            </w:r>
            <w:proofErr w:type="spellEnd"/>
            <w:r w:rsidRPr="00E3049F">
              <w:rPr>
                <w:rFonts w:asciiTheme="minorHAnsi" w:hAnsiTheme="minorHAnsi" w:cstheme="minorHAnsi"/>
              </w:rPr>
              <w:t xml:space="preserve"> pro inj.</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inj.</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22</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siarczan magnezu</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roztwór do </w:t>
            </w:r>
            <w:proofErr w:type="spellStart"/>
            <w:r w:rsidRPr="00E3049F">
              <w:rPr>
                <w:rFonts w:asciiTheme="minorHAnsi" w:hAnsiTheme="minorHAnsi" w:cstheme="minorHAnsi"/>
              </w:rPr>
              <w:t>wstrz</w:t>
            </w:r>
            <w:proofErr w:type="spellEnd"/>
            <w:r w:rsidRPr="00E3049F">
              <w:rPr>
                <w:rFonts w:asciiTheme="minorHAnsi" w:hAnsiTheme="minorHAnsi" w:cstheme="minorHAnsi"/>
              </w:rPr>
              <w:t>. 200 mg/ml</w:t>
            </w:r>
          </w:p>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amp. 10 m</w:t>
            </w:r>
            <w:r>
              <w:rPr>
                <w:rFonts w:asciiTheme="minorHAnsi" w:hAnsiTheme="minorHAnsi" w:cstheme="minorHAnsi"/>
              </w:rPr>
              <w:t>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23</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chlorek sodu</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w:t>
            </w:r>
            <w:proofErr w:type="spellStart"/>
            <w:r w:rsidRPr="00E3049F">
              <w:rPr>
                <w:rFonts w:asciiTheme="minorHAnsi" w:hAnsiTheme="minorHAnsi" w:cstheme="minorHAnsi"/>
              </w:rPr>
              <w:t>roztw</w:t>
            </w:r>
            <w:proofErr w:type="spellEnd"/>
            <w:r w:rsidRPr="00E3049F">
              <w:rPr>
                <w:rFonts w:asciiTheme="minorHAnsi" w:hAnsiTheme="minorHAnsi" w:cstheme="minorHAnsi"/>
              </w:rPr>
              <w:t xml:space="preserve">. do </w:t>
            </w:r>
            <w:proofErr w:type="spellStart"/>
            <w:r w:rsidRPr="00E3049F">
              <w:rPr>
                <w:rFonts w:asciiTheme="minorHAnsi" w:hAnsiTheme="minorHAnsi" w:cstheme="minorHAnsi"/>
              </w:rPr>
              <w:t>wstrz</w:t>
            </w:r>
            <w:proofErr w:type="spellEnd"/>
            <w:r w:rsidRPr="00E3049F">
              <w:rPr>
                <w:rFonts w:asciiTheme="minorHAnsi" w:hAnsiTheme="minorHAnsi" w:cstheme="minorHAnsi"/>
              </w:rPr>
              <w:t>. 9 mg/ml</w:t>
            </w:r>
          </w:p>
          <w:p w:rsidR="000C54BC" w:rsidRPr="00E3049F" w:rsidRDefault="000C54BC" w:rsidP="004C5377">
            <w:pPr>
              <w:spacing w:afterLines="60" w:after="144" w:line="240" w:lineRule="auto"/>
              <w:ind w:left="111" w:hanging="111"/>
              <w:jc w:val="left"/>
              <w:rPr>
                <w:rFonts w:asciiTheme="minorHAnsi" w:hAnsiTheme="minorHAnsi" w:cstheme="minorHAnsi"/>
              </w:rPr>
            </w:pPr>
            <w:r w:rsidRPr="00E3049F">
              <w:rPr>
                <w:rFonts w:asciiTheme="minorHAnsi" w:hAnsiTheme="minorHAnsi" w:cstheme="minorHAnsi"/>
              </w:rPr>
              <w:t xml:space="preserve">- koncentrat do sporz. </w:t>
            </w:r>
            <w:proofErr w:type="spellStart"/>
            <w:r w:rsidRPr="00E3049F">
              <w:rPr>
                <w:rFonts w:asciiTheme="minorHAnsi" w:hAnsiTheme="minorHAnsi" w:cstheme="minorHAnsi"/>
              </w:rPr>
              <w:t>roztw</w:t>
            </w:r>
            <w:proofErr w:type="spellEnd"/>
            <w:r w:rsidRPr="00E3049F">
              <w:rPr>
                <w:rFonts w:asciiTheme="minorHAnsi" w:hAnsiTheme="minorHAnsi" w:cstheme="minorHAnsi"/>
              </w:rPr>
              <w:t xml:space="preserve">. </w:t>
            </w:r>
            <w:r>
              <w:rPr>
                <w:rFonts w:asciiTheme="minorHAnsi" w:hAnsiTheme="minorHAnsi" w:cstheme="minorHAnsi"/>
              </w:rPr>
              <w:t xml:space="preserve">                       </w:t>
            </w:r>
            <w:r w:rsidRPr="00E3049F">
              <w:rPr>
                <w:rFonts w:asciiTheme="minorHAnsi" w:hAnsiTheme="minorHAnsi" w:cstheme="minorHAnsi"/>
              </w:rPr>
              <w:t>100 mg/ml</w:t>
            </w:r>
          </w:p>
        </w:tc>
        <w:tc>
          <w:tcPr>
            <w:tcW w:w="2268" w:type="dxa"/>
          </w:tcPr>
          <w:p w:rsidR="000C54BC" w:rsidRPr="00E3049F" w:rsidRDefault="000C54BC" w:rsidP="00FB37CE">
            <w:pPr>
              <w:spacing w:line="360" w:lineRule="auto"/>
              <w:rPr>
                <w:rFonts w:asciiTheme="minorHAnsi" w:hAnsiTheme="minorHAnsi" w:cstheme="minorHAnsi"/>
              </w:rPr>
            </w:pPr>
          </w:p>
        </w:tc>
      </w:tr>
      <w:tr w:rsidR="000C54BC" w:rsidRPr="004C6202" w:rsidTr="005038BA">
        <w:trPr>
          <w:trHeight w:val="314"/>
        </w:trPr>
        <w:tc>
          <w:tcPr>
            <w:tcW w:w="570" w:type="dxa"/>
          </w:tcPr>
          <w:p w:rsidR="000C54BC" w:rsidRPr="00E3049F" w:rsidRDefault="000C54BC" w:rsidP="00FB37CE">
            <w:pPr>
              <w:widowControl w:val="0"/>
              <w:spacing w:line="360" w:lineRule="auto"/>
              <w:jc w:val="center"/>
              <w:rPr>
                <w:rFonts w:asciiTheme="minorHAnsi" w:hAnsiTheme="minorHAnsi" w:cstheme="minorHAnsi"/>
              </w:rPr>
            </w:pPr>
            <w:r>
              <w:rPr>
                <w:rFonts w:asciiTheme="minorHAnsi" w:hAnsiTheme="minorHAnsi" w:cstheme="minorHAnsi"/>
              </w:rPr>
              <w:t>24</w:t>
            </w:r>
          </w:p>
        </w:tc>
        <w:tc>
          <w:tcPr>
            <w:tcW w:w="2799" w:type="dxa"/>
          </w:tcPr>
          <w:p w:rsidR="000C54BC" w:rsidRPr="00E3049F" w:rsidRDefault="000C54BC" w:rsidP="00FB37CE">
            <w:pPr>
              <w:spacing w:afterLines="60" w:after="144" w:line="240" w:lineRule="auto"/>
              <w:jc w:val="left"/>
              <w:rPr>
                <w:rFonts w:asciiTheme="minorHAnsi" w:hAnsiTheme="minorHAnsi" w:cstheme="minorHAnsi"/>
              </w:rPr>
            </w:pPr>
            <w:proofErr w:type="spellStart"/>
            <w:r w:rsidRPr="00E3049F">
              <w:rPr>
                <w:rFonts w:asciiTheme="minorHAnsi" w:hAnsiTheme="minorHAnsi" w:cstheme="minorHAnsi"/>
              </w:rPr>
              <w:t>Vit</w:t>
            </w:r>
            <w:proofErr w:type="spellEnd"/>
            <w:r w:rsidRPr="00E3049F">
              <w:rPr>
                <w:rFonts w:asciiTheme="minorHAnsi" w:hAnsiTheme="minorHAnsi" w:cstheme="minorHAnsi"/>
              </w:rPr>
              <w:t xml:space="preserve">. B1 ( </w:t>
            </w:r>
            <w:proofErr w:type="spellStart"/>
            <w:r w:rsidRPr="00E3049F">
              <w:rPr>
                <w:rFonts w:asciiTheme="minorHAnsi" w:hAnsiTheme="minorHAnsi" w:cstheme="minorHAnsi"/>
              </w:rPr>
              <w:t>tiaminum</w:t>
            </w:r>
            <w:proofErr w:type="spellEnd"/>
            <w:r w:rsidRPr="00E3049F">
              <w:rPr>
                <w:rFonts w:asciiTheme="minorHAnsi" w:hAnsiTheme="minorHAnsi" w:cstheme="minorHAnsi"/>
              </w:rPr>
              <w:t>)</w:t>
            </w:r>
          </w:p>
        </w:tc>
        <w:tc>
          <w:tcPr>
            <w:tcW w:w="3402" w:type="dxa"/>
          </w:tcPr>
          <w:p w:rsidR="000C54BC" w:rsidRPr="00E3049F" w:rsidRDefault="000C54BC" w:rsidP="00FB37CE">
            <w:pPr>
              <w:spacing w:afterLines="60" w:after="144" w:line="240" w:lineRule="auto"/>
              <w:jc w:val="left"/>
              <w:rPr>
                <w:rFonts w:asciiTheme="minorHAnsi" w:hAnsiTheme="minorHAnsi" w:cstheme="minorHAnsi"/>
              </w:rPr>
            </w:pPr>
            <w:r w:rsidRPr="00E3049F">
              <w:rPr>
                <w:rFonts w:asciiTheme="minorHAnsi" w:hAnsiTheme="minorHAnsi" w:cstheme="minorHAnsi"/>
              </w:rPr>
              <w:t xml:space="preserve"> - inj. iv 100 mg /2 ml</w:t>
            </w:r>
          </w:p>
        </w:tc>
        <w:tc>
          <w:tcPr>
            <w:tcW w:w="2268" w:type="dxa"/>
          </w:tcPr>
          <w:p w:rsidR="000C54BC" w:rsidRPr="00E3049F" w:rsidRDefault="000C54BC" w:rsidP="00FB37CE">
            <w:pPr>
              <w:spacing w:line="360" w:lineRule="auto"/>
              <w:rPr>
                <w:rFonts w:asciiTheme="minorHAnsi" w:hAnsiTheme="minorHAnsi" w:cstheme="minorHAnsi"/>
              </w:rPr>
            </w:pPr>
          </w:p>
        </w:tc>
      </w:tr>
    </w:tbl>
    <w:p w:rsidR="00E3049F" w:rsidRPr="00453408" w:rsidRDefault="00E3049F" w:rsidP="00E3049F">
      <w:pPr>
        <w:rPr>
          <w:rFonts w:cs="Arial"/>
          <w:sz w:val="20"/>
          <w:szCs w:val="20"/>
        </w:rPr>
      </w:pPr>
      <w:r>
        <w:rPr>
          <w:rFonts w:cs="Arial"/>
          <w:sz w:val="20"/>
          <w:szCs w:val="20"/>
        </w:rPr>
        <w:tab/>
      </w:r>
    </w:p>
    <w:p w:rsidR="00E3049F" w:rsidRDefault="00E3049F" w:rsidP="001A7EC1">
      <w:pPr>
        <w:pStyle w:val="Zwykytekst"/>
        <w:numPr>
          <w:ilvl w:val="0"/>
          <w:numId w:val="61"/>
        </w:numPr>
        <w:spacing w:line="360" w:lineRule="auto"/>
        <w:jc w:val="both"/>
        <w:rPr>
          <w:rFonts w:ascii="Times New Roman" w:hAnsi="Times New Roman" w:cs="Times New Roman"/>
          <w:sz w:val="22"/>
          <w:szCs w:val="22"/>
        </w:rPr>
      </w:pPr>
      <w:r>
        <w:rPr>
          <w:rFonts w:ascii="Times New Roman" w:hAnsi="Times New Roman" w:cs="Times New Roman"/>
          <w:sz w:val="22"/>
          <w:szCs w:val="22"/>
        </w:rPr>
        <w:t>Zamawiający szacuje, że dla pacjentów z niewydolnością nerek zapotrzebowanie na mieszaniny wyniesie ok. 50 worków a w przypadku pacjentów z niewydolnością wątroby ok. 10.</w:t>
      </w:r>
    </w:p>
    <w:p w:rsidR="00E3049F" w:rsidRPr="00A7030F" w:rsidRDefault="00E3049F" w:rsidP="008C1163">
      <w:pPr>
        <w:suppressAutoHyphens/>
        <w:spacing w:after="0" w:line="360" w:lineRule="auto"/>
        <w:ind w:left="510"/>
        <w:rPr>
          <w:rFonts w:ascii="Times New Roman" w:hAnsi="Times New Roman"/>
        </w:rPr>
      </w:pPr>
    </w:p>
    <w:p w:rsidR="003E5843" w:rsidRDefault="003E5843" w:rsidP="003E5843">
      <w:pPr>
        <w:rPr>
          <w:rFonts w:cs="Arial"/>
          <w:b/>
          <w:bCs/>
        </w:rPr>
      </w:pPr>
    </w:p>
    <w:p w:rsidR="003E5843" w:rsidRDefault="003E5843"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1F78EF" w:rsidRDefault="001F78EF" w:rsidP="003E5843">
      <w:pPr>
        <w:rPr>
          <w:rFonts w:cs="Arial"/>
          <w:b/>
          <w:bCs/>
        </w:rPr>
      </w:pPr>
    </w:p>
    <w:p w:rsidR="00BA2C96" w:rsidRDefault="00BA2C96" w:rsidP="003E5843">
      <w:pPr>
        <w:rPr>
          <w:rFonts w:cs="Arial"/>
          <w:b/>
          <w:bCs/>
        </w:rPr>
      </w:pPr>
    </w:p>
    <w:p w:rsidR="00A2771D" w:rsidRPr="007F7427" w:rsidRDefault="00A2771D" w:rsidP="005030DF">
      <w:pPr>
        <w:pStyle w:val="Zwykytekst"/>
        <w:spacing w:line="360" w:lineRule="auto"/>
        <w:jc w:val="both"/>
        <w:rPr>
          <w:rFonts w:ascii="Times New Roman" w:hAnsi="Times New Roman" w:cs="Times New Roman"/>
          <w:sz w:val="22"/>
          <w:szCs w:val="22"/>
        </w:rPr>
      </w:pP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w:t>
      </w:r>
      <w:r w:rsidR="008C1163">
        <w:rPr>
          <w:rFonts w:ascii="Times New Roman" w:hAnsi="Times New Roman"/>
        </w:rPr>
        <w:t xml:space="preserve"> w dniu ................... 2019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A621C" w:rsidRDefault="00571545" w:rsidP="00571545">
      <w:pPr>
        <w:rPr>
          <w:rFonts w:ascii="Times New Roman" w:hAnsi="Times New Roman"/>
        </w:rPr>
      </w:pPr>
    </w:p>
    <w:p w:rsidR="005A621C" w:rsidRPr="005A621C" w:rsidRDefault="005A621C" w:rsidP="005A621C">
      <w:pPr>
        <w:widowControl w:val="0"/>
        <w:rPr>
          <w:rFonts w:ascii="Times New Roman" w:hAnsi="Times New Roman"/>
        </w:rPr>
      </w:pPr>
      <w:r w:rsidRPr="005A621C">
        <w:rPr>
          <w:rFonts w:ascii="Times New Roman" w:hAnsi="Times New Roman"/>
        </w:rPr>
        <w:t>Umowa dotyczy realizacji zam</w:t>
      </w:r>
      <w:r>
        <w:rPr>
          <w:rFonts w:ascii="Times New Roman" w:hAnsi="Times New Roman"/>
        </w:rPr>
        <w:t>ówienia publicznego ZP-13/2019</w:t>
      </w:r>
      <w:r w:rsidRPr="005A621C">
        <w:rPr>
          <w:rFonts w:ascii="Times New Roman" w:hAnsi="Times New Roman"/>
        </w:rPr>
        <w:t>, przeprowadzonego w trybie przetargu nieograniczonego na usługę farmaceutyczną dla Szpitala Bielańskiego w Warszawie.</w:t>
      </w:r>
    </w:p>
    <w:p w:rsidR="005A621C" w:rsidRPr="005A621C" w:rsidRDefault="005A621C" w:rsidP="005A621C">
      <w:pPr>
        <w:widowControl w:val="0"/>
        <w:rPr>
          <w:rFonts w:ascii="Times New Roman" w:hAnsi="Times New Roman"/>
        </w:rPr>
      </w:pPr>
    </w:p>
    <w:p w:rsidR="005A621C" w:rsidRDefault="005A621C" w:rsidP="005A621C">
      <w:pPr>
        <w:jc w:val="center"/>
        <w:rPr>
          <w:rFonts w:ascii="Times New Roman" w:hAnsi="Times New Roman"/>
        </w:rPr>
      </w:pPr>
      <w:r w:rsidRPr="005A621C">
        <w:rPr>
          <w:rFonts w:ascii="Times New Roman" w:hAnsi="Times New Roman"/>
        </w:rPr>
        <w:t>§ 1</w:t>
      </w:r>
    </w:p>
    <w:p w:rsidR="005A621C" w:rsidRPr="005A621C" w:rsidRDefault="005A621C" w:rsidP="005A621C">
      <w:pPr>
        <w:jc w:val="center"/>
        <w:rPr>
          <w:rFonts w:ascii="Times New Roman" w:hAnsi="Times New Roman"/>
        </w:rPr>
      </w:pPr>
      <w:r>
        <w:rPr>
          <w:rFonts w:ascii="Times New Roman" w:hAnsi="Times New Roman"/>
        </w:rPr>
        <w:t>dotyczy PAKIETU 1</w:t>
      </w:r>
    </w:p>
    <w:p w:rsidR="005A621C" w:rsidRPr="005A621C" w:rsidRDefault="005A621C" w:rsidP="005070A2">
      <w:pPr>
        <w:numPr>
          <w:ilvl w:val="0"/>
          <w:numId w:val="65"/>
        </w:numPr>
        <w:spacing w:after="0" w:line="240" w:lineRule="auto"/>
        <w:ind w:left="357"/>
        <w:rPr>
          <w:rFonts w:ascii="Times New Roman" w:hAnsi="Times New Roman"/>
        </w:rPr>
      </w:pPr>
      <w:r w:rsidRPr="005A621C">
        <w:rPr>
          <w:rFonts w:ascii="Times New Roman" w:hAnsi="Times New Roman"/>
        </w:rPr>
        <w:t>Wykonawca sporządza mieszaniny do żywienia pozajelitowego, wykonane na podstawie indywidualnych recept, a Zamawiający nabywa mieszaniny do żywienia pozajelitowego,</w:t>
      </w:r>
      <w:r>
        <w:rPr>
          <w:rFonts w:ascii="Times New Roman" w:hAnsi="Times New Roman"/>
        </w:rPr>
        <w:t xml:space="preserve"> wraz </w:t>
      </w:r>
      <w:r w:rsidRPr="005A621C">
        <w:rPr>
          <w:rFonts w:ascii="Times New Roman" w:hAnsi="Times New Roman"/>
        </w:rPr>
        <w:t xml:space="preserve">z dostawą gotowej mieszaniny w postaci worków na Oddział Neonatologiczny i/lub Oddział Pediatryczny, zgodnie </w:t>
      </w:r>
      <w:r>
        <w:rPr>
          <w:rFonts w:ascii="Times New Roman" w:hAnsi="Times New Roman"/>
        </w:rPr>
        <w:t xml:space="preserve">                               </w:t>
      </w:r>
      <w:r w:rsidRPr="005A621C">
        <w:rPr>
          <w:rFonts w:ascii="Times New Roman" w:hAnsi="Times New Roman"/>
        </w:rPr>
        <w:t>z warunkami postępowania ZP-</w:t>
      </w:r>
      <w:r>
        <w:rPr>
          <w:rFonts w:ascii="Times New Roman" w:hAnsi="Times New Roman"/>
        </w:rPr>
        <w:t>13/2019</w:t>
      </w:r>
      <w:r w:rsidRPr="005A621C">
        <w:rPr>
          <w:rFonts w:ascii="Times New Roman" w:hAnsi="Times New Roman"/>
        </w:rPr>
        <w:t>.</w:t>
      </w:r>
    </w:p>
    <w:p w:rsidR="00F67D24" w:rsidRPr="00F67D24" w:rsidRDefault="00F67D24" w:rsidP="00F67D24">
      <w:pPr>
        <w:numPr>
          <w:ilvl w:val="0"/>
          <w:numId w:val="65"/>
        </w:numPr>
        <w:spacing w:after="0" w:line="240" w:lineRule="auto"/>
        <w:ind w:left="357"/>
        <w:rPr>
          <w:rFonts w:ascii="Times New Roman" w:hAnsi="Times New Roman"/>
          <w:color w:val="000000"/>
        </w:rPr>
      </w:pPr>
      <w:r w:rsidRPr="00F67D24">
        <w:rPr>
          <w:rFonts w:ascii="Times New Roman" w:hAnsi="Times New Roman"/>
          <w:color w:val="000000"/>
        </w:rPr>
        <w:t xml:space="preserve">Podstawą do wykonania worków do żywienia pozajelitowego będzie recepta na mieszaniny żywieniowe w postaci elektronicznej, z identyfikacją lekarza zlecającego na podstawie indywidualnego loginu, wystawiona za pomocą programu komputerowego udostępnionego przez Wykonawcę </w:t>
      </w:r>
      <w:r w:rsidRPr="00F67D24">
        <w:rPr>
          <w:rFonts w:ascii="Times New Roman" w:hAnsi="Times New Roman"/>
        </w:rPr>
        <w:t xml:space="preserve">umożliwiającego automatyczne wyliczenie składu mieszaniny na podstawie </w:t>
      </w:r>
      <w:r w:rsidRPr="00F67D24">
        <w:rPr>
          <w:rFonts w:ascii="Times New Roman" w:hAnsi="Times New Roman"/>
          <w:color w:val="000000"/>
        </w:rPr>
        <w:t>obliczenia dostarczonych składników odżywczych, witamin i mikroelementów z podaży dożylnej i doustnej, który jest wyposażony w bibliotekę ze składem gotowych mlek modyfikowanych, wzmacniaczy pokarmu kobiecego, pokarmu kobiecego oraz bezpośrednie przesłanie recepty do Wykonującego poprzez bezpieczne połączenie internetowe.</w:t>
      </w:r>
    </w:p>
    <w:p w:rsidR="005A621C" w:rsidRPr="00F67D24" w:rsidRDefault="005A621C" w:rsidP="00F67D24">
      <w:pPr>
        <w:numPr>
          <w:ilvl w:val="0"/>
          <w:numId w:val="65"/>
        </w:numPr>
        <w:spacing w:after="0" w:line="240" w:lineRule="auto"/>
        <w:ind w:left="357"/>
        <w:rPr>
          <w:rFonts w:ascii="Times New Roman" w:hAnsi="Times New Roman"/>
          <w:color w:val="000000"/>
        </w:rPr>
      </w:pPr>
      <w:r w:rsidRPr="00F67D24">
        <w:rPr>
          <w:rFonts w:ascii="Times New Roman" w:hAnsi="Times New Roman"/>
          <w:color w:val="000000"/>
        </w:rPr>
        <w:t>Recepta, o której mowa w ust. 2 zawierać będzie następujące informacje:</w:t>
      </w:r>
    </w:p>
    <w:p w:rsidR="005A621C" w:rsidRP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 xml:space="preserve">a)  imię i nazwisko pacjenta lub imię i nazwisko, </w:t>
      </w:r>
      <w:r w:rsidRPr="005A621C">
        <w:rPr>
          <w:rFonts w:ascii="Times New Roman" w:hAnsi="Times New Roman"/>
        </w:rPr>
        <w:t>PESEL</w:t>
      </w:r>
      <w:r w:rsidRPr="005A621C">
        <w:rPr>
          <w:rFonts w:ascii="Times New Roman" w:hAnsi="Times New Roman"/>
          <w:color w:val="000000"/>
        </w:rPr>
        <w:t xml:space="preserve"> matki z oznaczeniem płci i kolejności urodzenia; </w:t>
      </w:r>
    </w:p>
    <w:p w:rsidR="005A621C" w:rsidRP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b)  wiek pacjenta  lub data urodzenia pacjenta/</w:t>
      </w:r>
      <w:r w:rsidRPr="005A621C">
        <w:rPr>
          <w:rFonts w:ascii="Times New Roman" w:hAnsi="Times New Roman"/>
        </w:rPr>
        <w:t>PESEL</w:t>
      </w:r>
    </w:p>
    <w:p w:rsid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c)  masa ciała pacjenta;</w:t>
      </w:r>
    </w:p>
    <w:p w:rsidR="005A621C" w:rsidRPr="005A621C" w:rsidRDefault="005A621C" w:rsidP="005A621C">
      <w:pPr>
        <w:spacing w:after="0" w:line="240" w:lineRule="auto"/>
        <w:ind w:left="357"/>
        <w:rPr>
          <w:rFonts w:ascii="Times New Roman" w:hAnsi="Times New Roman"/>
          <w:color w:val="000000"/>
        </w:rPr>
      </w:pPr>
      <w:r>
        <w:rPr>
          <w:rFonts w:ascii="Times New Roman" w:hAnsi="Times New Roman"/>
          <w:color w:val="000000"/>
        </w:rPr>
        <w:t xml:space="preserve">d) </w:t>
      </w:r>
      <w:r w:rsidRPr="005A621C">
        <w:rPr>
          <w:rFonts w:ascii="Times New Roman" w:hAnsi="Times New Roman"/>
          <w:color w:val="000000"/>
        </w:rPr>
        <w:t>skład mieszaniny pozajelitowej (podany w mililitrach). Zama</w:t>
      </w:r>
      <w:r>
        <w:rPr>
          <w:rFonts w:ascii="Times New Roman" w:hAnsi="Times New Roman"/>
          <w:color w:val="000000"/>
        </w:rPr>
        <w:t>wiający będzie podawał skład</w:t>
      </w:r>
      <w:r w:rsidRPr="005A621C">
        <w:rPr>
          <w:rFonts w:ascii="Times New Roman" w:hAnsi="Times New Roman"/>
          <w:color w:val="000000"/>
        </w:rPr>
        <w:t>  mieszaniny, o którym mowa w ust. 2 lit. d) według listy produktów wymienionyc</w:t>
      </w:r>
      <w:r>
        <w:rPr>
          <w:rFonts w:ascii="Times New Roman" w:hAnsi="Times New Roman"/>
          <w:color w:val="000000"/>
        </w:rPr>
        <w:t xml:space="preserve">h </w:t>
      </w:r>
      <w:r w:rsidRPr="005A621C">
        <w:rPr>
          <w:rFonts w:ascii="Times New Roman" w:hAnsi="Times New Roman"/>
          <w:color w:val="000000"/>
        </w:rPr>
        <w:t>w Załączniku Nr 2, stanowiącym integralną część niniejszej umowy;</w:t>
      </w:r>
    </w:p>
    <w:p w:rsidR="005A621C" w:rsidRP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e) objętość podaży;</w:t>
      </w:r>
    </w:p>
    <w:p w:rsidR="005A621C" w:rsidRP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f)  czas podania;</w:t>
      </w:r>
    </w:p>
    <w:p w:rsidR="005A621C" w:rsidRPr="005A621C" w:rsidRDefault="005A621C" w:rsidP="005A621C">
      <w:pPr>
        <w:spacing w:after="0" w:line="240" w:lineRule="auto"/>
        <w:ind w:left="357"/>
        <w:rPr>
          <w:rFonts w:ascii="Times New Roman" w:hAnsi="Times New Roman"/>
          <w:color w:val="000000"/>
        </w:rPr>
      </w:pPr>
      <w:r w:rsidRPr="005A621C">
        <w:rPr>
          <w:rFonts w:ascii="Times New Roman" w:hAnsi="Times New Roman"/>
          <w:color w:val="000000"/>
        </w:rPr>
        <w:t>g)  szybkość podania mieszaniny oraz objętość całkowita worka.</w:t>
      </w:r>
    </w:p>
    <w:p w:rsidR="001F78EF" w:rsidRPr="001F78EF" w:rsidRDefault="001F78EF" w:rsidP="001F78EF">
      <w:pPr>
        <w:numPr>
          <w:ilvl w:val="0"/>
          <w:numId w:val="65"/>
        </w:numPr>
        <w:spacing w:after="0" w:line="240" w:lineRule="auto"/>
        <w:rPr>
          <w:rFonts w:ascii="Times New Roman" w:hAnsi="Times New Roman"/>
          <w:color w:val="000000"/>
        </w:rPr>
      </w:pPr>
      <w:r w:rsidRPr="001F78EF">
        <w:rPr>
          <w:rFonts w:ascii="Times New Roman" w:hAnsi="Times New Roman"/>
          <w:color w:val="000000"/>
        </w:rPr>
        <w:t xml:space="preserve">Recepty w postaci elektronicznej, będą przesyłane bezpośrednio z programu komputerowego przez Oddział </w:t>
      </w:r>
      <w:r w:rsidRPr="001F78EF">
        <w:rPr>
          <w:rFonts w:ascii="Times New Roman" w:hAnsi="Times New Roman"/>
        </w:rPr>
        <w:t xml:space="preserve">Neonatologiczny i/lub Oddział Pediatryczny </w:t>
      </w:r>
      <w:r w:rsidRPr="001F78EF">
        <w:rPr>
          <w:rFonts w:ascii="Times New Roman" w:hAnsi="Times New Roman"/>
          <w:color w:val="000000"/>
        </w:rPr>
        <w:t>Zamawiającego do Wykonawcy poprzez bezpieczne połączenie internetowe do godziny 11.00 każdego dnia.</w:t>
      </w:r>
    </w:p>
    <w:p w:rsidR="005A621C" w:rsidRP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t>Dostawa odbywać się będzie w godzinach 14.00-17.00 każdego dnia na podstawie pr</w:t>
      </w:r>
      <w:r>
        <w:rPr>
          <w:rFonts w:ascii="Times New Roman" w:hAnsi="Times New Roman"/>
        </w:rPr>
        <w:t xml:space="preserve">zesłanej recepty,                      </w:t>
      </w:r>
      <w:r w:rsidRPr="005A621C">
        <w:rPr>
          <w:rFonts w:ascii="Times New Roman" w:hAnsi="Times New Roman"/>
        </w:rPr>
        <w:t xml:space="preserve">o której mowa w ust. 2 i 3. </w:t>
      </w:r>
    </w:p>
    <w:p w:rsidR="005A621C" w:rsidRP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lastRenderedPageBreak/>
        <w:t>Do każdej dostawy Wykonawca sporządza i dostarcza dokument, zgodnie z wymogami określonymi                   w rozdziale 5 pkt 5.8 Rozporządzenia Ministra Zdrowia z dnia 13 marca 2015 r. w sprawie Procedur Dobrej Praktyki Dystrybucji (Dz. U. z 2015r., poz.381), dalej: rozporządzenie.</w:t>
      </w:r>
      <w:bookmarkStart w:id="1" w:name="_GoBack"/>
      <w:bookmarkEnd w:id="1"/>
    </w:p>
    <w:p w:rsid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t>W momencie dostawy Zamawiający będzie przekazywał oryginały recept zawierające oprócz informacji wymienionych w ust. 3 również podpis i imienną pieczątkę lekarza wystawiającego receptę.</w:t>
      </w:r>
    </w:p>
    <w:p w:rsidR="003B7AC8" w:rsidRPr="003B7AC8" w:rsidRDefault="003B7AC8" w:rsidP="003B7AC8">
      <w:pPr>
        <w:numPr>
          <w:ilvl w:val="0"/>
          <w:numId w:val="65"/>
        </w:numPr>
        <w:spacing w:after="0" w:line="240" w:lineRule="auto"/>
        <w:rPr>
          <w:rFonts w:ascii="Times New Roman" w:hAnsi="Times New Roman"/>
          <w:color w:val="000000"/>
        </w:rPr>
      </w:pPr>
      <w:r w:rsidRPr="003B7AC8">
        <w:rPr>
          <w:rFonts w:ascii="Times New Roman" w:hAnsi="Times New Roman"/>
          <w:color w:val="000000"/>
        </w:rPr>
        <w:t xml:space="preserve">Zamawiający zastrzega sobie prawo do wysłania dodatkowych recept w godzinach 11.00-13.00,                     w trybie pilnym „CITO” (również w weekendy i dni ustawowo wolne od pracy). W takim przypadku dostawa musi zostać zrealizowane w ciągu </w:t>
      </w:r>
      <w:r w:rsidRPr="003B7AC8">
        <w:rPr>
          <w:rFonts w:ascii="Times New Roman" w:hAnsi="Times New Roman"/>
        </w:rPr>
        <w:t>5</w:t>
      </w:r>
      <w:r w:rsidRPr="003B7AC8">
        <w:rPr>
          <w:rFonts w:ascii="Times New Roman" w:hAnsi="Times New Roman"/>
          <w:color w:val="FF0000"/>
        </w:rPr>
        <w:t xml:space="preserve"> </w:t>
      </w:r>
      <w:r w:rsidRPr="003B7AC8">
        <w:rPr>
          <w:rFonts w:ascii="Times New Roman" w:hAnsi="Times New Roman"/>
          <w:color w:val="000000"/>
        </w:rPr>
        <w:t>godzin od momentu przesłania recepty. W przypadku złożenia zamówienia po godzinie 13.00 zostanie ono zrealizowane w dniu następnym wraz z bieżącą dostawą.</w:t>
      </w:r>
    </w:p>
    <w:p w:rsidR="001F78EF" w:rsidRPr="003B7AC8" w:rsidRDefault="003B7AC8" w:rsidP="003B7AC8">
      <w:pPr>
        <w:numPr>
          <w:ilvl w:val="0"/>
          <w:numId w:val="65"/>
        </w:numPr>
        <w:suppressAutoHyphens/>
        <w:spacing w:after="0" w:line="240" w:lineRule="auto"/>
        <w:rPr>
          <w:rFonts w:ascii="Times New Roman" w:hAnsi="Times New Roman"/>
        </w:rPr>
      </w:pPr>
      <w:r w:rsidRPr="003B7AC8">
        <w:rPr>
          <w:rFonts w:ascii="Times New Roman" w:hAnsi="Times New Roman"/>
        </w:rPr>
        <w:t>Wykonawca zobowiązuje się do codziennych dostaw mieszanin do żywienia pozajelitowego - loco Oddział Neonatologiczny i/lub Pediatryczny Zamawiającego. Dostawy odbywać się będą transportem zapewniającym odpowiednie warunki do przewozu sporządzonych mieszanin zgodnie z wymogami określonymi w rozdziale 9 rozporządzenia, w szczególności kontrolowaną, przez cały czas transportu, temperaturę (od + 2</w:t>
      </w:r>
      <w:r w:rsidRPr="003B7AC8">
        <w:rPr>
          <w:rFonts w:ascii="Times New Roman" w:hAnsi="Times New Roman"/>
        </w:rPr>
        <w:sym w:font="Symbol" w:char="F0B0"/>
      </w:r>
      <w:r w:rsidRPr="003B7AC8">
        <w:rPr>
          <w:rFonts w:ascii="Times New Roman" w:hAnsi="Times New Roman"/>
        </w:rPr>
        <w:t xml:space="preserve"> C do + 8</w:t>
      </w:r>
      <w:r w:rsidRPr="003B7AC8">
        <w:rPr>
          <w:rFonts w:ascii="Times New Roman" w:hAnsi="Times New Roman"/>
        </w:rPr>
        <w:sym w:font="Symbol" w:char="F0B0"/>
      </w:r>
      <w:r w:rsidRPr="003B7AC8">
        <w:rPr>
          <w:rFonts w:ascii="Times New Roman" w:hAnsi="Times New Roman"/>
        </w:rPr>
        <w:t xml:space="preserve"> C).</w:t>
      </w:r>
    </w:p>
    <w:p w:rsidR="005A621C" w:rsidRP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t>Wykonawca zobowiązuje się do codziennych dostaw mieszanin do żywieni</w:t>
      </w:r>
      <w:r>
        <w:rPr>
          <w:rFonts w:ascii="Times New Roman" w:hAnsi="Times New Roman"/>
        </w:rPr>
        <w:t xml:space="preserve">a pozajelitowego - do </w:t>
      </w:r>
      <w:r w:rsidRPr="005A621C">
        <w:rPr>
          <w:rFonts w:ascii="Times New Roman" w:hAnsi="Times New Roman"/>
        </w:rPr>
        <w:t>Oddział</w:t>
      </w:r>
      <w:r>
        <w:rPr>
          <w:rFonts w:ascii="Times New Roman" w:hAnsi="Times New Roman"/>
        </w:rPr>
        <w:t>u</w:t>
      </w:r>
      <w:r w:rsidRPr="005A621C">
        <w:rPr>
          <w:rFonts w:ascii="Times New Roman" w:hAnsi="Times New Roman"/>
        </w:rPr>
        <w:t xml:space="preserve"> </w:t>
      </w:r>
      <w:r>
        <w:rPr>
          <w:rFonts w:ascii="Times New Roman" w:hAnsi="Times New Roman"/>
        </w:rPr>
        <w:t>Neonatologicznego</w:t>
      </w:r>
      <w:r w:rsidRPr="005A621C">
        <w:rPr>
          <w:rFonts w:ascii="Times New Roman" w:hAnsi="Times New Roman"/>
        </w:rPr>
        <w:t xml:space="preserve"> i/lub Pediatryczn</w:t>
      </w:r>
      <w:r>
        <w:rPr>
          <w:rFonts w:ascii="Times New Roman" w:hAnsi="Times New Roman"/>
        </w:rPr>
        <w:t>ego</w:t>
      </w:r>
      <w:r w:rsidRPr="005A621C">
        <w:rPr>
          <w:rFonts w:ascii="Times New Roman" w:hAnsi="Times New Roman"/>
        </w:rPr>
        <w:t xml:space="preserve"> Zamawiającego. Dostawy odbywać się będą transportem zapewniającym odpowiednie warunki do przewozu sporządzonych mieszanin zgodnie z wymogami określonymi w rozdziale 9 rozporządzenia, </w:t>
      </w:r>
      <w:r>
        <w:rPr>
          <w:rFonts w:ascii="Times New Roman" w:hAnsi="Times New Roman"/>
        </w:rPr>
        <w:t xml:space="preserve">w szczególności </w:t>
      </w:r>
      <w:r w:rsidRPr="005A621C">
        <w:rPr>
          <w:rFonts w:ascii="Times New Roman" w:hAnsi="Times New Roman"/>
        </w:rPr>
        <w:t>kontrolowaną, przez cały czas transportu, temperaturę (od + 2</w:t>
      </w:r>
      <w:r w:rsidRPr="005A621C">
        <w:rPr>
          <w:rFonts w:ascii="Times New Roman" w:hAnsi="Times New Roman"/>
        </w:rPr>
        <w:sym w:font="Symbol" w:char="F0B0"/>
      </w:r>
      <w:r w:rsidRPr="005A621C">
        <w:rPr>
          <w:rFonts w:ascii="Times New Roman" w:hAnsi="Times New Roman"/>
        </w:rPr>
        <w:t xml:space="preserve"> C do + 8</w:t>
      </w:r>
      <w:r w:rsidRPr="005A621C">
        <w:rPr>
          <w:rFonts w:ascii="Times New Roman" w:hAnsi="Times New Roman"/>
        </w:rPr>
        <w:sym w:font="Symbol" w:char="F0B0"/>
      </w:r>
      <w:r w:rsidRPr="005A621C">
        <w:rPr>
          <w:rFonts w:ascii="Times New Roman" w:hAnsi="Times New Roman"/>
        </w:rPr>
        <w:t xml:space="preserve"> C).</w:t>
      </w:r>
    </w:p>
    <w:p w:rsidR="005A621C" w:rsidRP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t>Wykonawca zobowiązuje się do umieszczenia w opakowaniu transportowym urządzenia umożliwiającego stały pomiar temperatury transportu, wyposażonego w funkcję alarm</w:t>
      </w:r>
      <w:r>
        <w:rPr>
          <w:rFonts w:ascii="Times New Roman" w:hAnsi="Times New Roman"/>
        </w:rPr>
        <w:t xml:space="preserve">u wizualnego </w:t>
      </w:r>
      <w:r w:rsidRPr="005A621C">
        <w:rPr>
          <w:rFonts w:ascii="Times New Roman" w:hAnsi="Times New Roman"/>
        </w:rPr>
        <w:t xml:space="preserve">w razie przekroczenia zadanych limitów temperatury oraz umożliwiającego wydruk raportu podsumowującego warunki transportu w momencie odbioru mieszanki przez Zamawiającego. </w:t>
      </w:r>
    </w:p>
    <w:p w:rsidR="003B7AC8" w:rsidRPr="003B7AC8" w:rsidRDefault="003B7AC8" w:rsidP="003B7AC8">
      <w:pPr>
        <w:numPr>
          <w:ilvl w:val="0"/>
          <w:numId w:val="65"/>
        </w:numPr>
        <w:suppressAutoHyphens/>
        <w:spacing w:after="0" w:line="240" w:lineRule="auto"/>
        <w:ind w:left="357"/>
        <w:rPr>
          <w:rFonts w:ascii="Times New Roman" w:hAnsi="Times New Roman"/>
        </w:rPr>
      </w:pPr>
      <w:r w:rsidRPr="003B7AC8">
        <w:rPr>
          <w:rFonts w:ascii="Times New Roman" w:hAnsi="Times New Roman"/>
        </w:rPr>
        <w:t>Wykonawca oznacza mieszaniny etykietą, zawierającą następujące dane:</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nazwa apteki szpitalnej/pracowni żywienia pozajelitowego z numerem telefonu</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dane pacjenta: imię, nazwisko, PESEL lub imię, nazwisko, PESEL matki, płeć, kolejność urodzenia</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nazwa oddziału</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skład mieszaniny</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objętość całkowita w ml</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osmolarność oraz droga podania</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data i godzina sporządzenia mieszaniny</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termin ważności</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uwagi dodatkowe (np. warunki przechowywania, itp.)</w:t>
      </w:r>
    </w:p>
    <w:p w:rsidR="003B7AC8" w:rsidRPr="003B7AC8" w:rsidRDefault="003B7AC8" w:rsidP="003B7AC8">
      <w:pPr>
        <w:suppressAutoHyphens/>
        <w:spacing w:after="0" w:line="240" w:lineRule="auto"/>
        <w:ind w:left="357"/>
        <w:rPr>
          <w:rFonts w:ascii="Times New Roman" w:hAnsi="Times New Roman"/>
        </w:rPr>
      </w:pPr>
      <w:r w:rsidRPr="003B7AC8">
        <w:rPr>
          <w:rFonts w:ascii="Times New Roman" w:hAnsi="Times New Roman"/>
        </w:rPr>
        <w:t>- czas podania - szybkość wlewu w ml/godz.</w:t>
      </w:r>
    </w:p>
    <w:p w:rsidR="005A621C" w:rsidRPr="005A621C" w:rsidRDefault="005A621C" w:rsidP="00F67D24">
      <w:pPr>
        <w:numPr>
          <w:ilvl w:val="0"/>
          <w:numId w:val="65"/>
        </w:numPr>
        <w:suppressAutoHyphens/>
        <w:spacing w:after="0" w:line="240" w:lineRule="auto"/>
        <w:rPr>
          <w:rFonts w:ascii="Times New Roman" w:hAnsi="Times New Roman"/>
        </w:rPr>
      </w:pPr>
      <w:r w:rsidRPr="005A621C">
        <w:rPr>
          <w:rFonts w:ascii="Times New Roman" w:hAnsi="Times New Roman"/>
        </w:rPr>
        <w:t>W przypadku mieszanin wymagających zabezpieczenia przed działaniem światła Wykonawca zobowiązuje się do zabezpieczenia bezpośredniego opakowania dodatkową osłoną i opatrzenia osłony etykietą zawierając</w:t>
      </w:r>
      <w:r w:rsidR="003B7AC8">
        <w:rPr>
          <w:rFonts w:ascii="Times New Roman" w:hAnsi="Times New Roman"/>
        </w:rPr>
        <w:t>ą dane, o których mowa w ust. 12</w:t>
      </w:r>
      <w:r w:rsidRPr="005A621C">
        <w:rPr>
          <w:rFonts w:ascii="Times New Roman" w:hAnsi="Times New Roman"/>
        </w:rPr>
        <w:t xml:space="preserve">. </w:t>
      </w:r>
    </w:p>
    <w:p w:rsidR="003B7AC8" w:rsidRPr="003B7AC8" w:rsidRDefault="003B7AC8" w:rsidP="003B7AC8">
      <w:pPr>
        <w:numPr>
          <w:ilvl w:val="0"/>
          <w:numId w:val="65"/>
        </w:numPr>
        <w:suppressAutoHyphens/>
        <w:spacing w:after="0" w:line="240" w:lineRule="auto"/>
        <w:rPr>
          <w:rFonts w:ascii="Times New Roman" w:hAnsi="Times New Roman"/>
        </w:rPr>
      </w:pPr>
      <w:r w:rsidRPr="003B7AC8">
        <w:rPr>
          <w:rFonts w:ascii="Times New Roman" w:hAnsi="Times New Roman"/>
          <w:color w:val="000000"/>
        </w:rPr>
        <w:t>W</w:t>
      </w:r>
      <w:r w:rsidRPr="003B7AC8">
        <w:rPr>
          <w:rFonts w:ascii="Times New Roman" w:hAnsi="Times New Roman"/>
          <w:color w:val="FF0000"/>
        </w:rPr>
        <w:t xml:space="preserve"> </w:t>
      </w:r>
      <w:r w:rsidRPr="003B7AC8">
        <w:rPr>
          <w:rFonts w:ascii="Times New Roman" w:hAnsi="Times New Roman"/>
        </w:rPr>
        <w:t xml:space="preserve">przypadku żywienia startowego Wykonawca zobowiązuje się do dostarczania mieszanin „na zapas” </w:t>
      </w:r>
      <w:r>
        <w:rPr>
          <w:rFonts w:ascii="Times New Roman" w:hAnsi="Times New Roman"/>
        </w:rPr>
        <w:t xml:space="preserve">                     </w:t>
      </w:r>
      <w:r w:rsidRPr="003B7AC8">
        <w:rPr>
          <w:rFonts w:ascii="Times New Roman" w:hAnsi="Times New Roman"/>
        </w:rPr>
        <w:t>z terminem ważności wynoszącym minimum 7 dni.</w:t>
      </w:r>
    </w:p>
    <w:p w:rsidR="00277AD6" w:rsidRPr="00277AD6" w:rsidRDefault="00277AD6" w:rsidP="00F67D24">
      <w:pPr>
        <w:pStyle w:val="Akapitzlist"/>
        <w:numPr>
          <w:ilvl w:val="0"/>
          <w:numId w:val="65"/>
        </w:numPr>
        <w:spacing w:after="0" w:line="240" w:lineRule="auto"/>
        <w:rPr>
          <w:rFonts w:ascii="Times New Roman" w:eastAsiaTheme="minorHAnsi" w:hAnsi="Times New Roman"/>
        </w:rPr>
      </w:pPr>
      <w:r>
        <w:rPr>
          <w:rFonts w:ascii="Times New Roman" w:hAnsi="Times New Roman"/>
        </w:rPr>
        <w:t>Wykonawca</w:t>
      </w:r>
      <w:r w:rsidRPr="00277AD6">
        <w:rPr>
          <w:rFonts w:ascii="Times New Roman" w:hAnsi="Times New Roman"/>
        </w:rPr>
        <w:t xml:space="preserve"> dostarcza każdego dnia mailem protokół zbiorczy z wykonania wszystkich mie</w:t>
      </w:r>
      <w:r w:rsidR="003B7AC8">
        <w:rPr>
          <w:rFonts w:ascii="Times New Roman" w:hAnsi="Times New Roman"/>
        </w:rPr>
        <w:t xml:space="preserve">szanin dla </w:t>
      </w:r>
      <w:r w:rsidR="003B7AC8" w:rsidRPr="005A621C">
        <w:rPr>
          <w:rFonts w:ascii="Times New Roman" w:hAnsi="Times New Roman"/>
        </w:rPr>
        <w:t>Oddział</w:t>
      </w:r>
      <w:r w:rsidR="003B7AC8">
        <w:rPr>
          <w:rFonts w:ascii="Times New Roman" w:hAnsi="Times New Roman"/>
        </w:rPr>
        <w:t>u</w:t>
      </w:r>
      <w:r w:rsidR="003B7AC8" w:rsidRPr="005A621C">
        <w:rPr>
          <w:rFonts w:ascii="Times New Roman" w:hAnsi="Times New Roman"/>
        </w:rPr>
        <w:t xml:space="preserve"> Neonatologiczn</w:t>
      </w:r>
      <w:r w:rsidR="003B7AC8">
        <w:rPr>
          <w:rFonts w:ascii="Times New Roman" w:hAnsi="Times New Roman"/>
        </w:rPr>
        <w:t>ego</w:t>
      </w:r>
      <w:r w:rsidR="003B7AC8" w:rsidRPr="005A621C">
        <w:rPr>
          <w:rFonts w:ascii="Times New Roman" w:hAnsi="Times New Roman"/>
        </w:rPr>
        <w:t xml:space="preserve"> i/lub Oddział</w:t>
      </w:r>
      <w:r w:rsidR="003B7AC8">
        <w:rPr>
          <w:rFonts w:ascii="Times New Roman" w:hAnsi="Times New Roman"/>
        </w:rPr>
        <w:t>u Pediatrycznego</w:t>
      </w:r>
      <w:r w:rsidR="003B7AC8" w:rsidRPr="00277AD6">
        <w:rPr>
          <w:rFonts w:ascii="Times New Roman" w:hAnsi="Times New Roman"/>
        </w:rPr>
        <w:t xml:space="preserve"> </w:t>
      </w:r>
      <w:r w:rsidRPr="00277AD6">
        <w:rPr>
          <w:rFonts w:ascii="Times New Roman" w:hAnsi="Times New Roman"/>
        </w:rPr>
        <w:t>oraz na koniec miesiąca protokół zbiorczy za cały miesiąc.</w:t>
      </w:r>
    </w:p>
    <w:p w:rsidR="005030DF" w:rsidRDefault="005030DF" w:rsidP="005A621C">
      <w:pPr>
        <w:spacing w:after="120"/>
        <w:ind w:right="-142"/>
        <w:jc w:val="center"/>
        <w:rPr>
          <w:rFonts w:ascii="Times New Roman" w:hAnsi="Times New Roman"/>
        </w:rPr>
      </w:pPr>
    </w:p>
    <w:p w:rsidR="005A621C" w:rsidRPr="005A621C" w:rsidRDefault="005A621C" w:rsidP="005A621C">
      <w:pPr>
        <w:spacing w:after="120"/>
        <w:ind w:right="-142"/>
        <w:jc w:val="center"/>
        <w:rPr>
          <w:rFonts w:ascii="Times New Roman" w:hAnsi="Times New Roman"/>
        </w:rPr>
      </w:pPr>
      <w:r w:rsidRPr="005A621C">
        <w:rPr>
          <w:rFonts w:ascii="Times New Roman" w:hAnsi="Times New Roman"/>
        </w:rPr>
        <w:t>§ 1</w:t>
      </w:r>
    </w:p>
    <w:p w:rsidR="005A621C" w:rsidRPr="005A621C" w:rsidRDefault="005A621C" w:rsidP="005A621C">
      <w:pPr>
        <w:spacing w:after="120"/>
        <w:ind w:right="-142"/>
        <w:jc w:val="center"/>
        <w:rPr>
          <w:rFonts w:ascii="Times New Roman" w:hAnsi="Times New Roman"/>
        </w:rPr>
      </w:pPr>
      <w:r w:rsidRPr="005A621C">
        <w:rPr>
          <w:rFonts w:ascii="Times New Roman" w:hAnsi="Times New Roman"/>
        </w:rPr>
        <w:t>dotyczy PAKIETU 2</w:t>
      </w:r>
    </w:p>
    <w:p w:rsidR="005A621C" w:rsidRPr="005A621C" w:rsidRDefault="005A621C" w:rsidP="005070A2">
      <w:pPr>
        <w:numPr>
          <w:ilvl w:val="0"/>
          <w:numId w:val="68"/>
        </w:numPr>
        <w:spacing w:after="0" w:line="240" w:lineRule="auto"/>
        <w:rPr>
          <w:rFonts w:ascii="Times New Roman" w:hAnsi="Times New Roman"/>
        </w:rPr>
      </w:pPr>
      <w:r w:rsidRPr="005A621C">
        <w:rPr>
          <w:rFonts w:ascii="Times New Roman" w:hAnsi="Times New Roman"/>
        </w:rPr>
        <w:t>Wykonawca przygotowuje mieszaniny do żywienia pozajelitowego (ŻP) z gotowych worków RTU lub  składników, wyszczególnionych w Załączniku Nr 2 do przedmiotowej umowy, na podstawie indywidualnych recept i dostarcza je do Apteki Szpitalnej Zamawiającego, zgodnie z w</w:t>
      </w:r>
      <w:r>
        <w:rPr>
          <w:rFonts w:ascii="Times New Roman" w:hAnsi="Times New Roman"/>
        </w:rPr>
        <w:t>arunkami postępowania ZP-13/2019</w:t>
      </w:r>
      <w:r w:rsidRPr="005A621C">
        <w:rPr>
          <w:rFonts w:ascii="Times New Roman" w:hAnsi="Times New Roman"/>
        </w:rPr>
        <w:t>.</w:t>
      </w:r>
    </w:p>
    <w:p w:rsidR="005A621C" w:rsidRPr="005A621C" w:rsidRDefault="005A621C" w:rsidP="005070A2">
      <w:pPr>
        <w:numPr>
          <w:ilvl w:val="0"/>
          <w:numId w:val="68"/>
        </w:numPr>
        <w:spacing w:after="0" w:line="240" w:lineRule="auto"/>
        <w:rPr>
          <w:rFonts w:ascii="Times New Roman" w:hAnsi="Times New Roman"/>
        </w:rPr>
      </w:pPr>
      <w:r w:rsidRPr="005A621C">
        <w:rPr>
          <w:rFonts w:ascii="Times New Roman" w:hAnsi="Times New Roman"/>
        </w:rPr>
        <w:t>Podstawą do wykonania mieszanin do ŻP będzie wystawiona przez Zamawiającego recepta,  uzupełniona imienną pieczątką i podpisem osoby zlecającej i zawierająca następujące informacje :</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nazwę Szpitala i Oddziału,  dla którego została wystawiona</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lastRenderedPageBreak/>
        <w:t xml:space="preserve">imię i nazwisko pacjenta, data urodzenia lub pesel, masę ciała </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skład mieszaniny do ŻP podany w mililitrach wg. l</w:t>
      </w:r>
      <w:r>
        <w:rPr>
          <w:rFonts w:ascii="Times New Roman" w:hAnsi="Times New Roman"/>
        </w:rPr>
        <w:t xml:space="preserve">isty produktów wymienionych </w:t>
      </w:r>
      <w:r w:rsidRPr="005A621C">
        <w:rPr>
          <w:rFonts w:ascii="Times New Roman" w:hAnsi="Times New Roman"/>
        </w:rPr>
        <w:t>w Załączniku Nr 2</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całkowitą objętość końcową/ objętość podaży</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drogę podania</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czas podania/ szybkość wlewu w ml/godz.</w:t>
      </w:r>
    </w:p>
    <w:p w:rsidR="005A621C" w:rsidRPr="005A621C" w:rsidRDefault="005A621C" w:rsidP="005070A2">
      <w:pPr>
        <w:numPr>
          <w:ilvl w:val="0"/>
          <w:numId w:val="67"/>
        </w:numPr>
        <w:spacing w:after="0" w:line="240" w:lineRule="auto"/>
        <w:rPr>
          <w:rFonts w:ascii="Times New Roman" w:hAnsi="Times New Roman"/>
        </w:rPr>
      </w:pPr>
      <w:r w:rsidRPr="005A621C">
        <w:rPr>
          <w:rFonts w:ascii="Times New Roman" w:hAnsi="Times New Roman"/>
        </w:rPr>
        <w:t>datę wystawienia recepty</w:t>
      </w:r>
    </w:p>
    <w:p w:rsidR="005A621C" w:rsidRPr="005A621C" w:rsidRDefault="005A621C" w:rsidP="005070A2">
      <w:pPr>
        <w:numPr>
          <w:ilvl w:val="0"/>
          <w:numId w:val="68"/>
        </w:numPr>
        <w:spacing w:after="0" w:line="240" w:lineRule="auto"/>
        <w:rPr>
          <w:rFonts w:ascii="Times New Roman" w:hAnsi="Times New Roman"/>
          <w:color w:val="000000"/>
        </w:rPr>
      </w:pPr>
      <w:r w:rsidRPr="005A621C">
        <w:rPr>
          <w:rFonts w:ascii="Times New Roman" w:hAnsi="Times New Roman"/>
        </w:rPr>
        <w:t xml:space="preserve">Recepty </w:t>
      </w:r>
      <w:r w:rsidRPr="005A621C">
        <w:rPr>
          <w:rFonts w:ascii="Times New Roman" w:hAnsi="Times New Roman"/>
          <w:color w:val="000000"/>
        </w:rPr>
        <w:t xml:space="preserve">w formie elektronicznej, </w:t>
      </w:r>
      <w:r w:rsidRPr="005A621C">
        <w:rPr>
          <w:rFonts w:ascii="Times New Roman" w:hAnsi="Times New Roman"/>
        </w:rPr>
        <w:t xml:space="preserve">jako dokument zaszyfrowany np. programem </w:t>
      </w:r>
      <w:proofErr w:type="spellStart"/>
      <w:r w:rsidRPr="005A621C">
        <w:rPr>
          <w:rFonts w:ascii="Times New Roman" w:hAnsi="Times New Roman"/>
        </w:rPr>
        <w:t>OpenPGP</w:t>
      </w:r>
      <w:proofErr w:type="spellEnd"/>
      <w:r w:rsidRPr="005A621C">
        <w:rPr>
          <w:rFonts w:ascii="Times New Roman" w:hAnsi="Times New Roman"/>
          <w:color w:val="000000"/>
        </w:rPr>
        <w:t xml:space="preserve">, będą przesyłane  do Wykonawcy </w:t>
      </w:r>
      <w:r w:rsidRPr="005A621C">
        <w:rPr>
          <w:rFonts w:ascii="Times New Roman" w:hAnsi="Times New Roman"/>
        </w:rPr>
        <w:t>do godziny 12.00  przez Oddziały Zamawiającego</w:t>
      </w:r>
      <w:r w:rsidRPr="005A621C">
        <w:rPr>
          <w:rFonts w:ascii="Times New Roman" w:hAnsi="Times New Roman"/>
          <w:color w:val="C00000"/>
        </w:rPr>
        <w:t>.</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Dostawa odbywać się będzie do godziny 17.30 na podstawie przesłanej recepty</w:t>
      </w:r>
      <w:r w:rsidR="00924C12">
        <w:rPr>
          <w:rFonts w:ascii="Times New Roman" w:hAnsi="Times New Roman"/>
        </w:rPr>
        <w:t xml:space="preserve">, o której mowa </w:t>
      </w:r>
      <w:r w:rsidRPr="005A621C">
        <w:rPr>
          <w:rFonts w:ascii="Times New Roman" w:hAnsi="Times New Roman"/>
        </w:rPr>
        <w:t xml:space="preserve">w ust. </w:t>
      </w:r>
      <w:r w:rsidR="00924C12">
        <w:rPr>
          <w:rFonts w:ascii="Times New Roman" w:hAnsi="Times New Roman"/>
        </w:rPr>
        <w:t xml:space="preserve">                       </w:t>
      </w:r>
      <w:r w:rsidR="00404471">
        <w:rPr>
          <w:rFonts w:ascii="Times New Roman" w:hAnsi="Times New Roman"/>
        </w:rPr>
        <w:t>2</w:t>
      </w:r>
      <w:r w:rsidRPr="005A621C">
        <w:rPr>
          <w:rFonts w:ascii="Times New Roman" w:hAnsi="Times New Roman"/>
        </w:rPr>
        <w:t xml:space="preserve"> i </w:t>
      </w:r>
      <w:r w:rsidR="00404471">
        <w:rPr>
          <w:rFonts w:ascii="Times New Roman" w:hAnsi="Times New Roman"/>
        </w:rPr>
        <w:t>3</w:t>
      </w:r>
      <w:r w:rsidRPr="005A621C">
        <w:rPr>
          <w:rFonts w:ascii="Times New Roman" w:hAnsi="Times New Roman"/>
        </w:rPr>
        <w:t>. Miejscem odbioru dostaw w siedzibie Zamawiającego będzie:</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a). w dni robocze tj. od poniedziałku do piątku do godz. 14.30 - Apteka Szpitalna,</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b). w pozostałe dni oraz po godz. 14.30 w dni robocze w Oddziale przez pełniącą dyżur pielęgniarkę,</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 xml:space="preserve">c). po wprowadzeniu zmian organizacyjnych u Zamawiającego, Wykonawca zobowiązany będzie </w:t>
      </w:r>
    </w:p>
    <w:p w:rsidR="005A621C" w:rsidRPr="005A621C" w:rsidRDefault="005A621C" w:rsidP="00924C12">
      <w:pPr>
        <w:suppressAutoHyphens/>
        <w:spacing w:after="0" w:line="240" w:lineRule="auto"/>
        <w:ind w:firstLine="357"/>
        <w:rPr>
          <w:rFonts w:ascii="Times New Roman" w:hAnsi="Times New Roman"/>
        </w:rPr>
      </w:pPr>
      <w:r w:rsidRPr="005A621C">
        <w:rPr>
          <w:rFonts w:ascii="Times New Roman" w:hAnsi="Times New Roman"/>
        </w:rPr>
        <w:t xml:space="preserve">     do dokonywania dostaw jedynie do Apteki Szpitalnej.</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Do każdej dostawy Wykonawca sporządza i dostarcza zestawienie wykonanych mieszanin pozwalające na identyfikację i posortowanie według odbiorców.</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W momencie dostawy Zamawiający będzie przekazywał oryginały recept zawierające oprócz informacji wymienionych w ust. 3 również podpis i imienną pieczątkę lekarza wystawiającego receptę.</w:t>
      </w:r>
    </w:p>
    <w:p w:rsidR="005A621C" w:rsidRPr="005A621C" w:rsidRDefault="005A621C" w:rsidP="005070A2">
      <w:pPr>
        <w:numPr>
          <w:ilvl w:val="0"/>
          <w:numId w:val="68"/>
        </w:numPr>
        <w:spacing w:after="0" w:line="240" w:lineRule="auto"/>
        <w:rPr>
          <w:rFonts w:ascii="Times New Roman" w:hAnsi="Times New Roman"/>
          <w:color w:val="000000"/>
        </w:rPr>
      </w:pPr>
      <w:r w:rsidRPr="005A621C">
        <w:rPr>
          <w:rFonts w:ascii="Times New Roman" w:hAnsi="Times New Roman"/>
          <w:color w:val="000000"/>
        </w:rPr>
        <w:t xml:space="preserve">Zamawiający w wyjątkowych sytuacjach, zastrzega sobie prawo do wysłania dodatkowych recept,                      w trybie pilnym „CITO” (również w weekendy i dni ustawowo wolne od pracy) </w:t>
      </w:r>
      <w:r w:rsidRPr="005A621C">
        <w:rPr>
          <w:rFonts w:ascii="Times New Roman" w:hAnsi="Times New Roman"/>
        </w:rPr>
        <w:t>w godzinach                         11 - 13:45</w:t>
      </w:r>
      <w:r w:rsidRPr="005A621C">
        <w:rPr>
          <w:rFonts w:ascii="Times New Roman" w:hAnsi="Times New Roman"/>
          <w:color w:val="000000"/>
        </w:rPr>
        <w:t>. Termin dostawy  do 6. godzin od momentu złożenia zamówienia.</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 xml:space="preserve">Wykonawca zobowiązuje się do codziennych dostaw mieszanin do ŻP zgodnie z ustępem </w:t>
      </w:r>
      <w:r w:rsidR="003B7AC8">
        <w:rPr>
          <w:rFonts w:ascii="Times New Roman" w:hAnsi="Times New Roman"/>
        </w:rPr>
        <w:t>4</w:t>
      </w:r>
      <w:r w:rsidRPr="005A621C">
        <w:rPr>
          <w:rFonts w:ascii="Times New Roman" w:hAnsi="Times New Roman"/>
        </w:rPr>
        <w:t>. Dostawy odbywać się będą transportem zapewniającym odpowiednie warunki do przewozu, w szczególności:</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a). zabezpieczenie przed wzajemnym skażeniem,</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b). zabezpieczenie przed zanieczyszczeniem, uszkodzeniem mechanicznym lub kradzieżą,</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c). zabezpieczenie przed szkodliwym działaniem wysokiej i niskiej temperatury, światła                                  </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i wilgotności oraz innych niekorzystnych czynników,</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d). kontrolowaną, przez cały czas transportu, temperaturę (od +2</w:t>
      </w:r>
      <w:r w:rsidRPr="005A621C">
        <w:rPr>
          <w:rFonts w:ascii="Times New Roman" w:hAnsi="Times New Roman"/>
        </w:rPr>
        <w:sym w:font="Symbol" w:char="F0B0"/>
      </w:r>
      <w:r w:rsidRPr="005A621C">
        <w:rPr>
          <w:rFonts w:ascii="Times New Roman" w:hAnsi="Times New Roman"/>
        </w:rPr>
        <w:t>C do + 8</w:t>
      </w:r>
      <w:r w:rsidRPr="005A621C">
        <w:rPr>
          <w:rFonts w:ascii="Times New Roman" w:hAnsi="Times New Roman"/>
        </w:rPr>
        <w:sym w:font="Symbol" w:char="F0B0"/>
      </w:r>
      <w:r w:rsidRPr="005A621C">
        <w:rPr>
          <w:rFonts w:ascii="Times New Roman" w:hAnsi="Times New Roman"/>
        </w:rPr>
        <w:t xml:space="preserve">C), zgodnie                                   </w:t>
      </w:r>
    </w:p>
    <w:p w:rsidR="005A621C" w:rsidRPr="005A621C" w:rsidRDefault="005A621C" w:rsidP="00924C12">
      <w:pPr>
        <w:suppressAutoHyphens/>
        <w:spacing w:after="0" w:line="240" w:lineRule="auto"/>
        <w:ind w:firstLine="360"/>
        <w:rPr>
          <w:rFonts w:ascii="Times New Roman" w:hAnsi="Times New Roman"/>
        </w:rPr>
      </w:pPr>
      <w:r w:rsidRPr="005A621C">
        <w:rPr>
          <w:rFonts w:ascii="Times New Roman" w:hAnsi="Times New Roman"/>
        </w:rPr>
        <w:t xml:space="preserve">      z warunkami określonymi  w Rozporządzeniu Ministra Zdrowia z dnia 26 lipca 2002 r.                                      </w:t>
      </w:r>
    </w:p>
    <w:p w:rsidR="005A621C" w:rsidRPr="005A621C" w:rsidRDefault="005A621C" w:rsidP="00924C12">
      <w:pPr>
        <w:suppressAutoHyphens/>
        <w:spacing w:after="0" w:line="240" w:lineRule="auto"/>
        <w:ind w:firstLine="360"/>
        <w:rPr>
          <w:rFonts w:ascii="Times New Roman" w:hAnsi="Times New Roman"/>
          <w:color w:val="FF0000"/>
        </w:rPr>
      </w:pPr>
      <w:r w:rsidRPr="005A621C">
        <w:rPr>
          <w:rFonts w:ascii="Times New Roman" w:hAnsi="Times New Roman"/>
        </w:rPr>
        <w:t xml:space="preserve">      w sprawie Procedur Dobrej Praktyki Dystrybucyjnej - Dz. U. z 2002 r. Nr 144, poz. 1216.</w:t>
      </w:r>
    </w:p>
    <w:p w:rsidR="005A621C" w:rsidRPr="005A621C" w:rsidRDefault="005A621C" w:rsidP="005070A2">
      <w:pPr>
        <w:numPr>
          <w:ilvl w:val="0"/>
          <w:numId w:val="68"/>
        </w:numPr>
        <w:suppressAutoHyphens/>
        <w:spacing w:after="0" w:line="240" w:lineRule="auto"/>
        <w:rPr>
          <w:rFonts w:ascii="Times New Roman" w:hAnsi="Times New Roman"/>
        </w:rPr>
      </w:pPr>
      <w:r w:rsidRPr="005A621C">
        <w:rPr>
          <w:rFonts w:ascii="Times New Roman" w:hAnsi="Times New Roman"/>
        </w:rPr>
        <w:t>Wykonawca zobowiązuje się do umieszczenia na oznakowanej odpowiednim kolorem etykiecie mieszaniny do ŻP następujących informacji:</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apteki i numer telefonu, w której  został  on wykonany</w:t>
      </w:r>
    </w:p>
    <w:p w:rsidR="005A621C" w:rsidRPr="005A621C" w:rsidRDefault="005A621C" w:rsidP="005070A2">
      <w:pPr>
        <w:numPr>
          <w:ilvl w:val="0"/>
          <w:numId w:val="66"/>
        </w:numPr>
        <w:suppressAutoHyphens/>
        <w:spacing w:after="0" w:line="240" w:lineRule="auto"/>
        <w:rPr>
          <w:rFonts w:ascii="Times New Roman" w:hAnsi="Times New Roman"/>
          <w:color w:val="000000"/>
        </w:rPr>
      </w:pPr>
      <w:r w:rsidRPr="005A621C">
        <w:rPr>
          <w:rFonts w:ascii="Times New Roman" w:hAnsi="Times New Roman"/>
          <w:color w:val="000000"/>
        </w:rPr>
        <w:t>imię i nazwisko pacjenta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datę urodzenia lub PESEL</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oddziału</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nazwę leku, dawkę, objętość</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drogę i czas podania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warunki przechowywania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datę i godzinę wykonania</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okres trwałości wykonanej mieszaniny</w:t>
      </w:r>
    </w:p>
    <w:p w:rsidR="005A621C" w:rsidRPr="005A621C" w:rsidRDefault="005A621C" w:rsidP="005070A2">
      <w:pPr>
        <w:numPr>
          <w:ilvl w:val="0"/>
          <w:numId w:val="66"/>
        </w:numPr>
        <w:suppressAutoHyphens/>
        <w:spacing w:after="0" w:line="240" w:lineRule="auto"/>
        <w:rPr>
          <w:rFonts w:ascii="Times New Roman" w:hAnsi="Times New Roman"/>
        </w:rPr>
      </w:pPr>
      <w:r w:rsidRPr="005A621C">
        <w:rPr>
          <w:rFonts w:ascii="Times New Roman" w:hAnsi="Times New Roman"/>
        </w:rPr>
        <w:t xml:space="preserve"> nazwisko pracownika przygotowującego w/w</w:t>
      </w:r>
    </w:p>
    <w:p w:rsidR="005A621C" w:rsidRPr="005A621C" w:rsidRDefault="005A621C" w:rsidP="005070A2">
      <w:pPr>
        <w:numPr>
          <w:ilvl w:val="0"/>
          <w:numId w:val="68"/>
        </w:numPr>
        <w:spacing w:after="0" w:line="240" w:lineRule="auto"/>
        <w:ind w:right="-142"/>
        <w:rPr>
          <w:rFonts w:ascii="Times New Roman" w:hAnsi="Times New Roman"/>
        </w:rPr>
      </w:pPr>
      <w:r w:rsidRPr="005A621C">
        <w:rPr>
          <w:rFonts w:ascii="Times New Roman" w:hAnsi="Times New Roman"/>
        </w:rPr>
        <w:t>Wykonawca zobowiązuje się do dostarczania preparatów gotowych do podania do standardowej kaniuli.</w:t>
      </w:r>
    </w:p>
    <w:p w:rsidR="005A621C" w:rsidRDefault="005A621C" w:rsidP="005070A2">
      <w:pPr>
        <w:numPr>
          <w:ilvl w:val="0"/>
          <w:numId w:val="68"/>
        </w:numPr>
        <w:spacing w:after="0" w:line="240" w:lineRule="auto"/>
        <w:ind w:right="-142"/>
        <w:rPr>
          <w:rFonts w:ascii="Times New Roman" w:hAnsi="Times New Roman"/>
        </w:rPr>
      </w:pPr>
      <w:r w:rsidRPr="005A621C">
        <w:rPr>
          <w:rFonts w:ascii="Times New Roman" w:hAnsi="Times New Roman"/>
        </w:rPr>
        <w:t>Wykonawca zobowiązuje się do natychmiastowego przekazania informacji Aptece Szpitalnej oraz Oddziałom Zamawiającego decyzji GIF o wycofaniu bądź wstrzymaniu produktów leczniczych.</w:t>
      </w:r>
    </w:p>
    <w:p w:rsidR="00277AD6" w:rsidRPr="00277AD6" w:rsidRDefault="00277AD6" w:rsidP="00277AD6">
      <w:pPr>
        <w:pStyle w:val="Akapitzlist"/>
        <w:numPr>
          <w:ilvl w:val="0"/>
          <w:numId w:val="68"/>
        </w:numPr>
        <w:spacing w:after="0" w:line="240" w:lineRule="auto"/>
        <w:rPr>
          <w:rFonts w:ascii="Times New Roman" w:eastAsiaTheme="minorHAnsi" w:hAnsi="Times New Roman"/>
        </w:rPr>
      </w:pPr>
      <w:r>
        <w:rPr>
          <w:rFonts w:ascii="Times New Roman" w:hAnsi="Times New Roman"/>
        </w:rPr>
        <w:t>Wykonawca</w:t>
      </w:r>
      <w:r w:rsidRPr="00277AD6">
        <w:rPr>
          <w:rFonts w:ascii="Times New Roman" w:hAnsi="Times New Roman"/>
        </w:rPr>
        <w:t xml:space="preserve"> dostarcza każdego dnia mailem protokół zbiorczy z wykonania wszystkich mieszanin dla wszystkich oddziałów oraz na koniec miesiąca protokół zbiorczy za cały miesiąc.</w:t>
      </w:r>
    </w:p>
    <w:p w:rsidR="005A621C" w:rsidRPr="005A621C" w:rsidRDefault="005A621C" w:rsidP="005A621C">
      <w:pPr>
        <w:ind w:right="-142"/>
        <w:rPr>
          <w:rFonts w:ascii="Times New Roman" w:hAnsi="Times New Roman"/>
        </w:rPr>
      </w:pPr>
    </w:p>
    <w:p w:rsidR="005A621C" w:rsidRPr="005A621C" w:rsidRDefault="005A621C" w:rsidP="005A621C">
      <w:pPr>
        <w:ind w:right="-142"/>
        <w:jc w:val="center"/>
        <w:rPr>
          <w:rFonts w:ascii="Times New Roman" w:hAnsi="Times New Roman"/>
        </w:rPr>
      </w:pPr>
      <w:r w:rsidRPr="005A621C">
        <w:rPr>
          <w:rFonts w:ascii="Times New Roman" w:hAnsi="Times New Roman"/>
        </w:rPr>
        <w:t>§ 2</w:t>
      </w:r>
    </w:p>
    <w:p w:rsidR="005A621C" w:rsidRPr="005A621C" w:rsidRDefault="005A621C" w:rsidP="001A7EC1">
      <w:pPr>
        <w:numPr>
          <w:ilvl w:val="0"/>
          <w:numId w:val="59"/>
        </w:numPr>
        <w:tabs>
          <w:tab w:val="clear" w:pos="511"/>
          <w:tab w:val="num" w:pos="360"/>
        </w:tabs>
        <w:spacing w:after="0" w:line="240" w:lineRule="auto"/>
        <w:ind w:left="360" w:right="-142"/>
        <w:jc w:val="left"/>
        <w:rPr>
          <w:rFonts w:ascii="Times New Roman" w:hAnsi="Times New Roman"/>
        </w:rPr>
      </w:pPr>
      <w:r w:rsidRPr="005A621C">
        <w:rPr>
          <w:rFonts w:ascii="Times New Roman" w:hAnsi="Times New Roman"/>
        </w:rPr>
        <w:t>Umowa zostaje zawarta na okres 12 miesięcy tj. od dnia ……........... do dnia ……………………</w:t>
      </w:r>
    </w:p>
    <w:p w:rsidR="005A621C" w:rsidRPr="005A621C" w:rsidRDefault="005A621C" w:rsidP="001A7EC1">
      <w:pPr>
        <w:numPr>
          <w:ilvl w:val="0"/>
          <w:numId w:val="59"/>
        </w:numPr>
        <w:tabs>
          <w:tab w:val="clear" w:pos="511"/>
          <w:tab w:val="num" w:pos="360"/>
        </w:tabs>
        <w:spacing w:after="0" w:line="240" w:lineRule="auto"/>
        <w:ind w:left="360" w:right="27"/>
        <w:rPr>
          <w:rFonts w:ascii="Times New Roman" w:hAnsi="Times New Roman"/>
        </w:rPr>
      </w:pPr>
      <w:r w:rsidRPr="005A621C">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277AD6" w:rsidRPr="005A621C" w:rsidRDefault="00277AD6" w:rsidP="005A621C">
      <w:pPr>
        <w:rPr>
          <w:rFonts w:ascii="Times New Roman" w:hAnsi="Times New Roman"/>
        </w:rPr>
      </w:pPr>
    </w:p>
    <w:p w:rsidR="005A621C" w:rsidRPr="005A621C" w:rsidRDefault="005A621C" w:rsidP="005A621C">
      <w:pPr>
        <w:jc w:val="center"/>
        <w:rPr>
          <w:rFonts w:ascii="Times New Roman" w:hAnsi="Times New Roman"/>
        </w:rPr>
      </w:pPr>
      <w:r w:rsidRPr="005A621C">
        <w:rPr>
          <w:rFonts w:ascii="Times New Roman" w:hAnsi="Times New Roman"/>
        </w:rPr>
        <w:lastRenderedPageBreak/>
        <w:t>§ 3</w:t>
      </w:r>
    </w:p>
    <w:p w:rsidR="005A621C" w:rsidRPr="005A621C"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 xml:space="preserve">Wartość brutto umowy nie przekroczy kwoty ……… PLN (słownie: …………….) i ustalona została                        na podstawie cen jednostkowych przedstawionych w ofercie złożonej w przetargu nieograniczonym               </w:t>
      </w:r>
      <w:r>
        <w:rPr>
          <w:rFonts w:ascii="Times New Roman" w:hAnsi="Times New Roman"/>
        </w:rPr>
        <w:t xml:space="preserve">(ZP-13/2019), </w:t>
      </w:r>
      <w:r w:rsidRPr="005A621C">
        <w:rPr>
          <w:rFonts w:ascii="Times New Roman" w:hAnsi="Times New Roman"/>
        </w:rPr>
        <w:t>na co składają się następujące części zamówienia:</w:t>
      </w:r>
    </w:p>
    <w:p w:rsidR="005A621C" w:rsidRPr="005A621C" w:rsidRDefault="005A621C" w:rsidP="005A621C">
      <w:pPr>
        <w:pStyle w:val="Akapitzlist"/>
        <w:tabs>
          <w:tab w:val="left" w:pos="900"/>
        </w:tabs>
        <w:ind w:left="283"/>
        <w:contextualSpacing/>
        <w:rPr>
          <w:rFonts w:ascii="Times New Roman" w:hAnsi="Times New Roman"/>
        </w:rPr>
      </w:pPr>
      <w:r w:rsidRPr="006A279B">
        <w:rPr>
          <w:rFonts w:ascii="Times New Roman" w:hAnsi="Times New Roman"/>
        </w:rPr>
        <w:t>PAKIET ….. - ………………. zł (sł</w:t>
      </w:r>
      <w:r>
        <w:rPr>
          <w:rFonts w:ascii="Times New Roman" w:hAnsi="Times New Roman"/>
        </w:rPr>
        <w:t>ownie:……………………………………),.</w:t>
      </w:r>
    </w:p>
    <w:p w:rsidR="005A621C" w:rsidRPr="00924C12"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Wartość umowy, o której mowa w ust. 1 obejmuje wszystkie koszty związane ze sporządzeniem mieszanin do żywienia pozajelitowego w tym: koszty zakupu, ubezpieczenia, ewentualne opłaty celne, koszty transportu, załadunku i rozładunku (</w:t>
      </w:r>
      <w:r>
        <w:rPr>
          <w:rFonts w:ascii="Times New Roman" w:hAnsi="Times New Roman"/>
        </w:rPr>
        <w:t xml:space="preserve">do </w:t>
      </w:r>
      <w:r w:rsidRPr="005A621C">
        <w:rPr>
          <w:rFonts w:ascii="Times New Roman" w:hAnsi="Times New Roman"/>
        </w:rPr>
        <w:t>Oddział</w:t>
      </w:r>
      <w:r>
        <w:rPr>
          <w:rFonts w:ascii="Times New Roman" w:hAnsi="Times New Roman"/>
        </w:rPr>
        <w:t>u</w:t>
      </w:r>
      <w:r w:rsidRPr="005A621C">
        <w:rPr>
          <w:rFonts w:ascii="Times New Roman" w:hAnsi="Times New Roman"/>
        </w:rPr>
        <w:t xml:space="preserve"> Neonatologiczn</w:t>
      </w:r>
      <w:r>
        <w:rPr>
          <w:rFonts w:ascii="Times New Roman" w:hAnsi="Times New Roman"/>
        </w:rPr>
        <w:t>ego i/lub Pediatrycznego</w:t>
      </w:r>
      <w:r w:rsidRPr="005A621C">
        <w:rPr>
          <w:rFonts w:ascii="Times New Roman" w:hAnsi="Times New Roman"/>
        </w:rPr>
        <w:t xml:space="preserve"> Zamawiającego</w:t>
      </w:r>
      <w:r w:rsidR="00924C12">
        <w:rPr>
          <w:rFonts w:ascii="Times New Roman" w:hAnsi="Times New Roman"/>
        </w:rPr>
        <w:t xml:space="preserve"> - PAKIET 1 / </w:t>
      </w:r>
      <w:r w:rsidR="00924C12" w:rsidRPr="00924C12">
        <w:rPr>
          <w:rFonts w:ascii="Times New Roman" w:hAnsi="Times New Roman"/>
        </w:rPr>
        <w:t>do Apteki Szpitalnej Zamawiającego/ Oddziały - PAKIET 2</w:t>
      </w:r>
      <w:r w:rsidRPr="00924C12">
        <w:rPr>
          <w:rFonts w:ascii="Times New Roman" w:hAnsi="Times New Roman"/>
        </w:rPr>
        <w:t xml:space="preserve">), podatek VAT, inne koszty, </w:t>
      </w:r>
      <w:r w:rsidR="00924C12">
        <w:rPr>
          <w:rFonts w:ascii="Times New Roman" w:hAnsi="Times New Roman"/>
        </w:rPr>
        <w:t xml:space="preserve">                   </w:t>
      </w:r>
      <w:r w:rsidRPr="00924C12">
        <w:rPr>
          <w:rFonts w:ascii="Times New Roman" w:hAnsi="Times New Roman"/>
        </w:rPr>
        <w:t>do których zapłaty Zamawiający wyraźnie nie zobowiązał się w SIWZ lub niniejszej  umowie.</w:t>
      </w:r>
    </w:p>
    <w:p w:rsidR="005A621C" w:rsidRPr="005A621C" w:rsidRDefault="005A621C" w:rsidP="005070A2">
      <w:pPr>
        <w:numPr>
          <w:ilvl w:val="0"/>
          <w:numId w:val="64"/>
        </w:numPr>
        <w:tabs>
          <w:tab w:val="left" w:pos="360"/>
        </w:tabs>
        <w:suppressAutoHyphens/>
        <w:spacing w:after="0" w:line="240" w:lineRule="auto"/>
        <w:rPr>
          <w:rFonts w:ascii="Times New Roman" w:hAnsi="Times New Roman"/>
        </w:rPr>
      </w:pPr>
      <w:r w:rsidRPr="005A621C">
        <w:rPr>
          <w:rFonts w:ascii="Times New Roman" w:hAnsi="Times New Roman"/>
        </w:rPr>
        <w:t>Ryzyko transportu ponosi Wykonawca.</w:t>
      </w:r>
    </w:p>
    <w:p w:rsidR="005A621C" w:rsidRPr="005A621C"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Zamawiający zapłaci za zamówione i faktycz</w:t>
      </w:r>
      <w:r w:rsidR="00924C12">
        <w:rPr>
          <w:rFonts w:ascii="Times New Roman" w:hAnsi="Times New Roman"/>
        </w:rPr>
        <w:t>nie dostarczone ilości worków</w:t>
      </w:r>
      <w:r w:rsidRPr="005A621C">
        <w:rPr>
          <w:rFonts w:ascii="Times New Roman" w:hAnsi="Times New Roman"/>
        </w:rPr>
        <w:t>, po cenach jednostkowych określonych w Załączniku Nr 1, stanowiącym integralną część niniejszej umowy.</w:t>
      </w:r>
    </w:p>
    <w:p w:rsidR="005A621C" w:rsidRPr="005A621C" w:rsidRDefault="005A621C" w:rsidP="005070A2">
      <w:pPr>
        <w:numPr>
          <w:ilvl w:val="0"/>
          <w:numId w:val="64"/>
        </w:numPr>
        <w:overflowPunct w:val="0"/>
        <w:autoSpaceDE w:val="0"/>
        <w:autoSpaceDN w:val="0"/>
        <w:adjustRightInd w:val="0"/>
        <w:spacing w:after="0" w:line="240" w:lineRule="auto"/>
        <w:ind w:right="27"/>
        <w:rPr>
          <w:rFonts w:ascii="Times New Roman" w:hAnsi="Times New Roman"/>
        </w:rPr>
      </w:pPr>
      <w:r w:rsidRPr="005A621C">
        <w:rPr>
          <w:rFonts w:ascii="Times New Roman" w:hAnsi="Times New Roman"/>
        </w:rPr>
        <w:t>W przypadku zmiany stawki podatku VAT Wykonawca stosuje nową stawkę z dniem jej obowiązywania, z zachowaniem cen jednostkowych netto określonych w Załączniku Nr 1.</w:t>
      </w:r>
    </w:p>
    <w:p w:rsidR="005A621C" w:rsidRDefault="005A621C" w:rsidP="005070A2">
      <w:pPr>
        <w:pStyle w:val="Tekstpodstawowy2"/>
        <w:numPr>
          <w:ilvl w:val="0"/>
          <w:numId w:val="64"/>
        </w:numPr>
        <w:suppressAutoHyphens/>
        <w:spacing w:after="0" w:line="240" w:lineRule="auto"/>
        <w:rPr>
          <w:rFonts w:ascii="Times New Roman" w:hAnsi="Times New Roman"/>
        </w:rPr>
      </w:pPr>
      <w:r w:rsidRPr="005A621C">
        <w:rPr>
          <w:rFonts w:ascii="Times New Roman" w:hAnsi="Times New Roman"/>
        </w:rPr>
        <w:t>Zaistnienie okoliczności wymienionych w ust. 6 nie wymaga sporządzenia aneksu do niniejszej umowy.</w:t>
      </w:r>
    </w:p>
    <w:p w:rsidR="00924C12" w:rsidRPr="006A279B" w:rsidRDefault="00924C12" w:rsidP="005070A2">
      <w:pPr>
        <w:numPr>
          <w:ilvl w:val="0"/>
          <w:numId w:val="64"/>
        </w:numPr>
        <w:overflowPunct w:val="0"/>
        <w:autoSpaceDE w:val="0"/>
        <w:autoSpaceDN w:val="0"/>
        <w:adjustRightInd w:val="0"/>
        <w:spacing w:after="0" w:line="240" w:lineRule="auto"/>
        <w:ind w:right="-1"/>
        <w:textAlignment w:val="baseline"/>
        <w:rPr>
          <w:rFonts w:ascii="Times New Roman" w:hAnsi="Times New Roman"/>
        </w:rPr>
      </w:pPr>
      <w:r w:rsidRPr="003331B7">
        <w:rPr>
          <w:rFonts w:ascii="Times New Roman" w:hAnsi="Times New Roman"/>
        </w:rPr>
        <w:t>Zamawiający, po uzgodnieniu z Wy</w:t>
      </w:r>
      <w:r>
        <w:rPr>
          <w:rFonts w:ascii="Times New Roman" w:hAnsi="Times New Roman"/>
        </w:rPr>
        <w:t xml:space="preserve">konawcą, jest uprawniony </w:t>
      </w:r>
      <w:r w:rsidRPr="006A279B">
        <w:rPr>
          <w:rFonts w:ascii="Times New Roman" w:hAnsi="Times New Roman"/>
        </w:rPr>
        <w:t>do dokonywania przesunięć ilościowo-asortymentowych w zakresie objętym danym pakietem oraz pomiędzy pakietami w ramach zawartej umowy, jak również</w:t>
      </w:r>
      <w:r>
        <w:rPr>
          <w:rFonts w:ascii="Times New Roman" w:hAnsi="Times New Roman"/>
        </w:rPr>
        <w:t xml:space="preserve"> zmniejszenia ilości zamówienia </w:t>
      </w:r>
      <w:r w:rsidRPr="006A279B">
        <w:rPr>
          <w:rFonts w:ascii="Times New Roman" w:hAnsi="Times New Roman"/>
        </w:rPr>
        <w:t>z wyłączeniem roszczeń odszkodowawczych. Powyższe zmiany nie wymagają zawarcia aneksu do umowy.</w:t>
      </w:r>
    </w:p>
    <w:p w:rsidR="005A621C" w:rsidRPr="005A621C" w:rsidRDefault="005A621C" w:rsidP="005A621C">
      <w:pPr>
        <w:ind w:right="-142"/>
        <w:rPr>
          <w:rFonts w:ascii="Times New Roman" w:hAnsi="Times New Roman"/>
        </w:rPr>
      </w:pPr>
    </w:p>
    <w:p w:rsidR="005A621C" w:rsidRDefault="005A621C" w:rsidP="005A621C">
      <w:pPr>
        <w:jc w:val="center"/>
        <w:rPr>
          <w:rFonts w:ascii="Times New Roman" w:hAnsi="Times New Roman"/>
        </w:rPr>
      </w:pPr>
      <w:r w:rsidRPr="005A621C">
        <w:rPr>
          <w:rFonts w:ascii="Times New Roman" w:hAnsi="Times New Roman"/>
        </w:rPr>
        <w:t>§ 4</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Wykonawca obciążać będzie Zamawiającego fakturą wystawioną na koniec miesiąca kalendarzowego</w:t>
      </w:r>
      <w:r w:rsidR="00924C12">
        <w:rPr>
          <w:rFonts w:ascii="Times New Roman" w:hAnsi="Times New Roman"/>
        </w:rPr>
        <w:t xml:space="preserve"> </w:t>
      </w:r>
      <w:r w:rsidR="005030DF">
        <w:rPr>
          <w:rFonts w:ascii="Times New Roman" w:hAnsi="Times New Roman"/>
        </w:rPr>
        <w:t xml:space="preserve">                 </w:t>
      </w:r>
      <w:r w:rsidRPr="00924C12">
        <w:rPr>
          <w:rFonts w:ascii="Times New Roman" w:hAnsi="Times New Roman"/>
        </w:rPr>
        <w:t xml:space="preserve">(2 egzemplarze niezbędne dla Apteki). Fakturę należy doręczyć do Apteki Szpitalnej Zamawiającego. </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Wykonawca zobowiązany jest do wskazania na fakturze każdorazowo numeru umowy                           realizowanej dostawy oraz ilości dostarczonych worków z wyszczególnieniem ich rodzaju, zgodnie                      z Załącznikiem Nr 1 do niniejszej umowy.</w:t>
      </w:r>
    </w:p>
    <w:p w:rsidR="005A621C"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Zamawiający zobowiązuje się do regulowania należności przelewem na rachunek bankowy Wykonawc</w:t>
      </w:r>
      <w:r w:rsidR="00924C12">
        <w:rPr>
          <w:rFonts w:ascii="Times New Roman" w:hAnsi="Times New Roman"/>
        </w:rPr>
        <w:t>y, nie później niż w ciągu 6</w:t>
      </w:r>
      <w:r w:rsidRPr="00924C12">
        <w:rPr>
          <w:rFonts w:ascii="Times New Roman" w:hAnsi="Times New Roman"/>
        </w:rPr>
        <w:t>0 dni od daty przyjęcia przez Aptekę Szpitalną prawidłowo wystawionej faktury, o której mowa w ust. 1.</w:t>
      </w:r>
    </w:p>
    <w:p w:rsidR="005A621C" w:rsidRPr="00C22529" w:rsidRDefault="005A621C" w:rsidP="005070A2">
      <w:pPr>
        <w:numPr>
          <w:ilvl w:val="0"/>
          <w:numId w:val="69"/>
        </w:numPr>
        <w:overflowPunct w:val="0"/>
        <w:autoSpaceDE w:val="0"/>
        <w:autoSpaceDN w:val="0"/>
        <w:adjustRightInd w:val="0"/>
        <w:spacing w:after="0" w:line="240" w:lineRule="auto"/>
        <w:ind w:right="27"/>
        <w:rPr>
          <w:rFonts w:ascii="Times New Roman" w:hAnsi="Times New Roman"/>
        </w:rPr>
      </w:pPr>
      <w:r w:rsidRPr="00924C12">
        <w:rPr>
          <w:rFonts w:ascii="Times New Roman" w:hAnsi="Times New Roman"/>
        </w:rPr>
        <w:t>Za dzień zapłaty uznaje się datę obciążenia rachunku Zamawiającego.</w:t>
      </w:r>
    </w:p>
    <w:p w:rsidR="005A621C" w:rsidRPr="005A621C" w:rsidRDefault="005A621C" w:rsidP="005A621C">
      <w:pPr>
        <w:ind w:right="-142"/>
        <w:rPr>
          <w:rFonts w:ascii="Times New Roman" w:hAnsi="Times New Roman"/>
        </w:rPr>
      </w:pPr>
    </w:p>
    <w:p w:rsidR="005A621C" w:rsidRDefault="005A621C" w:rsidP="005A621C">
      <w:pPr>
        <w:ind w:right="-142"/>
        <w:jc w:val="center"/>
        <w:rPr>
          <w:rFonts w:ascii="Times New Roman" w:hAnsi="Times New Roman"/>
        </w:rPr>
      </w:pPr>
      <w:r w:rsidRPr="005A621C">
        <w:rPr>
          <w:rFonts w:ascii="Times New Roman" w:hAnsi="Times New Roman"/>
        </w:rPr>
        <w:t>§ 5</w:t>
      </w:r>
    </w:p>
    <w:p w:rsidR="005A621C" w:rsidRDefault="005A621C" w:rsidP="005070A2">
      <w:pPr>
        <w:numPr>
          <w:ilvl w:val="0"/>
          <w:numId w:val="70"/>
        </w:numPr>
        <w:overflowPunct w:val="0"/>
        <w:autoSpaceDE w:val="0"/>
        <w:autoSpaceDN w:val="0"/>
        <w:adjustRightInd w:val="0"/>
        <w:spacing w:after="0" w:line="240" w:lineRule="auto"/>
        <w:ind w:right="27"/>
        <w:rPr>
          <w:rFonts w:ascii="Times New Roman" w:hAnsi="Times New Roman"/>
        </w:rPr>
      </w:pPr>
      <w:r w:rsidRPr="000521A7">
        <w:rPr>
          <w:rFonts w:ascii="Times New Roman" w:hAnsi="Times New Roman"/>
        </w:rPr>
        <w:t xml:space="preserve">W przypadku stwierdzenia przy odbiorze dostawy niezgodnej z zamówieniem, Zamawiający zastrzega sobie prawo do odmowy przyjęcia towaru. </w:t>
      </w:r>
    </w:p>
    <w:p w:rsidR="00C22529" w:rsidRPr="00C22529" w:rsidRDefault="00BB64F3" w:rsidP="005070A2">
      <w:pPr>
        <w:numPr>
          <w:ilvl w:val="0"/>
          <w:numId w:val="70"/>
        </w:numPr>
        <w:overflowPunct w:val="0"/>
        <w:autoSpaceDE w:val="0"/>
        <w:autoSpaceDN w:val="0"/>
        <w:adjustRightInd w:val="0"/>
        <w:spacing w:after="0" w:line="240" w:lineRule="auto"/>
        <w:ind w:right="27"/>
        <w:rPr>
          <w:rFonts w:ascii="Times New Roman" w:hAnsi="Times New Roman"/>
        </w:rPr>
      </w:pPr>
      <w:r>
        <w:rPr>
          <w:rFonts w:ascii="Times New Roman" w:hAnsi="Times New Roman"/>
        </w:rPr>
        <w:t xml:space="preserve">W </w:t>
      </w:r>
      <w:r w:rsidR="005A621C" w:rsidRPr="00C22529">
        <w:rPr>
          <w:rFonts w:ascii="Times New Roman" w:hAnsi="Times New Roman"/>
        </w:rPr>
        <w:t>przypadku stwierdzenia braków ilościowych, wa</w:t>
      </w:r>
      <w:r w:rsidR="00C22529" w:rsidRPr="00C22529">
        <w:rPr>
          <w:rFonts w:ascii="Times New Roman" w:hAnsi="Times New Roman"/>
        </w:rPr>
        <w:t>d jakościowych, nieprawidłowych</w:t>
      </w:r>
      <w:r>
        <w:rPr>
          <w:rFonts w:ascii="Times New Roman" w:hAnsi="Times New Roman"/>
        </w:rPr>
        <w:t xml:space="preserve"> </w:t>
      </w:r>
      <w:r w:rsidR="005A621C" w:rsidRPr="00C22529">
        <w:rPr>
          <w:rFonts w:ascii="Times New Roman" w:hAnsi="Times New Roman"/>
        </w:rPr>
        <w:t>warunków    transportu lub błędów w identyfikacji mieszanin, Zamawiający niezwłocznie, jednak nie później niż w terminie 2 godzin od momentu dostawy, powiadomi o tym Wykonawcę (faksem lub e-mailem)</w:t>
      </w:r>
      <w:r w:rsidR="000521A7" w:rsidRPr="00C22529">
        <w:rPr>
          <w:rFonts w:ascii="Times New Roman" w:hAnsi="Times New Roman"/>
        </w:rPr>
        <w:t xml:space="preserve"> </w:t>
      </w:r>
      <w:r w:rsidR="005A621C" w:rsidRPr="00C22529">
        <w:rPr>
          <w:rFonts w:ascii="Times New Roman" w:hAnsi="Times New Roman"/>
        </w:rPr>
        <w:t>opisując stwierdzoną niezgodność</w:t>
      </w:r>
      <w:r w:rsidR="00C22529">
        <w:rPr>
          <w:rFonts w:ascii="Times New Roman" w:hAnsi="Times New Roman"/>
        </w:rPr>
        <w:t xml:space="preserve"> - PAKIET 1</w:t>
      </w:r>
      <w:r w:rsidR="005A621C" w:rsidRPr="00C22529">
        <w:rPr>
          <w:rFonts w:ascii="Times New Roman" w:hAnsi="Times New Roman"/>
        </w:rPr>
        <w:t xml:space="preserve">. </w:t>
      </w:r>
      <w:r w:rsidR="00C22529" w:rsidRPr="00C22529">
        <w:rPr>
          <w:rFonts w:ascii="Times New Roman" w:hAnsi="Times New Roman"/>
        </w:rPr>
        <w:t>/ W przypadku stwierdzenia braków ilościowych, wad jakościowych, nieprawidłowych warunków transportu lub błędów w identyfikacji leków/ mieszanin, Zamawiający niezwłocznie powiadomi o tym  Wykonawcę (faksem lub e-mailem) opisując dokładnie stwierdzoną niezgodność</w:t>
      </w:r>
      <w:r w:rsidR="00C22529">
        <w:rPr>
          <w:rFonts w:ascii="Times New Roman" w:hAnsi="Times New Roman"/>
        </w:rPr>
        <w:t xml:space="preserve"> - PAKIET 2</w:t>
      </w:r>
      <w:r w:rsidR="00C22529" w:rsidRPr="00C22529">
        <w:rPr>
          <w:rFonts w:ascii="Times New Roman" w:hAnsi="Times New Roman"/>
        </w:rPr>
        <w:t xml:space="preserve">. </w:t>
      </w:r>
    </w:p>
    <w:p w:rsidR="005A621C" w:rsidRDefault="005A621C" w:rsidP="005070A2">
      <w:pPr>
        <w:numPr>
          <w:ilvl w:val="0"/>
          <w:numId w:val="70"/>
        </w:numPr>
        <w:overflowPunct w:val="0"/>
        <w:autoSpaceDE w:val="0"/>
        <w:autoSpaceDN w:val="0"/>
        <w:adjustRightInd w:val="0"/>
        <w:spacing w:after="0" w:line="240" w:lineRule="auto"/>
        <w:ind w:right="27"/>
        <w:rPr>
          <w:rFonts w:ascii="Times New Roman" w:hAnsi="Times New Roman"/>
        </w:rPr>
      </w:pPr>
      <w:r w:rsidRPr="00C22529">
        <w:rPr>
          <w:rFonts w:ascii="Times New Roman" w:hAnsi="Times New Roman"/>
        </w:rPr>
        <w:t xml:space="preserve">W przypadku określonym w ust. 2 Wykonawca zobowiązany jest do dostarczenia Zamawiającemu, następnego dnia wraz z bieżącą dostawą, bezpłatnej mieszaniny startowej, którą Zamawiający zużył </w:t>
      </w:r>
      <w:r w:rsidR="00C22529" w:rsidRPr="00C22529">
        <w:rPr>
          <w:rFonts w:ascii="Times New Roman" w:hAnsi="Times New Roman"/>
        </w:rPr>
        <w:t xml:space="preserve">                         </w:t>
      </w:r>
      <w:r w:rsidRPr="00C22529">
        <w:rPr>
          <w:rFonts w:ascii="Times New Roman" w:hAnsi="Times New Roman"/>
        </w:rPr>
        <w:t>w związku z zaistnieniem sytuacji określonej w ust. 2. O składzie przed</w:t>
      </w:r>
      <w:r w:rsidR="00C22529" w:rsidRPr="00C22529">
        <w:rPr>
          <w:rFonts w:ascii="Times New Roman" w:hAnsi="Times New Roman"/>
        </w:rPr>
        <w:t xml:space="preserve">miotowej mieszaniny startowej </w:t>
      </w:r>
      <w:r w:rsidRPr="00C22529">
        <w:rPr>
          <w:rFonts w:ascii="Times New Roman" w:hAnsi="Times New Roman"/>
        </w:rPr>
        <w:t>Zamawiający poinformuje Wykonawcę w terminie określonym w ust. 2</w:t>
      </w:r>
      <w:r w:rsidR="00C22529">
        <w:rPr>
          <w:rFonts w:ascii="Times New Roman" w:hAnsi="Times New Roman"/>
        </w:rPr>
        <w:t xml:space="preserve"> - PAKIET 1</w:t>
      </w:r>
      <w:r w:rsidRPr="00C22529">
        <w:rPr>
          <w:rFonts w:ascii="Times New Roman" w:hAnsi="Times New Roman"/>
        </w:rPr>
        <w:t>.</w:t>
      </w:r>
    </w:p>
    <w:p w:rsidR="00C22529" w:rsidRPr="00C22529" w:rsidRDefault="00C22529" w:rsidP="005070A2">
      <w:pPr>
        <w:numPr>
          <w:ilvl w:val="0"/>
          <w:numId w:val="70"/>
        </w:numPr>
        <w:overflowPunct w:val="0"/>
        <w:autoSpaceDE w:val="0"/>
        <w:autoSpaceDN w:val="0"/>
        <w:adjustRightInd w:val="0"/>
        <w:spacing w:after="0" w:line="240" w:lineRule="auto"/>
        <w:ind w:right="27"/>
        <w:rPr>
          <w:rFonts w:ascii="Times New Roman" w:hAnsi="Times New Roman"/>
        </w:rPr>
      </w:pPr>
      <w:r w:rsidRPr="00C22529">
        <w:rPr>
          <w:rFonts w:ascii="Times New Roman" w:hAnsi="Times New Roman"/>
        </w:rPr>
        <w:t>Wykonawca zobowiązany jest dostarczyć pozbawiony wad przedmiot zamówienia w ciągu 4. godzin od momentu przesłania reklamacji</w:t>
      </w:r>
      <w:r>
        <w:rPr>
          <w:rFonts w:ascii="Times New Roman" w:hAnsi="Times New Roman"/>
        </w:rPr>
        <w:t xml:space="preserve"> - PAKIET 2</w:t>
      </w:r>
      <w:r w:rsidRPr="00C22529">
        <w:rPr>
          <w:rFonts w:ascii="Times New Roman" w:hAnsi="Times New Roman"/>
        </w:rPr>
        <w:t xml:space="preserve">. </w:t>
      </w:r>
    </w:p>
    <w:p w:rsidR="005A621C" w:rsidRDefault="005A621C" w:rsidP="005A621C">
      <w:pPr>
        <w:overflowPunct w:val="0"/>
        <w:autoSpaceDE w:val="0"/>
        <w:autoSpaceDN w:val="0"/>
        <w:adjustRightInd w:val="0"/>
        <w:ind w:right="-54"/>
        <w:rPr>
          <w:rFonts w:ascii="Times New Roman" w:hAnsi="Times New Roman"/>
        </w:rPr>
      </w:pPr>
    </w:p>
    <w:p w:rsidR="003B7AC8" w:rsidRDefault="003B7AC8" w:rsidP="005A621C">
      <w:pPr>
        <w:overflowPunct w:val="0"/>
        <w:autoSpaceDE w:val="0"/>
        <w:autoSpaceDN w:val="0"/>
        <w:adjustRightInd w:val="0"/>
        <w:ind w:right="-54"/>
        <w:rPr>
          <w:rFonts w:ascii="Times New Roman" w:hAnsi="Times New Roman"/>
        </w:rPr>
      </w:pPr>
    </w:p>
    <w:p w:rsidR="003B7AC8" w:rsidRPr="005A621C" w:rsidRDefault="003B7AC8" w:rsidP="005A621C">
      <w:pPr>
        <w:overflowPunct w:val="0"/>
        <w:autoSpaceDE w:val="0"/>
        <w:autoSpaceDN w:val="0"/>
        <w:adjustRightInd w:val="0"/>
        <w:ind w:right="-54"/>
        <w:rPr>
          <w:rFonts w:ascii="Times New Roman" w:hAnsi="Times New Roman"/>
        </w:rPr>
      </w:pPr>
    </w:p>
    <w:p w:rsidR="005A621C" w:rsidRDefault="005A621C" w:rsidP="005A621C">
      <w:pPr>
        <w:ind w:right="-142"/>
        <w:jc w:val="center"/>
        <w:rPr>
          <w:rFonts w:ascii="Times New Roman" w:hAnsi="Times New Roman"/>
        </w:rPr>
      </w:pPr>
      <w:r w:rsidRPr="005A621C">
        <w:rPr>
          <w:rFonts w:ascii="Times New Roman" w:hAnsi="Times New Roman"/>
        </w:rPr>
        <w:lastRenderedPageBreak/>
        <w:t>§ 6</w:t>
      </w:r>
    </w:p>
    <w:p w:rsidR="005A621C" w:rsidRDefault="005A621C" w:rsidP="005070A2">
      <w:pPr>
        <w:numPr>
          <w:ilvl w:val="0"/>
          <w:numId w:val="71"/>
        </w:numPr>
        <w:overflowPunct w:val="0"/>
        <w:autoSpaceDE w:val="0"/>
        <w:autoSpaceDN w:val="0"/>
        <w:adjustRightInd w:val="0"/>
        <w:spacing w:after="0" w:line="240" w:lineRule="auto"/>
        <w:ind w:right="27"/>
        <w:rPr>
          <w:rFonts w:ascii="Times New Roman" w:hAnsi="Times New Roman"/>
        </w:rPr>
      </w:pPr>
      <w:r w:rsidRPr="00BB64F3">
        <w:rPr>
          <w:rFonts w:ascii="Times New Roman" w:hAnsi="Times New Roman"/>
        </w:rPr>
        <w:t>W razie zwłoki w dostarczeniu przedmiotu umowy, przekraczającej 2 godziny w stosunku do terminów    określonych w § 1 ust. 5, 8</w:t>
      </w:r>
      <w:r w:rsidR="003B7AC8">
        <w:rPr>
          <w:rFonts w:ascii="Times New Roman" w:hAnsi="Times New Roman"/>
        </w:rPr>
        <w:t xml:space="preserve"> - PAKIET 1/ § 1 ust. 4, 7</w:t>
      </w:r>
      <w:r w:rsidR="00BB64F3" w:rsidRPr="00BB64F3">
        <w:rPr>
          <w:rFonts w:ascii="Times New Roman" w:hAnsi="Times New Roman"/>
        </w:rPr>
        <w:t xml:space="preserve"> - PAKIET 2</w:t>
      </w:r>
      <w:r w:rsidRPr="00BB64F3">
        <w:rPr>
          <w:rFonts w:ascii="Times New Roman" w:hAnsi="Times New Roman"/>
        </w:rPr>
        <w:t xml:space="preserve"> oraz § 5 ust. 3</w:t>
      </w:r>
      <w:r w:rsidR="00BB64F3" w:rsidRPr="00BB64F3">
        <w:rPr>
          <w:rFonts w:ascii="Times New Roman" w:hAnsi="Times New Roman"/>
        </w:rPr>
        <w:t xml:space="preserve"> - PAKIET 1/ oraz § 5 ust. 4 - PAKIET 2 </w:t>
      </w:r>
      <w:r w:rsidRPr="00BB64F3">
        <w:rPr>
          <w:rFonts w:ascii="Times New Roman" w:hAnsi="Times New Roman"/>
        </w:rPr>
        <w:t xml:space="preserve"> niniejszej umowy Wykonawca zobowiązuje się do zapłaty    Zamawiającemu kary umownej w wysokości 100 zł.</w:t>
      </w:r>
    </w:p>
    <w:p w:rsidR="005A621C" w:rsidRDefault="005A621C" w:rsidP="005070A2">
      <w:pPr>
        <w:numPr>
          <w:ilvl w:val="0"/>
          <w:numId w:val="71"/>
        </w:numPr>
        <w:overflowPunct w:val="0"/>
        <w:autoSpaceDE w:val="0"/>
        <w:autoSpaceDN w:val="0"/>
        <w:adjustRightInd w:val="0"/>
        <w:spacing w:after="0" w:line="240" w:lineRule="auto"/>
        <w:ind w:right="27"/>
        <w:rPr>
          <w:rFonts w:ascii="Times New Roman" w:hAnsi="Times New Roman"/>
        </w:rPr>
      </w:pPr>
      <w:r w:rsidRPr="00BB64F3">
        <w:rPr>
          <w:rFonts w:ascii="Times New Roman" w:hAnsi="Times New Roman"/>
        </w:rPr>
        <w:t>Zamawiający uprawniony jest do potr</w:t>
      </w:r>
      <w:r w:rsidR="00BB64F3" w:rsidRPr="00BB64F3">
        <w:rPr>
          <w:rFonts w:ascii="Times New Roman" w:hAnsi="Times New Roman"/>
        </w:rPr>
        <w:t xml:space="preserve">ącania kary umownej z płatności </w:t>
      </w:r>
      <w:r w:rsidRPr="00BB64F3">
        <w:rPr>
          <w:rFonts w:ascii="Times New Roman" w:hAnsi="Times New Roman"/>
        </w:rPr>
        <w:t>wynikających</w:t>
      </w:r>
      <w:r w:rsidR="00BB64F3">
        <w:rPr>
          <w:rFonts w:ascii="Times New Roman" w:hAnsi="Times New Roman"/>
        </w:rPr>
        <w:t xml:space="preserve">                                                         </w:t>
      </w:r>
      <w:r w:rsidRPr="00BB64F3">
        <w:rPr>
          <w:rFonts w:ascii="Times New Roman" w:hAnsi="Times New Roman"/>
        </w:rPr>
        <w:t>z faktur wystawionych przez Wykonawcę, po uprzednim wezwaniu Wykonawcy do zapłaty.</w:t>
      </w:r>
    </w:p>
    <w:p w:rsidR="001A7EC1" w:rsidRPr="00257708" w:rsidRDefault="001A7EC1" w:rsidP="005070A2">
      <w:pPr>
        <w:numPr>
          <w:ilvl w:val="0"/>
          <w:numId w:val="71"/>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Zamawiający uprawniony jest do potrącania kary umownej </w:t>
      </w:r>
      <w:r w:rsidRPr="00257708">
        <w:rPr>
          <w:rFonts w:ascii="Times New Roman" w:hAnsi="Times New Roman"/>
        </w:rPr>
        <w:t xml:space="preserve">(również niewymagalnej) z płatności wynikających z faktur. </w:t>
      </w:r>
      <w:r w:rsidRPr="00257708">
        <w:rPr>
          <w:rFonts w:ascii="Times New Roman" w:hAnsi="Times New Roman"/>
          <w:iCs/>
        </w:rPr>
        <w:t>Naliczenie przez Zamawiającego kary umownej następuje przez sp</w:t>
      </w:r>
      <w:r>
        <w:rPr>
          <w:rFonts w:ascii="Times New Roman" w:hAnsi="Times New Roman"/>
          <w:iCs/>
        </w:rPr>
        <w:t xml:space="preserve">orządzenie noty księgowej wraz </w:t>
      </w:r>
      <w:r w:rsidRPr="00257708">
        <w:rPr>
          <w:rFonts w:ascii="Times New Roman" w:hAnsi="Times New Roman"/>
          <w:iCs/>
        </w:rPr>
        <w:t xml:space="preserve">z pisemnym uzasadnieniem oraz terminem zapłaty, doręczonej jednocześnie </w:t>
      </w:r>
      <w:r>
        <w:rPr>
          <w:rFonts w:ascii="Times New Roman" w:hAnsi="Times New Roman"/>
          <w:iCs/>
        </w:rPr>
        <w:t xml:space="preserve">                                      </w:t>
      </w:r>
      <w:r w:rsidRPr="00257708">
        <w:rPr>
          <w:rFonts w:ascii="Times New Roman" w:hAnsi="Times New Roman"/>
          <w:iCs/>
        </w:rPr>
        <w:t>z oświadczeniem o potrąceniu.</w:t>
      </w:r>
    </w:p>
    <w:p w:rsidR="001A7EC1" w:rsidRPr="001A7EC1" w:rsidRDefault="001A7EC1" w:rsidP="005070A2">
      <w:pPr>
        <w:numPr>
          <w:ilvl w:val="0"/>
          <w:numId w:val="71"/>
        </w:numPr>
        <w:overflowPunct w:val="0"/>
        <w:autoSpaceDE w:val="0"/>
        <w:autoSpaceDN w:val="0"/>
        <w:adjustRightInd w:val="0"/>
        <w:spacing w:after="0" w:line="240" w:lineRule="auto"/>
        <w:rPr>
          <w:rFonts w:ascii="Times New Roman" w:hAnsi="Times New Roman"/>
        </w:rPr>
      </w:pPr>
      <w:r w:rsidRPr="00257708">
        <w:rPr>
          <w:rFonts w:ascii="Times New Roman" w:hAnsi="Times New Roman"/>
        </w:rPr>
        <w:t xml:space="preserve">Zamawiający może dochodzić na zasadach ogólnych odszkodowania przewyższającego zastrzeżone </w:t>
      </w:r>
      <w:r>
        <w:rPr>
          <w:rFonts w:ascii="Times New Roman" w:hAnsi="Times New Roman"/>
        </w:rPr>
        <w:t xml:space="preserve">                         </w:t>
      </w:r>
      <w:r w:rsidRPr="00257708">
        <w:rPr>
          <w:rFonts w:ascii="Times New Roman" w:hAnsi="Times New Roman"/>
        </w:rPr>
        <w:t xml:space="preserve">w umowie kary umowne. Zamawiający uprawniony jest do równoległego naliczania kar zastrzeżonych </w:t>
      </w:r>
      <w:r>
        <w:rPr>
          <w:rFonts w:ascii="Times New Roman" w:hAnsi="Times New Roman"/>
        </w:rPr>
        <w:t xml:space="preserve">                      </w:t>
      </w:r>
      <w:r w:rsidRPr="00257708">
        <w:rPr>
          <w:rFonts w:ascii="Times New Roman" w:hAnsi="Times New Roman"/>
        </w:rPr>
        <w:t>w umowie na zasadzie kumula</w:t>
      </w:r>
      <w:r>
        <w:rPr>
          <w:rFonts w:ascii="Times New Roman" w:hAnsi="Times New Roman"/>
        </w:rPr>
        <w:t>cji.</w:t>
      </w:r>
    </w:p>
    <w:p w:rsidR="00840DA9" w:rsidRPr="003331B7" w:rsidRDefault="00840DA9"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7</w:t>
      </w:r>
    </w:p>
    <w:p w:rsidR="001A7EC1" w:rsidRPr="001A7EC1" w:rsidRDefault="001A7EC1" w:rsidP="005070A2">
      <w:pPr>
        <w:numPr>
          <w:ilvl w:val="0"/>
          <w:numId w:val="72"/>
        </w:numPr>
        <w:spacing w:after="0" w:line="240" w:lineRule="auto"/>
        <w:ind w:hanging="218"/>
        <w:rPr>
          <w:rFonts w:ascii="Times New Roman" w:hAnsi="Times New Roman"/>
          <w:color w:val="000000"/>
        </w:rPr>
      </w:pPr>
      <w:r w:rsidRPr="001A7EC1">
        <w:rPr>
          <w:rFonts w:ascii="Times New Roman" w:hAnsi="Times New Roman"/>
          <w:color w:val="000000"/>
        </w:rPr>
        <w:t>Wykonawca oświadcza, że sporządzane i oferowane przez niego mieszaniny do żywienia pozajelitowego  wykonane zostaną zgodnie z przepisami ustawy z dnia 06.09.2001 r. - Prawo Farmaceutyczne (Dz. U.  Nr 126, poz. 13810, z późn. zm.) oraz zgodnie z obowiązującymi standardami i zaleceniami polskich                   i europejskich Towarzystw Żywienia Pozajelitowego i Dojelitowego.</w:t>
      </w:r>
    </w:p>
    <w:p w:rsidR="001A7EC1" w:rsidRDefault="001A7EC1" w:rsidP="005070A2">
      <w:pPr>
        <w:numPr>
          <w:ilvl w:val="0"/>
          <w:numId w:val="72"/>
        </w:numPr>
        <w:spacing w:after="0" w:line="240" w:lineRule="auto"/>
        <w:ind w:hanging="218"/>
        <w:rPr>
          <w:rFonts w:ascii="Times New Roman" w:hAnsi="Times New Roman"/>
          <w:color w:val="000000"/>
        </w:rPr>
      </w:pPr>
      <w:r w:rsidRPr="001A7EC1">
        <w:rPr>
          <w:rFonts w:ascii="Times New Roman" w:hAnsi="Times New Roman"/>
          <w:color w:val="000000"/>
        </w:rPr>
        <w:t>Wykonawca oświadcza, że warunki w jakich wytwarzane są mieszaniny do żywienia pozajelitowego odpowiadają wymaganiom Dobrej Praktyki Wytwarzania (GMP).</w:t>
      </w:r>
    </w:p>
    <w:p w:rsidR="003331B7" w:rsidRPr="003331B7" w:rsidRDefault="003331B7" w:rsidP="003331B7">
      <w:pPr>
        <w:autoSpaceDE w:val="0"/>
        <w:autoSpaceDN w:val="0"/>
        <w:adjustRightInd w:val="0"/>
        <w:rPr>
          <w:rFonts w:ascii="Times New Roman" w:hAnsi="Times New Roman"/>
        </w:rPr>
      </w:pPr>
    </w:p>
    <w:p w:rsidR="003331B7" w:rsidRDefault="003331B7" w:rsidP="003331B7">
      <w:pPr>
        <w:ind w:right="-142"/>
        <w:jc w:val="center"/>
        <w:rPr>
          <w:rFonts w:ascii="Times New Roman" w:hAnsi="Times New Roman"/>
        </w:rPr>
      </w:pPr>
      <w:r w:rsidRPr="003331B7">
        <w:rPr>
          <w:rFonts w:ascii="Times New Roman" w:hAnsi="Times New Roman"/>
        </w:rPr>
        <w:t>§ 8</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Strony zobowiązują się do zachowania w tajemnicy wszelkich informacji uzyskanych w tracie wykonywania umowy,  w tym danych osobowych oraz sposobów ich zabezpieczenia.</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 xml:space="preserve">Strony odpowiadają za zachowanie tajemnicy, o której mowa w ust. 1, przez wszystkie osoby zaangażowane przy wykonywaniu umowy. </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Wykonawca może przetwarzać dane osobowe wyłącznie w zakresie i celu przewidzianym w umowie.</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1A7EC1" w:rsidRDefault="001A7EC1" w:rsidP="005070A2">
      <w:pPr>
        <w:numPr>
          <w:ilvl w:val="0"/>
          <w:numId w:val="73"/>
        </w:numPr>
        <w:spacing w:after="0" w:line="240" w:lineRule="auto"/>
        <w:rPr>
          <w:rFonts w:ascii="Times New Roman" w:hAnsi="Times New Roman"/>
        </w:rPr>
      </w:pPr>
      <w:r>
        <w:rPr>
          <w:rFonts w:ascii="Times New Roman" w:hAnsi="Times New Roman"/>
          <w:color w:val="000000"/>
        </w:rPr>
        <w:t>Zasady przetwarzania danych osobowych zostaną uregulowane w odrębnej um</w:t>
      </w:r>
      <w:r w:rsidR="006D4392">
        <w:rPr>
          <w:rFonts w:ascii="Times New Roman" w:hAnsi="Times New Roman"/>
          <w:color w:val="000000"/>
        </w:rPr>
        <w:t>owie, stanowiącej Załącznik Nr 5</w:t>
      </w:r>
      <w:r>
        <w:rPr>
          <w:rFonts w:ascii="Times New Roman" w:hAnsi="Times New Roman"/>
          <w:color w:val="000000"/>
        </w:rPr>
        <w:t xml:space="preserve">. </w:t>
      </w:r>
    </w:p>
    <w:p w:rsidR="001A7EC1" w:rsidRDefault="001A7EC1" w:rsidP="001A7EC1">
      <w:pPr>
        <w:ind w:right="-142"/>
        <w:jc w:val="cente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9</w:t>
      </w:r>
    </w:p>
    <w:p w:rsidR="003331B7" w:rsidRPr="00A80F99" w:rsidRDefault="003331B7" w:rsidP="003331B7">
      <w:pPr>
        <w:rPr>
          <w:rFonts w:ascii="Times New Roman" w:hAnsi="Times New Roman"/>
        </w:rPr>
      </w:pPr>
      <w:r w:rsidRPr="003331B7">
        <w:rPr>
          <w:rFonts w:ascii="Times New Roman" w:hAnsi="Times New Roman"/>
          <w:color w:val="000000"/>
        </w:rPr>
        <w:t xml:space="preserve">Wykonawca oświadcza, że </w:t>
      </w:r>
      <w:r w:rsidR="00257708">
        <w:rPr>
          <w:rFonts w:ascii="Times New Roman" w:hAnsi="Times New Roman"/>
          <w:color w:val="000000"/>
        </w:rPr>
        <w:t>zaoferowane</w:t>
      </w:r>
      <w:r w:rsidRPr="003331B7">
        <w:rPr>
          <w:rFonts w:ascii="Times New Roman" w:hAnsi="Times New Roman"/>
          <w:color w:val="000000"/>
        </w:rPr>
        <w:t xml:space="preserve"> przez n</w:t>
      </w:r>
      <w:r w:rsidR="00A80F99">
        <w:rPr>
          <w:rFonts w:ascii="Times New Roman" w:hAnsi="Times New Roman"/>
          <w:color w:val="000000"/>
        </w:rPr>
        <w:t xml:space="preserve">iego </w:t>
      </w:r>
      <w:r w:rsidR="00A80F99">
        <w:rPr>
          <w:rFonts w:ascii="Times New Roman" w:hAnsi="Times New Roman"/>
        </w:rPr>
        <w:t>produkty</w:t>
      </w:r>
      <w:r w:rsidR="00A80F99" w:rsidRPr="004938B7">
        <w:rPr>
          <w:rFonts w:ascii="Times New Roman" w:hAnsi="Times New Roman"/>
        </w:rPr>
        <w:t xml:space="preserve"> do przygotowania mieszanin do</w:t>
      </w:r>
      <w:r w:rsidR="00A80F99">
        <w:rPr>
          <w:rFonts w:ascii="Times New Roman" w:hAnsi="Times New Roman"/>
        </w:rPr>
        <w:t xml:space="preserve"> </w:t>
      </w:r>
      <w:r w:rsidR="00A80F99" w:rsidRPr="004938B7">
        <w:rPr>
          <w:rFonts w:ascii="Times New Roman" w:hAnsi="Times New Roman"/>
        </w:rPr>
        <w:t>żywienia pozajelitowego</w:t>
      </w:r>
      <w:r w:rsidR="00A80F99">
        <w:rPr>
          <w:rFonts w:ascii="Times New Roman" w:hAnsi="Times New Roman"/>
        </w:rPr>
        <w:t xml:space="preserve"> </w:t>
      </w:r>
      <w:r w:rsidR="00257708">
        <w:rPr>
          <w:rFonts w:ascii="Times New Roman" w:hAnsi="Times New Roman"/>
        </w:rPr>
        <w:t xml:space="preserve">są </w:t>
      </w:r>
      <w:r w:rsidR="00257708">
        <w:rPr>
          <w:rFonts w:ascii="Times New Roman" w:hAnsi="Times New Roman"/>
          <w:color w:val="000000"/>
        </w:rPr>
        <w:t>dopuszczone</w:t>
      </w:r>
      <w:r w:rsidRPr="003331B7">
        <w:rPr>
          <w:rFonts w:ascii="Times New Roman" w:hAnsi="Times New Roman"/>
          <w:color w:val="000000"/>
        </w:rPr>
        <w:t xml:space="preserve"> do  obrotu na teryto</w:t>
      </w:r>
      <w:r w:rsidR="0016070A">
        <w:rPr>
          <w:rFonts w:ascii="Times New Roman" w:hAnsi="Times New Roman"/>
          <w:color w:val="000000"/>
        </w:rPr>
        <w:t>rium Rzeczypospolitej Polskiej.</w:t>
      </w:r>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10</w:t>
      </w:r>
    </w:p>
    <w:p w:rsidR="00D53413" w:rsidRPr="00064260" w:rsidRDefault="00D53413" w:rsidP="00D53413">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D53413" w:rsidRPr="00064260" w:rsidRDefault="00D53413" w:rsidP="00D53413">
      <w:pPr>
        <w:pStyle w:val="Akapitzlist"/>
        <w:numPr>
          <w:ilvl w:val="0"/>
          <w:numId w:val="56"/>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D53413" w:rsidRPr="00064260" w:rsidRDefault="00D53413" w:rsidP="00D53413">
      <w:pPr>
        <w:pStyle w:val="Akapitzlist"/>
        <w:numPr>
          <w:ilvl w:val="0"/>
          <w:numId w:val="57"/>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D53413" w:rsidRPr="00064260" w:rsidRDefault="00D53413" w:rsidP="00D53413">
      <w:pPr>
        <w:pStyle w:val="Akapitzlist"/>
        <w:numPr>
          <w:ilvl w:val="0"/>
          <w:numId w:val="57"/>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D53413" w:rsidRPr="00064260" w:rsidRDefault="00D53413" w:rsidP="00D53413">
      <w:pPr>
        <w:pStyle w:val="Akapitzlist"/>
        <w:numPr>
          <w:ilvl w:val="0"/>
          <w:numId w:val="57"/>
        </w:numPr>
        <w:spacing w:afterLines="60" w:after="144" w:line="240" w:lineRule="auto"/>
        <w:ind w:hanging="357"/>
        <w:contextualSpacing/>
        <w:rPr>
          <w:rFonts w:ascii="Times New Roman" w:hAnsi="Times New Roman"/>
        </w:rPr>
      </w:pPr>
      <w:r w:rsidRPr="00064260">
        <w:rPr>
          <w:rFonts w:ascii="Times New Roman" w:hAnsi="Times New Roman"/>
        </w:rPr>
        <w:lastRenderedPageBreak/>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D53413" w:rsidRPr="00064260" w:rsidRDefault="00D53413" w:rsidP="00D53413">
      <w:pPr>
        <w:pStyle w:val="Akapitzlist"/>
        <w:numPr>
          <w:ilvl w:val="0"/>
          <w:numId w:val="56"/>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D53413" w:rsidRPr="00064260" w:rsidRDefault="00D53413" w:rsidP="00D53413">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331B7" w:rsidRPr="003331B7" w:rsidRDefault="003331B7" w:rsidP="003331B7">
      <w:pPr>
        <w:overflowPunct w:val="0"/>
        <w:autoSpaceDE w:val="0"/>
        <w:autoSpaceDN w:val="0"/>
        <w:adjustRightInd w:val="0"/>
        <w:ind w:right="9"/>
        <w:textAlignment w:val="baseline"/>
        <w:rPr>
          <w:rFonts w:ascii="Times New Roman" w:hAnsi="Times New Roman"/>
        </w:rPr>
      </w:pP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11</w:t>
      </w:r>
    </w:p>
    <w:p w:rsidR="003331B7" w:rsidRPr="00257708" w:rsidRDefault="003331B7" w:rsidP="001A7EC1">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Strony oświadczają, iż wynikające z niniejszej umowy sprawy sporne będą załatwiane polubownie                     w drodze uzgodnień  i porozumień. </w:t>
      </w:r>
      <w:r w:rsidRPr="00257708">
        <w:rPr>
          <w:rFonts w:ascii="Times New Roman" w:hAnsi="Times New Roman"/>
        </w:rPr>
        <w:t>W przypadku zwłoki Zamawiającego w regulowaniu faktur Wykonawca zobowiązany jest przed wszczęciem sporu sądowego do wyznaczenia Zamawiającemu dodatkowego terminu do zapłaty, nie krótszego niż 14 dni.</w:t>
      </w:r>
    </w:p>
    <w:p w:rsidR="003331B7" w:rsidRPr="00257708" w:rsidRDefault="003331B7" w:rsidP="001A7EC1">
      <w:pPr>
        <w:numPr>
          <w:ilvl w:val="0"/>
          <w:numId w:val="60"/>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Właściwym do rozpoznania sporu jest sąd siedziby Zamawiającego</w:t>
      </w:r>
      <w:r w:rsidRPr="003331B7">
        <w:rPr>
          <w:rFonts w:ascii="Times New Roman" w:hAnsi="Times New Roman"/>
        </w:rPr>
        <w:t>.</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12</w:t>
      </w:r>
    </w:p>
    <w:p w:rsidR="003331B7" w:rsidRPr="003331B7" w:rsidRDefault="003331B7" w:rsidP="003331B7">
      <w:pPr>
        <w:overflowPunct w:val="0"/>
        <w:autoSpaceDE w:val="0"/>
        <w:autoSpaceDN w:val="0"/>
        <w:adjustRightInd w:val="0"/>
        <w:ind w:left="45"/>
        <w:textAlignment w:val="baseline"/>
        <w:rPr>
          <w:rFonts w:ascii="Times New Roman" w:hAnsi="Times New Roman"/>
        </w:rPr>
      </w:pPr>
      <w:r w:rsidRPr="003331B7">
        <w:rPr>
          <w:rFonts w:ascii="Times New Roman" w:hAnsi="Times New Roman"/>
        </w:rPr>
        <w:t xml:space="preserve">Wykonawca nie może bez pisemnej zgody Zamawiającego dokonywać cesji zobowiązań Zamawiającego </w:t>
      </w:r>
      <w:r w:rsidR="00C1132F">
        <w:rPr>
          <w:rFonts w:ascii="Times New Roman" w:hAnsi="Times New Roman"/>
        </w:rPr>
        <w:t xml:space="preserve">                        </w:t>
      </w:r>
      <w:r w:rsidRPr="003331B7">
        <w:rPr>
          <w:rFonts w:ascii="Times New Roman" w:hAnsi="Times New Roman"/>
        </w:rPr>
        <w:t>z niniejszej umowy na osoby trzecie.</w:t>
      </w:r>
    </w:p>
    <w:p w:rsidR="003331B7" w:rsidRPr="003331B7" w:rsidRDefault="003331B7" w:rsidP="00257708">
      <w:pPr>
        <w:overflowPunct w:val="0"/>
        <w:autoSpaceDE w:val="0"/>
        <w:autoSpaceDN w:val="0"/>
        <w:adjustRightInd w:val="0"/>
        <w:textAlignment w:val="baseline"/>
        <w:rPr>
          <w:rFonts w:ascii="Times New Roman" w:hAnsi="Times New Roman"/>
        </w:rPr>
      </w:pPr>
    </w:p>
    <w:p w:rsid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13</w:t>
      </w:r>
    </w:p>
    <w:p w:rsidR="003331B7" w:rsidRDefault="003331B7" w:rsidP="005070A2">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257708" w:rsidRDefault="00257708" w:rsidP="005070A2">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Zamawiają</w:t>
      </w:r>
      <w:r w:rsidR="003331B7" w:rsidRPr="00257708">
        <w:rPr>
          <w:rFonts w:ascii="Times New Roman" w:hAnsi="Times New Roman"/>
        </w:rPr>
        <w:t xml:space="preserve">cy uprawniony jest do rozwiązania umowy za 3-miesięcznym okresem wypowiedzenia. </w:t>
      </w:r>
    </w:p>
    <w:p w:rsidR="003331B7" w:rsidRPr="00257708" w:rsidRDefault="003331B7" w:rsidP="003331B7">
      <w:pPr>
        <w:rPr>
          <w:rFonts w:ascii="Times New Roman" w:hAnsi="Times New Roman"/>
        </w:rPr>
      </w:pPr>
    </w:p>
    <w:p w:rsidR="003331B7" w:rsidRPr="00257708" w:rsidRDefault="003331B7" w:rsidP="003331B7">
      <w:pPr>
        <w:ind w:left="2832" w:firstLine="708"/>
        <w:rPr>
          <w:rFonts w:ascii="Times New Roman" w:hAnsi="Times New Roman"/>
        </w:rPr>
      </w:pPr>
      <w:r w:rsidRPr="00257708">
        <w:rPr>
          <w:rFonts w:ascii="Times New Roman" w:hAnsi="Times New Roman"/>
        </w:rPr>
        <w:t xml:space="preserve">          </w:t>
      </w:r>
      <w:r w:rsidR="00257708">
        <w:rPr>
          <w:rFonts w:ascii="Times New Roman" w:hAnsi="Times New Roman"/>
        </w:rPr>
        <w:t xml:space="preserve">      </w:t>
      </w:r>
      <w:r w:rsidRPr="00257708">
        <w:rPr>
          <w:rFonts w:ascii="Times New Roman" w:hAnsi="Times New Roman"/>
        </w:rPr>
        <w:t xml:space="preserve">   § 14</w:t>
      </w:r>
    </w:p>
    <w:p w:rsidR="003331B7" w:rsidRPr="003331B7" w:rsidRDefault="003331B7" w:rsidP="003331B7">
      <w:pPr>
        <w:rPr>
          <w:rFonts w:ascii="Times New Roman" w:hAnsi="Times New Roman"/>
        </w:rPr>
      </w:pPr>
      <w:r w:rsidRPr="003331B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331B7" w:rsidRPr="003331B7" w:rsidRDefault="003331B7" w:rsidP="003331B7">
      <w:pPr>
        <w:jc w:val="center"/>
        <w:rPr>
          <w:rFonts w:ascii="Times New Roman" w:hAnsi="Times New Roman"/>
        </w:rPr>
      </w:pPr>
      <w:r w:rsidRPr="003331B7">
        <w:rPr>
          <w:rFonts w:ascii="Times New Roman" w:hAnsi="Times New Roman"/>
        </w:rPr>
        <w:t>§ 15</w:t>
      </w:r>
    </w:p>
    <w:p w:rsidR="003331B7" w:rsidRPr="003331B7" w:rsidRDefault="003331B7" w:rsidP="003331B7">
      <w:pPr>
        <w:rPr>
          <w:rFonts w:ascii="Times New Roman" w:hAnsi="Times New Roman"/>
        </w:rPr>
      </w:pPr>
      <w:r w:rsidRPr="003331B7">
        <w:rPr>
          <w:rFonts w:ascii="Times New Roman" w:hAnsi="Times New Roman"/>
        </w:rPr>
        <w:t>Umowa została sporządzona w dwóch jednobrzmiących egzemplarzach po jednym dla każdej ze stron.</w:t>
      </w: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p>
    <w:p w:rsidR="003331B7" w:rsidRDefault="003331B7" w:rsidP="003331B7">
      <w:pPr>
        <w:rPr>
          <w:rFonts w:ascii="Times New Roman" w:hAnsi="Times New Roman"/>
        </w:rPr>
      </w:pPr>
      <w:r w:rsidRPr="003331B7">
        <w:rPr>
          <w:rFonts w:ascii="Times New Roman" w:hAnsi="Times New Roman"/>
        </w:rPr>
        <w:t>WYKONAWCA</w:t>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t xml:space="preserve">                      ZAMAWIAJĄCY</w:t>
      </w: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F6551F" w:rsidRPr="00F6551F" w:rsidRDefault="00F6551F" w:rsidP="00F6551F">
      <w:pPr>
        <w:spacing w:after="0" w:line="240" w:lineRule="auto"/>
        <w:jc w:val="right"/>
        <w:rPr>
          <w:rFonts w:ascii="Times New Roman" w:hAnsi="Times New Roman"/>
          <w:b/>
          <w:sz w:val="20"/>
          <w:szCs w:val="20"/>
        </w:rPr>
      </w:pPr>
      <w:r w:rsidRPr="00F6551F">
        <w:rPr>
          <w:rFonts w:ascii="Times New Roman" w:hAnsi="Times New Roman"/>
          <w:b/>
          <w:sz w:val="20"/>
          <w:szCs w:val="20"/>
        </w:rPr>
        <w:t>ZAŁĄCZNIK NR 2</w:t>
      </w:r>
    </w:p>
    <w:p w:rsidR="00F6551F" w:rsidRPr="00F6551F" w:rsidRDefault="00F6551F" w:rsidP="00F6551F">
      <w:pPr>
        <w:spacing w:after="0" w:line="240" w:lineRule="auto"/>
        <w:jc w:val="right"/>
        <w:rPr>
          <w:rFonts w:ascii="Times New Roman" w:hAnsi="Times New Roman"/>
          <w:b/>
          <w:sz w:val="20"/>
          <w:szCs w:val="20"/>
        </w:rPr>
      </w:pPr>
      <w:r>
        <w:rPr>
          <w:rFonts w:ascii="Times New Roman" w:hAnsi="Times New Roman"/>
          <w:b/>
          <w:sz w:val="20"/>
          <w:szCs w:val="20"/>
        </w:rPr>
        <w:t>DO UMOWY NR ZP-13/2019</w:t>
      </w:r>
    </w:p>
    <w:p w:rsidR="00F6551F" w:rsidRPr="001A3499" w:rsidRDefault="00F6551F" w:rsidP="00F6551F"/>
    <w:p w:rsidR="00F6551F" w:rsidRPr="001A3499" w:rsidRDefault="00F6551F" w:rsidP="00F6551F"/>
    <w:p w:rsidR="00F6551F" w:rsidRPr="001A3499" w:rsidRDefault="00F6551F" w:rsidP="00F6551F"/>
    <w:p w:rsidR="00F6551F" w:rsidRDefault="00F6551F" w:rsidP="00F6551F">
      <w:pPr>
        <w:pStyle w:val="Zwykytekst"/>
        <w:spacing w:line="360" w:lineRule="auto"/>
        <w:ind w:left="151"/>
        <w:jc w:val="center"/>
        <w:rPr>
          <w:rFonts w:ascii="Times New Roman" w:hAnsi="Times New Roman" w:cs="Times New Roman"/>
          <w:b/>
          <w:sz w:val="22"/>
          <w:szCs w:val="22"/>
        </w:rPr>
      </w:pPr>
      <w:r w:rsidRPr="00F46B59">
        <w:rPr>
          <w:rFonts w:ascii="Times New Roman" w:hAnsi="Times New Roman" w:cs="Times New Roman"/>
          <w:b/>
          <w:sz w:val="22"/>
          <w:szCs w:val="22"/>
        </w:rPr>
        <w:t xml:space="preserve">WYKAZ PREPARATÓW </w:t>
      </w:r>
    </w:p>
    <w:p w:rsidR="00F6551F" w:rsidRDefault="00F6551F" w:rsidP="00F6551F">
      <w:pPr>
        <w:pStyle w:val="Zwykytekst"/>
        <w:spacing w:line="360" w:lineRule="auto"/>
        <w:ind w:left="151"/>
        <w:jc w:val="center"/>
        <w:rPr>
          <w:rFonts w:ascii="Times New Roman" w:hAnsi="Times New Roman" w:cs="Times New Roman"/>
          <w:b/>
          <w:sz w:val="22"/>
          <w:szCs w:val="22"/>
        </w:rPr>
      </w:pPr>
      <w:r w:rsidRPr="00F46B59">
        <w:rPr>
          <w:rFonts w:ascii="Times New Roman" w:hAnsi="Times New Roman" w:cs="Times New Roman"/>
          <w:b/>
          <w:sz w:val="22"/>
          <w:szCs w:val="22"/>
        </w:rPr>
        <w:t>DO SPORZĄDZANIA WORKÓW DO ŻYWIENIA POZAJELITOWEGO</w:t>
      </w:r>
    </w:p>
    <w:p w:rsidR="00F6551F" w:rsidRDefault="00F6551F" w:rsidP="00F6551F">
      <w:pPr>
        <w:pStyle w:val="Zwykytekst"/>
        <w:spacing w:line="360" w:lineRule="auto"/>
        <w:ind w:left="151"/>
        <w:jc w:val="center"/>
        <w:rPr>
          <w:rFonts w:ascii="Times New Roman" w:hAnsi="Times New Roman" w:cs="Times New Roman"/>
          <w:b/>
          <w:sz w:val="22"/>
          <w:szCs w:val="22"/>
        </w:rPr>
      </w:pPr>
    </w:p>
    <w:p w:rsidR="00F6551F" w:rsidRPr="001A3499" w:rsidRDefault="00F6551F" w:rsidP="00F6551F"/>
    <w:p w:rsidR="00F6551F" w:rsidRDefault="00F6551F" w:rsidP="00F6551F"/>
    <w:p w:rsidR="00F6551F" w:rsidRDefault="00F6551F" w:rsidP="00F6551F">
      <w:r>
        <w:t>……………………………………………………………………………………..</w:t>
      </w:r>
    </w:p>
    <w:p w:rsidR="00F6551F" w:rsidRDefault="00F6551F" w:rsidP="00F6551F"/>
    <w:p w:rsidR="00F6551F" w:rsidRDefault="00F6551F" w:rsidP="00F6551F">
      <w:r>
        <w:t>…………………………………………………………………………………</w:t>
      </w:r>
    </w:p>
    <w:p w:rsidR="00F6551F" w:rsidRDefault="00F6551F" w:rsidP="00F6551F"/>
    <w:p w:rsidR="00F6551F" w:rsidRPr="001A3499" w:rsidRDefault="00F6551F" w:rsidP="00F6551F">
      <w:r>
        <w:t>……………………………………………………………………………</w:t>
      </w:r>
    </w:p>
    <w:p w:rsidR="00F6551F" w:rsidRPr="001A3499" w:rsidRDefault="00F6551F" w:rsidP="00F6551F"/>
    <w:p w:rsidR="00F6551F" w:rsidRPr="001A3499" w:rsidRDefault="00F6551F" w:rsidP="00F6551F"/>
    <w:p w:rsidR="00F6551F" w:rsidRPr="00F6551F" w:rsidRDefault="00F6551F" w:rsidP="00F6551F">
      <w:pPr>
        <w:rPr>
          <w:rFonts w:ascii="Times New Roman" w:hAnsi="Times New Roman"/>
        </w:rPr>
      </w:pPr>
      <w:r w:rsidRPr="00F6551F">
        <w:rPr>
          <w:rFonts w:ascii="Times New Roman" w:hAnsi="Times New Roman"/>
        </w:rPr>
        <w:t xml:space="preserve">          W Y K O N A W C A                                                                             Z A M A W I A J Ą C Y</w:t>
      </w:r>
    </w:p>
    <w:p w:rsidR="00F6551F" w:rsidRPr="001A3499" w:rsidRDefault="00F6551F" w:rsidP="00F6551F"/>
    <w:p w:rsidR="00F6551F" w:rsidRPr="001A3499" w:rsidRDefault="00F6551F" w:rsidP="00F6551F"/>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F6551F" w:rsidRPr="00F6551F" w:rsidRDefault="00F6551F" w:rsidP="00F6551F">
      <w:pPr>
        <w:spacing w:after="0" w:line="240" w:lineRule="auto"/>
        <w:jc w:val="right"/>
        <w:rPr>
          <w:rFonts w:ascii="Times New Roman" w:hAnsi="Times New Roman"/>
          <w:b/>
          <w:sz w:val="20"/>
          <w:szCs w:val="20"/>
        </w:rPr>
      </w:pPr>
      <w:r>
        <w:rPr>
          <w:rFonts w:ascii="Times New Roman" w:hAnsi="Times New Roman"/>
          <w:b/>
          <w:sz w:val="20"/>
          <w:szCs w:val="20"/>
        </w:rPr>
        <w:t>ZAŁĄCZNIK NR 3</w:t>
      </w:r>
    </w:p>
    <w:p w:rsidR="00F6551F" w:rsidRPr="00F6551F" w:rsidRDefault="005030DF" w:rsidP="00F6551F">
      <w:pPr>
        <w:spacing w:after="0" w:line="240" w:lineRule="auto"/>
        <w:jc w:val="right"/>
        <w:rPr>
          <w:rFonts w:ascii="Times New Roman" w:hAnsi="Times New Roman"/>
          <w:b/>
          <w:sz w:val="20"/>
          <w:szCs w:val="20"/>
        </w:rPr>
      </w:pPr>
      <w:r>
        <w:rPr>
          <w:rFonts w:ascii="Times New Roman" w:hAnsi="Times New Roman"/>
          <w:b/>
          <w:sz w:val="20"/>
          <w:szCs w:val="20"/>
        </w:rPr>
        <w:t>DO UMOWY NR ZP-13/2019</w:t>
      </w:r>
    </w:p>
    <w:p w:rsidR="00F6551F" w:rsidRDefault="00F6551F" w:rsidP="00F6551F">
      <w:pPr>
        <w:rPr>
          <w:b/>
        </w:rPr>
      </w:pPr>
      <w:r>
        <w:rPr>
          <w:b/>
          <w:noProof/>
          <w:lang w:eastAsia="pl-PL"/>
        </w:rPr>
        <mc:AlternateContent>
          <mc:Choice Requires="wps">
            <w:drawing>
              <wp:anchor distT="0" distB="0" distL="114300" distR="114300" simplePos="0" relativeHeight="251669504" behindDoc="0" locked="0" layoutInCell="1" allowOverlap="1" wp14:anchorId="2B3A6815" wp14:editId="7AB7C345">
                <wp:simplePos x="0" y="0"/>
                <wp:positionH relativeFrom="column">
                  <wp:posOffset>0</wp:posOffset>
                </wp:positionH>
                <wp:positionV relativeFrom="paragraph">
                  <wp:posOffset>165100</wp:posOffset>
                </wp:positionV>
                <wp:extent cx="6115050" cy="914400"/>
                <wp:effectExtent l="0" t="0" r="3810"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FB37C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B37CE" w:rsidRDefault="00FB37CE" w:rsidP="00FB37CE">
                                  <w:pPr>
                                    <w:tabs>
                                      <w:tab w:val="right" w:pos="9639"/>
                                    </w:tabs>
                                    <w:jc w:val="center"/>
                                    <w:rPr>
                                      <w:color w:val="0000FF"/>
                                      <w:sz w:val="20"/>
                                    </w:rPr>
                                  </w:pPr>
                                </w:p>
                                <w:p w:rsidR="00FB37CE" w:rsidRDefault="00FB37CE" w:rsidP="00FB37CE">
                                  <w:pPr>
                                    <w:tabs>
                                      <w:tab w:val="right" w:pos="9639"/>
                                    </w:tabs>
                                    <w:jc w:val="center"/>
                                  </w:pPr>
                                  <w:r w:rsidRPr="009B2F47">
                                    <w:rPr>
                                      <w:noProof/>
                                      <w:color w:val="0000FF"/>
                                      <w:sz w:val="20"/>
                                      <w:lang w:eastAsia="pl-PL"/>
                                    </w:rPr>
                                    <w:drawing>
                                      <wp:inline distT="0" distB="0" distL="0" distR="0" wp14:anchorId="10989F59" wp14:editId="4A25C697">
                                        <wp:extent cx="1480820" cy="407670"/>
                                        <wp:effectExtent l="0" t="0" r="5080" b="0"/>
                                        <wp:docPr id="2" name="Obraz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B37CE" w:rsidRDefault="00FB37CE" w:rsidP="00FB37CE">
                                  <w:pPr>
                                    <w:pStyle w:val="Bezodstpw"/>
                                    <w:rPr>
                                      <w:rFonts w:ascii="Arial" w:hAnsi="Arial" w:cs="Arial"/>
                                      <w:b/>
                                      <w:i/>
                                    </w:rPr>
                                  </w:pPr>
                                </w:p>
                                <w:p w:rsidR="00FB37CE" w:rsidRPr="00F6551F" w:rsidRDefault="00FB37CE" w:rsidP="00FB37CE">
                                  <w:pPr>
                                    <w:pStyle w:val="Bezodstpw"/>
                                    <w:jc w:val="center"/>
                                    <w:rPr>
                                      <w:b/>
                                      <w:sz w:val="20"/>
                                      <w:szCs w:val="20"/>
                                      <w:lang w:val="pl-PL"/>
                                    </w:rPr>
                                  </w:pPr>
                                  <w:r w:rsidRPr="00F6551F">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FB37CE" w:rsidRDefault="00FB37CE" w:rsidP="00FB37CE">
                                  <w:pPr>
                                    <w:tabs>
                                      <w:tab w:val="right" w:pos="9639"/>
                                    </w:tabs>
                                    <w:jc w:val="center"/>
                                  </w:pPr>
                                  <w:r>
                                    <w:rPr>
                                      <w:sz w:val="20"/>
                                    </w:rPr>
                                    <w:t>Obowiązuje od  16.04.2012</w:t>
                                  </w:r>
                                </w:p>
                              </w:tc>
                            </w:tr>
                            <w:tr w:rsidR="00FB37CE">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FB37CE" w:rsidRDefault="00FB37CE" w:rsidP="00FB37CE">
                                  <w:pPr>
                                    <w:tabs>
                                      <w:tab w:val="right" w:pos="9639"/>
                                    </w:tabs>
                                    <w:jc w:val="center"/>
                                    <w:rPr>
                                      <w:sz w:val="20"/>
                                    </w:rPr>
                                  </w:pPr>
                                  <w:r>
                                    <w:rPr>
                                      <w:sz w:val="20"/>
                                    </w:rPr>
                                    <w:t>Wydanie 2</w:t>
                                  </w:r>
                                </w:p>
                              </w:tc>
                            </w:tr>
                            <w:tr w:rsidR="00FB37C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FB37CE" w:rsidRPr="003D7D3D" w:rsidRDefault="00FB37CE" w:rsidP="00FB37CE">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sidR="008A0022">
                                    <w:rPr>
                                      <w:rFonts w:cs="Arial"/>
                                      <w:noProof/>
                                      <w:sz w:val="20"/>
                                      <w:szCs w:val="20"/>
                                    </w:rPr>
                                    <w:t>36</w:t>
                                  </w:r>
                                  <w:r w:rsidRPr="003D7D3D">
                                    <w:rPr>
                                      <w:rFonts w:cs="Arial"/>
                                      <w:sz w:val="20"/>
                                      <w:szCs w:val="20"/>
                                    </w:rPr>
                                    <w:fldChar w:fldCharType="end"/>
                                  </w:r>
                                  <w:r>
                                    <w:rPr>
                                      <w:rFonts w:cs="Arial"/>
                                      <w:sz w:val="20"/>
                                      <w:szCs w:val="20"/>
                                    </w:rPr>
                                    <w:t xml:space="preserve"> z 2</w:t>
                                  </w:r>
                                </w:p>
                              </w:tc>
                            </w:tr>
                          </w:tbl>
                          <w:p w:rsidR="00FB37CE" w:rsidRDefault="00FB37CE" w:rsidP="00F65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6815" id="_x0000_t202" coordsize="21600,21600" o:spt="202" path="m,l,21600r21600,l21600,xe">
                <v:stroke joinstyle="miter"/>
                <v:path gradientshapeok="t" o:connecttype="rect"/>
              </v:shapetype>
              <v:shape id="Pole tekstowe 3" o:spid="_x0000_s1027" type="#_x0000_t202" style="position:absolute;left:0;text-align:left;margin-left:0;margin-top:13pt;width:48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2595"/>
                      </w:tblGrid>
                      <w:tr w:rsidR="00FB37C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B37CE" w:rsidRDefault="00FB37CE" w:rsidP="00FB37CE">
                            <w:pPr>
                              <w:tabs>
                                <w:tab w:val="right" w:pos="9639"/>
                              </w:tabs>
                              <w:jc w:val="center"/>
                              <w:rPr>
                                <w:color w:val="0000FF"/>
                                <w:sz w:val="20"/>
                              </w:rPr>
                            </w:pPr>
                          </w:p>
                          <w:p w:rsidR="00FB37CE" w:rsidRDefault="00FB37CE" w:rsidP="00FB37CE">
                            <w:pPr>
                              <w:tabs>
                                <w:tab w:val="right" w:pos="9639"/>
                              </w:tabs>
                              <w:jc w:val="center"/>
                            </w:pPr>
                            <w:r w:rsidRPr="009B2F47">
                              <w:rPr>
                                <w:noProof/>
                                <w:color w:val="0000FF"/>
                                <w:sz w:val="20"/>
                                <w:lang w:eastAsia="pl-PL"/>
                              </w:rPr>
                              <w:drawing>
                                <wp:inline distT="0" distB="0" distL="0" distR="0" wp14:anchorId="10989F59" wp14:editId="4A25C697">
                                  <wp:extent cx="1480820" cy="407670"/>
                                  <wp:effectExtent l="0" t="0" r="5080" b="0"/>
                                  <wp:docPr id="2" name="Obraz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0820" cy="407670"/>
                                          </a:xfrm>
                                          <a:prstGeom prst="rect">
                                            <a:avLst/>
                                          </a:prstGeom>
                                          <a:noFill/>
                                          <a:ln>
                                            <a:noFill/>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B37CE" w:rsidRDefault="00FB37CE" w:rsidP="00FB37CE">
                            <w:pPr>
                              <w:pStyle w:val="Bezodstpw"/>
                              <w:rPr>
                                <w:rFonts w:ascii="Arial" w:hAnsi="Arial" w:cs="Arial"/>
                                <w:b/>
                                <w:i/>
                              </w:rPr>
                            </w:pPr>
                          </w:p>
                          <w:p w:rsidR="00FB37CE" w:rsidRPr="00F6551F" w:rsidRDefault="00FB37CE" w:rsidP="00FB37CE">
                            <w:pPr>
                              <w:pStyle w:val="Bezodstpw"/>
                              <w:jc w:val="center"/>
                              <w:rPr>
                                <w:b/>
                                <w:sz w:val="20"/>
                                <w:szCs w:val="20"/>
                                <w:lang w:val="pl-PL"/>
                              </w:rPr>
                            </w:pPr>
                            <w:r w:rsidRPr="00F6551F">
                              <w:rPr>
                                <w:rFonts w:ascii="Arial" w:hAnsi="Arial" w:cs="Arial"/>
                                <w:b/>
                                <w:i/>
                                <w:sz w:val="20"/>
                                <w:szCs w:val="20"/>
                                <w:lang w:val="pl-PL"/>
                              </w:rPr>
                              <w:t>INFORMACJA O ZAGROŻENIACH WYSTĘPUJĄCYCH NA TERENIE SZPITALA BIELAŃSKIEGO</w:t>
                            </w:r>
                          </w:p>
                        </w:tc>
                        <w:tc>
                          <w:tcPr>
                            <w:tcW w:w="2595" w:type="dxa"/>
                            <w:tcBorders>
                              <w:top w:val="single" w:sz="4" w:space="0" w:color="auto"/>
                              <w:left w:val="single" w:sz="4" w:space="0" w:color="auto"/>
                              <w:bottom w:val="single" w:sz="4" w:space="0" w:color="auto"/>
                              <w:right w:val="single" w:sz="4" w:space="0" w:color="auto"/>
                            </w:tcBorders>
                            <w:vAlign w:val="center"/>
                          </w:tcPr>
                          <w:p w:rsidR="00FB37CE" w:rsidRDefault="00FB37CE" w:rsidP="00FB37CE">
                            <w:pPr>
                              <w:tabs>
                                <w:tab w:val="right" w:pos="9639"/>
                              </w:tabs>
                              <w:jc w:val="center"/>
                            </w:pPr>
                            <w:r>
                              <w:rPr>
                                <w:sz w:val="20"/>
                              </w:rPr>
                              <w:t>Obowiązuje od  16.04.2012</w:t>
                            </w:r>
                          </w:p>
                        </w:tc>
                      </w:tr>
                      <w:tr w:rsidR="00FB37CE">
                        <w:trPr>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FB37CE" w:rsidRDefault="00FB37CE" w:rsidP="00FB37CE">
                            <w:pPr>
                              <w:tabs>
                                <w:tab w:val="right" w:pos="9639"/>
                              </w:tabs>
                              <w:jc w:val="center"/>
                              <w:rPr>
                                <w:sz w:val="20"/>
                              </w:rPr>
                            </w:pPr>
                            <w:r>
                              <w:rPr>
                                <w:sz w:val="20"/>
                              </w:rPr>
                              <w:t>Wydanie 2</w:t>
                            </w:r>
                          </w:p>
                        </w:tc>
                      </w:tr>
                      <w:tr w:rsidR="00FB37C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tc>
                        <w:tc>
                          <w:tcPr>
                            <w:tcW w:w="3927" w:type="dxa"/>
                            <w:vMerge/>
                            <w:tcBorders>
                              <w:top w:val="single" w:sz="4" w:space="0" w:color="auto"/>
                              <w:left w:val="single" w:sz="4" w:space="0" w:color="auto"/>
                              <w:bottom w:val="single" w:sz="4" w:space="0" w:color="auto"/>
                              <w:right w:val="single" w:sz="4" w:space="0" w:color="auto"/>
                            </w:tcBorders>
                            <w:vAlign w:val="center"/>
                          </w:tcPr>
                          <w:p w:rsidR="00FB37CE" w:rsidRDefault="00FB37CE" w:rsidP="00FB37CE">
                            <w:pPr>
                              <w:rPr>
                                <w:b/>
                              </w:rPr>
                            </w:pPr>
                          </w:p>
                        </w:tc>
                        <w:tc>
                          <w:tcPr>
                            <w:tcW w:w="2595" w:type="dxa"/>
                            <w:tcBorders>
                              <w:top w:val="single" w:sz="4" w:space="0" w:color="auto"/>
                              <w:left w:val="single" w:sz="4" w:space="0" w:color="auto"/>
                              <w:bottom w:val="single" w:sz="4" w:space="0" w:color="auto"/>
                              <w:right w:val="single" w:sz="4" w:space="0" w:color="auto"/>
                            </w:tcBorders>
                            <w:vAlign w:val="center"/>
                          </w:tcPr>
                          <w:p w:rsidR="00FB37CE" w:rsidRPr="003D7D3D" w:rsidRDefault="00FB37CE" w:rsidP="00FB37CE">
                            <w:pPr>
                              <w:tabs>
                                <w:tab w:val="right" w:pos="9639"/>
                              </w:tabs>
                              <w:ind w:left="360"/>
                              <w:jc w:val="center"/>
                              <w:rPr>
                                <w:rFonts w:cs="Arial"/>
                                <w:sz w:val="20"/>
                                <w:szCs w:val="20"/>
                              </w:rPr>
                            </w:pPr>
                            <w:r w:rsidRPr="003D7D3D">
                              <w:rPr>
                                <w:rFonts w:cs="Arial"/>
                                <w:sz w:val="20"/>
                                <w:szCs w:val="20"/>
                              </w:rPr>
                              <w:t xml:space="preserve">str. </w:t>
                            </w:r>
                            <w:r w:rsidRPr="003D7D3D">
                              <w:rPr>
                                <w:rFonts w:cs="Arial"/>
                                <w:sz w:val="20"/>
                                <w:szCs w:val="20"/>
                              </w:rPr>
                              <w:fldChar w:fldCharType="begin"/>
                            </w:r>
                            <w:r w:rsidRPr="003D7D3D">
                              <w:rPr>
                                <w:rFonts w:cs="Arial"/>
                                <w:sz w:val="20"/>
                                <w:szCs w:val="20"/>
                              </w:rPr>
                              <w:instrText xml:space="preserve"> PAGE    \* MERGEFORMAT </w:instrText>
                            </w:r>
                            <w:r w:rsidRPr="003D7D3D">
                              <w:rPr>
                                <w:rFonts w:cs="Arial"/>
                                <w:sz w:val="20"/>
                                <w:szCs w:val="20"/>
                              </w:rPr>
                              <w:fldChar w:fldCharType="separate"/>
                            </w:r>
                            <w:r w:rsidR="008A0022">
                              <w:rPr>
                                <w:rFonts w:cs="Arial"/>
                                <w:noProof/>
                                <w:sz w:val="20"/>
                                <w:szCs w:val="20"/>
                              </w:rPr>
                              <w:t>36</w:t>
                            </w:r>
                            <w:r w:rsidRPr="003D7D3D">
                              <w:rPr>
                                <w:rFonts w:cs="Arial"/>
                                <w:sz w:val="20"/>
                                <w:szCs w:val="20"/>
                              </w:rPr>
                              <w:fldChar w:fldCharType="end"/>
                            </w:r>
                            <w:r>
                              <w:rPr>
                                <w:rFonts w:cs="Arial"/>
                                <w:sz w:val="20"/>
                                <w:szCs w:val="20"/>
                              </w:rPr>
                              <w:t xml:space="preserve"> z 2</w:t>
                            </w:r>
                          </w:p>
                        </w:tc>
                      </w:tr>
                    </w:tbl>
                    <w:p w:rsidR="00FB37CE" w:rsidRDefault="00FB37CE" w:rsidP="00F6551F"/>
                  </w:txbxContent>
                </v:textbox>
              </v:shape>
            </w:pict>
          </mc:Fallback>
        </mc:AlternateContent>
      </w:r>
    </w:p>
    <w:p w:rsidR="00F6551F" w:rsidRDefault="00F6551F" w:rsidP="00F6551F">
      <w:pPr>
        <w:rPr>
          <w:b/>
        </w:rPr>
      </w:pPr>
    </w:p>
    <w:p w:rsidR="00F6551F" w:rsidRDefault="00F6551F" w:rsidP="00F6551F">
      <w:pPr>
        <w:rPr>
          <w:b/>
        </w:rPr>
      </w:pPr>
    </w:p>
    <w:p w:rsidR="00F6551F" w:rsidRDefault="00F6551F" w:rsidP="00F6551F">
      <w:pPr>
        <w:rPr>
          <w:b/>
        </w:rPr>
      </w:pPr>
    </w:p>
    <w:p w:rsidR="00F6551F" w:rsidRPr="009107B7" w:rsidRDefault="00F6551F" w:rsidP="00F6551F">
      <w:pPr>
        <w:rPr>
          <w:b/>
        </w:rPr>
      </w:pPr>
    </w:p>
    <w:p w:rsidR="00F6551F" w:rsidRPr="009107B7" w:rsidRDefault="00F6551F" w:rsidP="00F6551F"/>
    <w:p w:rsidR="00F6551F" w:rsidRPr="00F6551F" w:rsidRDefault="00F6551F" w:rsidP="00F6551F">
      <w:pPr>
        <w:pStyle w:val="Bezodstpw"/>
        <w:jc w:val="both"/>
        <w:rPr>
          <w:sz w:val="22"/>
          <w:szCs w:val="22"/>
          <w:lang w:val="pl-PL"/>
        </w:rPr>
      </w:pPr>
      <w:r w:rsidRPr="00F6551F">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6551F" w:rsidRPr="00F6551F" w:rsidRDefault="00F6551F" w:rsidP="00F6551F">
      <w:pPr>
        <w:pStyle w:val="Bezodstpw"/>
        <w:jc w:val="both"/>
        <w:rPr>
          <w:sz w:val="22"/>
          <w:szCs w:val="22"/>
          <w:lang w:val="pl-PL"/>
        </w:rPr>
      </w:pPr>
      <w:r w:rsidRPr="00F6551F">
        <w:rPr>
          <w:sz w:val="22"/>
          <w:szCs w:val="22"/>
          <w:lang w:val="pl-PL"/>
        </w:rPr>
        <w:t>W celu zapewnienia bezpieczeństwa i ochrony zdrowia pracowników niezbędna jest identyfikacja występujących zagrożeń.</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Czynnik </w:t>
      </w:r>
      <w:r w:rsidRPr="00F6551F">
        <w:rPr>
          <w:b/>
          <w:sz w:val="22"/>
          <w:szCs w:val="22"/>
          <w:u w:val="single"/>
          <w:lang w:val="pl-PL"/>
        </w:rPr>
        <w:t>niebezpieczny</w:t>
      </w:r>
      <w:r w:rsidRPr="00F6551F">
        <w:rPr>
          <w:b/>
          <w:sz w:val="22"/>
          <w:szCs w:val="22"/>
          <w:lang w:val="pl-PL"/>
        </w:rPr>
        <w:t xml:space="preserve"> </w:t>
      </w:r>
      <w:r w:rsidRPr="00F6551F">
        <w:rPr>
          <w:sz w:val="22"/>
          <w:szCs w:val="22"/>
          <w:lang w:val="pl-PL"/>
        </w:rPr>
        <w:t xml:space="preserve">występujący w środowisku pracy jest to czynnik, którego oddziaływanie                          na pracującego może prowadzić do urazu, natomiast czynnik </w:t>
      </w:r>
      <w:r w:rsidRPr="00F6551F">
        <w:rPr>
          <w:b/>
          <w:sz w:val="22"/>
          <w:szCs w:val="22"/>
          <w:u w:val="single"/>
          <w:lang w:val="pl-PL"/>
        </w:rPr>
        <w:t>szkodliwy</w:t>
      </w:r>
      <w:r w:rsidRPr="00F6551F">
        <w:rPr>
          <w:b/>
          <w:sz w:val="22"/>
          <w:szCs w:val="22"/>
          <w:lang w:val="pl-PL"/>
        </w:rPr>
        <w:t xml:space="preserve"> </w:t>
      </w:r>
      <w:r w:rsidRPr="00F6551F">
        <w:rPr>
          <w:sz w:val="22"/>
          <w:szCs w:val="22"/>
          <w:lang w:val="pl-PL"/>
        </w:rPr>
        <w:t>jest to czynnik, którego oddziaływanie na pracującego może prowadzić do zachorowania.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Na stanowiskach pracy w Szpitalu mogą wystąpić zagrożenia spowodowane przez następujące czynniki niebezpieczne i szkodliwe występujące w procesie pracy :</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b/>
          <w:sz w:val="22"/>
          <w:szCs w:val="22"/>
          <w:lang w:val="pl-PL"/>
        </w:rPr>
      </w:pPr>
      <w:r w:rsidRPr="00F6551F">
        <w:rPr>
          <w:b/>
          <w:sz w:val="22"/>
          <w:szCs w:val="22"/>
          <w:lang w:val="pl-PL"/>
        </w:rPr>
        <w:t>- czynniki biologiczne</w:t>
      </w:r>
    </w:p>
    <w:p w:rsidR="00F6551F" w:rsidRPr="00F6551F" w:rsidRDefault="00F6551F" w:rsidP="00F6551F">
      <w:pPr>
        <w:pStyle w:val="Bezodstpw"/>
        <w:jc w:val="both"/>
        <w:rPr>
          <w:b/>
          <w:sz w:val="22"/>
          <w:szCs w:val="22"/>
          <w:lang w:val="pl-PL"/>
        </w:rPr>
      </w:pPr>
      <w:r w:rsidRPr="00F6551F">
        <w:rPr>
          <w:b/>
          <w:sz w:val="22"/>
          <w:szCs w:val="22"/>
          <w:lang w:val="pl-PL"/>
        </w:rPr>
        <w:t>- czynniki chemiczne</w:t>
      </w:r>
    </w:p>
    <w:p w:rsidR="00F6551F" w:rsidRPr="00F6551F" w:rsidRDefault="00F6551F" w:rsidP="00F6551F">
      <w:pPr>
        <w:pStyle w:val="Bezodstpw"/>
        <w:jc w:val="both"/>
        <w:rPr>
          <w:b/>
          <w:sz w:val="22"/>
          <w:szCs w:val="22"/>
          <w:lang w:val="pl-PL"/>
        </w:rPr>
      </w:pPr>
      <w:r w:rsidRPr="00F6551F">
        <w:rPr>
          <w:b/>
          <w:sz w:val="22"/>
          <w:szCs w:val="22"/>
          <w:lang w:val="pl-PL"/>
        </w:rPr>
        <w:t xml:space="preserve">- czynniki fizyczne </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BIOLOGICZNE</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W Szpitalu skala narażenia na czynniki biologiczne jest duża.</w:t>
      </w:r>
      <w:r w:rsidRPr="00F6551F">
        <w:rPr>
          <w:b/>
          <w:sz w:val="22"/>
          <w:szCs w:val="22"/>
          <w:lang w:val="pl-PL"/>
        </w:rPr>
        <w:t xml:space="preserve">  </w:t>
      </w:r>
      <w:r w:rsidRPr="00F6551F">
        <w:rPr>
          <w:sz w:val="22"/>
          <w:szCs w:val="22"/>
          <w:lang w:val="pl-PL"/>
        </w:rPr>
        <w:t>Zakażenia następują m.in. przez: bezpośrednie skaleczenie, wszczepienie, kontakt z pacjentem lub materiałem biologicznym. Do tych czynników zaliczamy:</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wirusy</w:t>
      </w:r>
      <w:r w:rsidRPr="00F6551F">
        <w:rPr>
          <w:b/>
          <w:sz w:val="22"/>
          <w:szCs w:val="22"/>
          <w:lang w:val="pl-PL"/>
        </w:rPr>
        <w:t xml:space="preserve"> – </w:t>
      </w:r>
      <w:r w:rsidRPr="00F6551F">
        <w:rPr>
          <w:sz w:val="22"/>
          <w:szCs w:val="22"/>
          <w:lang w:val="pl-PL"/>
        </w:rPr>
        <w:t>najniebezpieczniejszymi chorobami spowodowanymi wirusami są np.: wirusowe zapalenie wątroby typu B, C ; AIDS, HIV.</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bakterie</w:t>
      </w:r>
      <w:r w:rsidRPr="00F6551F">
        <w:rPr>
          <w:b/>
          <w:sz w:val="22"/>
          <w:szCs w:val="22"/>
          <w:lang w:val="pl-PL"/>
        </w:rPr>
        <w:t xml:space="preserve"> – </w:t>
      </w:r>
      <w:r w:rsidRPr="00F6551F">
        <w:rPr>
          <w:sz w:val="22"/>
          <w:szCs w:val="22"/>
          <w:lang w:val="pl-PL"/>
        </w:rPr>
        <w:t>gronkowce, paciorkowce, prątki gruźlicy.</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grzyby</w:t>
      </w:r>
      <w:r w:rsidRPr="00F6551F">
        <w:rPr>
          <w:sz w:val="22"/>
          <w:szCs w:val="22"/>
          <w:lang w:val="pl-PL"/>
        </w:rPr>
        <w:t xml:space="preserve"> – zagrożenie powodujące choroby skóry i błon śluzowych.</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pasożyty</w:t>
      </w:r>
      <w:r w:rsidRPr="00F6551F">
        <w:rPr>
          <w:b/>
          <w:sz w:val="22"/>
          <w:szCs w:val="22"/>
          <w:lang w:val="pl-PL"/>
        </w:rPr>
        <w:t xml:space="preserve"> – (</w:t>
      </w:r>
      <w:r w:rsidRPr="00F6551F">
        <w:rPr>
          <w:sz w:val="22"/>
          <w:szCs w:val="22"/>
          <w:lang w:val="pl-PL"/>
        </w:rPr>
        <w:t>mikro-) organizmy żyjące na lub w innym organizmie.</w:t>
      </w:r>
    </w:p>
    <w:p w:rsidR="00F6551F" w:rsidRPr="00F6551F" w:rsidRDefault="00F6551F" w:rsidP="00F6551F">
      <w:pPr>
        <w:pStyle w:val="Bezodstpw"/>
        <w:jc w:val="both"/>
        <w:rPr>
          <w:sz w:val="22"/>
          <w:szCs w:val="22"/>
          <w:lang w:val="pl-PL"/>
        </w:rPr>
      </w:pPr>
      <w:r w:rsidRPr="00F6551F">
        <w:rPr>
          <w:sz w:val="22"/>
          <w:szCs w:val="22"/>
          <w:lang w:val="pl-PL"/>
        </w:rPr>
        <w:t xml:space="preserve">      </w:t>
      </w:r>
    </w:p>
    <w:p w:rsidR="00F6551F" w:rsidRPr="00F6551F" w:rsidRDefault="00F6551F" w:rsidP="00F6551F">
      <w:pPr>
        <w:pStyle w:val="Bezodstpw"/>
        <w:jc w:val="both"/>
        <w:rPr>
          <w:b/>
          <w:sz w:val="22"/>
          <w:szCs w:val="22"/>
          <w:u w:val="single"/>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CHEMICZNE</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Pr>
          <w:sz w:val="22"/>
          <w:szCs w:val="22"/>
          <w:lang w:val="pl-PL"/>
        </w:rPr>
        <w:t xml:space="preserve">                                </w:t>
      </w:r>
      <w:r w:rsidRPr="00F6551F">
        <w:rPr>
          <w:sz w:val="22"/>
          <w:szCs w:val="22"/>
          <w:lang w:val="pl-PL"/>
        </w:rPr>
        <w:t>i uczulające skórę i błony śluzowe).</w:t>
      </w:r>
    </w:p>
    <w:p w:rsidR="00F6551F" w:rsidRPr="00F6551F" w:rsidRDefault="00F6551F" w:rsidP="00F6551F">
      <w:pPr>
        <w:pStyle w:val="Bezodstpw"/>
        <w:jc w:val="both"/>
        <w:rPr>
          <w:sz w:val="22"/>
          <w:szCs w:val="22"/>
          <w:lang w:val="pl-PL"/>
        </w:rPr>
      </w:pPr>
      <w:r w:rsidRPr="00F6551F">
        <w:rPr>
          <w:sz w:val="22"/>
          <w:szCs w:val="22"/>
          <w:lang w:val="pl-PL"/>
        </w:rPr>
        <w:t xml:space="preserve"> W zależności od skutków oddziaływania na organizm substancje chemiczne dzielimy na: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toksyczne</w:t>
      </w:r>
      <w:r w:rsidRPr="00F6551F">
        <w:rPr>
          <w:b/>
          <w:sz w:val="22"/>
          <w:szCs w:val="22"/>
          <w:lang w:val="pl-PL"/>
        </w:rPr>
        <w:t xml:space="preserve"> – </w:t>
      </w:r>
      <w:r w:rsidRPr="00F6551F">
        <w:rPr>
          <w:sz w:val="22"/>
          <w:szCs w:val="22"/>
          <w:lang w:val="pl-PL"/>
        </w:rPr>
        <w:t xml:space="preserve">po wchłonięciu przez organizm powodujące zatrucie, zatrucie ostre przewlekłe  lub śmierć. Substancją toksyczną używaną w Szpitalu jest np. formaldehyd. </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drażniące </w:t>
      </w:r>
      <w:r w:rsidRPr="00F6551F">
        <w:rPr>
          <w:b/>
          <w:sz w:val="22"/>
          <w:szCs w:val="22"/>
          <w:lang w:val="pl-PL"/>
        </w:rPr>
        <w:t>–</w:t>
      </w:r>
      <w:r w:rsidRPr="00F6551F">
        <w:rPr>
          <w:sz w:val="22"/>
          <w:szCs w:val="22"/>
          <w:lang w:val="pl-PL"/>
        </w:rPr>
        <w:t xml:space="preserve"> do substancji drażniących zaliczamy kwasy, zasady, rozpuszczalniki, chlor. Kontakt                          z substancją drażniącą powoduje działanie : narkotyczne, duszące, żrące, drażniące. </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uczulające </w:t>
      </w:r>
      <w:r w:rsidRPr="00F6551F">
        <w:rPr>
          <w:b/>
          <w:sz w:val="22"/>
          <w:szCs w:val="22"/>
          <w:lang w:val="pl-PL"/>
        </w:rPr>
        <w:t xml:space="preserve">– </w:t>
      </w:r>
      <w:r w:rsidRPr="00F6551F">
        <w:rPr>
          <w:sz w:val="22"/>
          <w:szCs w:val="22"/>
          <w:lang w:val="pl-PL"/>
        </w:rPr>
        <w:t>są to substancje wywołujące uczulenia (alergie). Przykładem substancji uczulających używanych w Szpitalu są np. detergenty lub środki dezynfekujące.</w:t>
      </w:r>
    </w:p>
    <w:p w:rsidR="00F6551F" w:rsidRPr="00F6551F" w:rsidRDefault="00F6551F" w:rsidP="00F6551F">
      <w:pPr>
        <w:pStyle w:val="Bezodstpw"/>
        <w:jc w:val="both"/>
        <w:rPr>
          <w:sz w:val="22"/>
          <w:szCs w:val="22"/>
          <w:lang w:val="pl-PL"/>
        </w:rPr>
      </w:pPr>
      <w:r w:rsidRPr="00F6551F">
        <w:rPr>
          <w:sz w:val="22"/>
          <w:szCs w:val="22"/>
        </w:rPr>
        <w:lastRenderedPageBreak/>
        <w:sym w:font="Wingdings" w:char="F06E"/>
      </w:r>
      <w:r w:rsidRPr="00F6551F">
        <w:rPr>
          <w:sz w:val="22"/>
          <w:szCs w:val="22"/>
          <w:lang w:val="pl-PL"/>
        </w:rPr>
        <w:t xml:space="preserve">  </w:t>
      </w:r>
      <w:r w:rsidRPr="00F6551F">
        <w:rPr>
          <w:b/>
          <w:i/>
          <w:sz w:val="22"/>
          <w:szCs w:val="22"/>
          <w:u w:val="single"/>
          <w:lang w:val="pl-PL"/>
        </w:rPr>
        <w:t xml:space="preserve">rakotwórcze i mutagenne </w:t>
      </w:r>
      <w:r w:rsidRPr="00F6551F">
        <w:rPr>
          <w:b/>
          <w:sz w:val="22"/>
          <w:szCs w:val="22"/>
          <w:lang w:val="pl-PL"/>
        </w:rPr>
        <w:t>–</w:t>
      </w:r>
      <w:r w:rsidRPr="00F6551F">
        <w:rPr>
          <w:sz w:val="22"/>
          <w:szCs w:val="22"/>
          <w:lang w:val="pl-PL"/>
        </w:rPr>
        <w:t xml:space="preserve"> substancje skutkujące chorobami nowotworowymi  </w:t>
      </w:r>
    </w:p>
    <w:p w:rsidR="00F6551F" w:rsidRPr="00F6551F" w:rsidRDefault="00F6551F" w:rsidP="00F6551F">
      <w:pPr>
        <w:pStyle w:val="Bezodstpw"/>
        <w:jc w:val="both"/>
        <w:rPr>
          <w:sz w:val="22"/>
          <w:szCs w:val="22"/>
          <w:lang w:val="pl-PL"/>
        </w:rPr>
      </w:pPr>
      <w:r w:rsidRPr="00F6551F">
        <w:rPr>
          <w:sz w:val="22"/>
          <w:szCs w:val="22"/>
          <w:lang w:val="pl-PL"/>
        </w:rPr>
        <w:t>lub zmianami w genach przekazywanych na następne pokolenie np.: tlenek etylenu.</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upośledzające funkcje rozrodcze </w:t>
      </w:r>
      <w:r w:rsidRPr="00F6551F">
        <w:rPr>
          <w:b/>
          <w:sz w:val="22"/>
          <w:szCs w:val="22"/>
          <w:lang w:val="pl-PL"/>
        </w:rPr>
        <w:t xml:space="preserve">– </w:t>
      </w:r>
      <w:r w:rsidRPr="00F6551F">
        <w:rPr>
          <w:sz w:val="22"/>
          <w:szCs w:val="22"/>
          <w:lang w:val="pl-PL"/>
        </w:rPr>
        <w:t>substancje wpływające szkodliwie na płód - mogące doprowadzić                  do poronienia np. : alkohol etylowy, formaldehyd</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b/>
          <w:sz w:val="22"/>
          <w:szCs w:val="22"/>
          <w:u w:val="single"/>
          <w:lang w:val="pl-PL"/>
        </w:rPr>
      </w:pPr>
    </w:p>
    <w:p w:rsidR="00F6551F" w:rsidRPr="00F6551F" w:rsidRDefault="00F6551F" w:rsidP="00F6551F">
      <w:pPr>
        <w:pStyle w:val="Bezodstpw"/>
        <w:jc w:val="both"/>
        <w:rPr>
          <w:b/>
          <w:sz w:val="22"/>
          <w:szCs w:val="22"/>
          <w:u w:val="single"/>
          <w:lang w:val="pl-PL"/>
        </w:rPr>
      </w:pPr>
      <w:r w:rsidRPr="00F6551F">
        <w:rPr>
          <w:b/>
          <w:sz w:val="22"/>
          <w:szCs w:val="22"/>
          <w:u w:val="single"/>
          <w:lang w:val="pl-PL"/>
        </w:rPr>
        <w:t>ZAGROŻENIA CZYNNIKAMI FIZYCZNYMI</w:t>
      </w:r>
    </w:p>
    <w:p w:rsidR="00F6551F" w:rsidRPr="00F6551F" w:rsidRDefault="00F6551F" w:rsidP="00F6551F">
      <w:pPr>
        <w:pStyle w:val="Bezodstpw"/>
        <w:jc w:val="both"/>
        <w:rPr>
          <w:b/>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Do zagrożeń czynnikami fizycznymi zaliczamy:</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hałas</w:t>
      </w:r>
      <w:r w:rsidRPr="00F6551F">
        <w:rPr>
          <w:b/>
          <w:i/>
          <w:sz w:val="22"/>
          <w:szCs w:val="22"/>
          <w:lang w:val="pl-PL"/>
        </w:rPr>
        <w:t xml:space="preserve"> – </w:t>
      </w:r>
      <w:r w:rsidRPr="00F6551F">
        <w:rPr>
          <w:sz w:val="22"/>
          <w:szCs w:val="22"/>
          <w:lang w:val="pl-PL"/>
        </w:rPr>
        <w:t>jest to dźwięk szkodliwy, dokuczliwy i niepożądany, oddziaływujący na narząd słuchu oraz inne części organizmu człowieka</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drgania mechaniczne</w:t>
      </w:r>
      <w:r w:rsidRPr="00F6551F">
        <w:rPr>
          <w:b/>
          <w:i/>
          <w:sz w:val="22"/>
          <w:szCs w:val="22"/>
          <w:lang w:val="pl-PL"/>
        </w:rPr>
        <w:t xml:space="preserve"> – </w:t>
      </w:r>
      <w:r w:rsidRPr="00F6551F">
        <w:rPr>
          <w:sz w:val="22"/>
          <w:szCs w:val="22"/>
          <w:lang w:val="pl-PL"/>
        </w:rPr>
        <w:t>jest to proces polegający na przenikaniu energii za źródła drgań do organizmu człowieka przez określoną część organizmu będącą w bezpośrednim kontakcie ze źródłem drgań.</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mikroklimat</w:t>
      </w:r>
      <w:r w:rsidRPr="00F6551F">
        <w:rPr>
          <w:b/>
          <w:i/>
          <w:sz w:val="22"/>
          <w:szCs w:val="22"/>
          <w:lang w:val="pl-PL"/>
        </w:rPr>
        <w:t xml:space="preserve"> – </w:t>
      </w:r>
      <w:r w:rsidRPr="00F6551F">
        <w:rPr>
          <w:sz w:val="22"/>
          <w:szCs w:val="22"/>
          <w:lang w:val="pl-PL"/>
        </w:rPr>
        <w:t>do tej szkodliwości zalicza się: temperaturę, wilgotność i ruch powietrza oraz promieniowanie cieplne.</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widzialne (oświetlenie)</w:t>
      </w:r>
      <w:r w:rsidRPr="00F6551F">
        <w:rPr>
          <w:b/>
          <w:i/>
          <w:sz w:val="22"/>
          <w:szCs w:val="22"/>
          <w:lang w:val="pl-PL"/>
        </w:rPr>
        <w:t xml:space="preserve"> – </w:t>
      </w:r>
      <w:r w:rsidRPr="00F6551F">
        <w:rPr>
          <w:sz w:val="22"/>
          <w:szCs w:val="22"/>
          <w:lang w:val="pl-PL"/>
        </w:rPr>
        <w:t>nieodpowiednie oświetlenie może być przyczyną zmęczenia wzroku i zmęczenia nerwowego.</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podczerwone</w:t>
      </w:r>
      <w:r w:rsidRPr="00F6551F">
        <w:rPr>
          <w:b/>
          <w:i/>
          <w:sz w:val="22"/>
          <w:szCs w:val="22"/>
          <w:lang w:val="pl-PL"/>
        </w:rPr>
        <w:t xml:space="preserve"> – </w:t>
      </w:r>
      <w:r w:rsidRPr="00F6551F">
        <w:rPr>
          <w:sz w:val="22"/>
          <w:szCs w:val="22"/>
          <w:lang w:val="pl-PL"/>
        </w:rPr>
        <w:t xml:space="preserve">nazywamy promieniowanie optyczne (IR) </w:t>
      </w:r>
    </w:p>
    <w:p w:rsidR="00F6551F" w:rsidRPr="00F6551F" w:rsidRDefault="00F6551F" w:rsidP="00F6551F">
      <w:pPr>
        <w:pStyle w:val="Bezodstpw"/>
        <w:jc w:val="both"/>
        <w:rPr>
          <w:sz w:val="22"/>
          <w:szCs w:val="22"/>
          <w:lang w:val="pl-PL"/>
        </w:rPr>
      </w:pPr>
      <w:r w:rsidRPr="00F6551F">
        <w:rPr>
          <w:sz w:val="22"/>
          <w:szCs w:val="22"/>
          <w:lang w:val="pl-PL"/>
        </w:rPr>
        <w:t xml:space="preserve">o długości fali w zakresie 780 </w:t>
      </w:r>
      <w:proofErr w:type="spellStart"/>
      <w:r w:rsidRPr="00F6551F">
        <w:rPr>
          <w:sz w:val="22"/>
          <w:szCs w:val="22"/>
          <w:lang w:val="pl-PL"/>
        </w:rPr>
        <w:t>nm</w:t>
      </w:r>
      <w:proofErr w:type="spellEnd"/>
      <w:r w:rsidRPr="00F6551F">
        <w:rPr>
          <w:sz w:val="22"/>
          <w:szCs w:val="22"/>
          <w:lang w:val="pl-PL"/>
        </w:rPr>
        <w:t xml:space="preserve"> do </w:t>
      </w:r>
      <w:smartTag w:uri="urn:schemas-microsoft-com:office:smarttags" w:element="metricconverter">
        <w:smartTagPr>
          <w:attr w:name="ProductID" w:val="1 mm"/>
        </w:smartTagPr>
        <w:r w:rsidRPr="00F6551F">
          <w:rPr>
            <w:sz w:val="22"/>
            <w:szCs w:val="22"/>
            <w:lang w:val="pl-PL"/>
          </w:rPr>
          <w:t>1 mm</w:t>
        </w:r>
      </w:smartTag>
      <w:r w:rsidRPr="00F6551F">
        <w:rPr>
          <w:sz w:val="22"/>
          <w:szCs w:val="22"/>
          <w:lang w:val="pl-PL"/>
        </w:rPr>
        <w:t xml:space="preserve"> i dzieli się na trzy zakresy.</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nadfioletowe</w:t>
      </w:r>
      <w:r w:rsidRPr="00F6551F">
        <w:rPr>
          <w:b/>
          <w:i/>
          <w:sz w:val="22"/>
          <w:szCs w:val="22"/>
          <w:lang w:val="pl-PL"/>
        </w:rPr>
        <w:t xml:space="preserve"> – </w:t>
      </w:r>
      <w:r w:rsidRPr="00F6551F">
        <w:rPr>
          <w:sz w:val="22"/>
          <w:szCs w:val="22"/>
          <w:lang w:val="pl-PL"/>
        </w:rPr>
        <w:t>nazywamy promieniowanie optyczne o długości fali od 100 do 400 nm.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laserowe</w:t>
      </w:r>
      <w:r w:rsidRPr="00F6551F">
        <w:rPr>
          <w:b/>
          <w:i/>
          <w:sz w:val="22"/>
          <w:szCs w:val="22"/>
          <w:lang w:val="pl-PL"/>
        </w:rPr>
        <w:t xml:space="preserve"> – </w:t>
      </w:r>
      <w:r w:rsidRPr="00F6551F">
        <w:rPr>
          <w:sz w:val="22"/>
          <w:szCs w:val="22"/>
          <w:lang w:val="pl-PL"/>
        </w:rPr>
        <w:t xml:space="preserve">jest to promieniowanie obejmujące długość fali od 180 </w:t>
      </w:r>
      <w:proofErr w:type="spellStart"/>
      <w:r w:rsidRPr="00F6551F">
        <w:rPr>
          <w:sz w:val="22"/>
          <w:szCs w:val="22"/>
          <w:lang w:val="pl-PL"/>
        </w:rPr>
        <w:t>nm</w:t>
      </w:r>
      <w:proofErr w:type="spellEnd"/>
      <w:r w:rsidRPr="00F6551F">
        <w:rPr>
          <w:sz w:val="22"/>
          <w:szCs w:val="22"/>
          <w:lang w:val="pl-PL"/>
        </w:rPr>
        <w:t xml:space="preserve"> do 1mm.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promieniowanie elektromagnetyczne</w:t>
      </w:r>
      <w:r w:rsidRPr="00F6551F">
        <w:rPr>
          <w:b/>
          <w:i/>
          <w:sz w:val="22"/>
          <w:szCs w:val="22"/>
          <w:lang w:val="pl-PL"/>
        </w:rPr>
        <w:t xml:space="preserve"> – </w:t>
      </w:r>
      <w:r w:rsidRPr="00F6551F">
        <w:rPr>
          <w:sz w:val="22"/>
          <w:szCs w:val="22"/>
          <w:lang w:val="pl-PL"/>
        </w:rPr>
        <w:t>nazywamy emisję lub przenoszenie energii w postaci fal elektromagnetycznych i przyporządkowanym im jonom.</w:t>
      </w:r>
    </w:p>
    <w:p w:rsidR="00F6551F" w:rsidRPr="00F6551F" w:rsidRDefault="00F6551F" w:rsidP="00F6551F">
      <w:pPr>
        <w:pStyle w:val="Bezodstpw"/>
        <w:jc w:val="both"/>
        <w:rPr>
          <w:sz w:val="22"/>
          <w:szCs w:val="22"/>
          <w:lang w:val="pl-PL"/>
        </w:rPr>
      </w:pP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promieniowanie jonizujące </w:t>
      </w:r>
      <w:r w:rsidRPr="00F6551F">
        <w:rPr>
          <w:b/>
          <w:i/>
          <w:sz w:val="22"/>
          <w:szCs w:val="22"/>
          <w:lang w:val="pl-PL"/>
        </w:rPr>
        <w:t xml:space="preserve">– </w:t>
      </w:r>
      <w:r w:rsidRPr="00F6551F">
        <w:rPr>
          <w:sz w:val="22"/>
          <w:szCs w:val="22"/>
          <w:lang w:val="pl-PL"/>
        </w:rPr>
        <w:t>promieniowanie składające się z cząstek bezpośrednio lub pośrednio jonizujących albo z obu rodzajów tych cząstek lub fal elektromagnetycznych o długości do 100 nm.</w:t>
      </w:r>
    </w:p>
    <w:p w:rsidR="00F6551F" w:rsidRPr="00F6551F" w:rsidRDefault="00F6551F" w:rsidP="00F6551F">
      <w:pPr>
        <w:pStyle w:val="Bezodstpw"/>
        <w:jc w:val="both"/>
        <w:rPr>
          <w:sz w:val="22"/>
          <w:szCs w:val="22"/>
          <w:lang w:val="pl-PL"/>
        </w:rPr>
      </w:pPr>
      <w:r w:rsidRPr="00F6551F">
        <w:rPr>
          <w:sz w:val="22"/>
          <w:szCs w:val="22"/>
          <w:lang w:val="pl-PL"/>
        </w:rPr>
        <w:t xml:space="preserve">Emitowane jest przez </w:t>
      </w:r>
      <w:r w:rsidRPr="00F6551F">
        <w:rPr>
          <w:sz w:val="22"/>
          <w:szCs w:val="22"/>
          <w:u w:val="single"/>
          <w:lang w:val="pl-PL"/>
        </w:rPr>
        <w:t xml:space="preserve">włączony </w:t>
      </w:r>
      <w:r w:rsidRPr="00F6551F">
        <w:rPr>
          <w:sz w:val="22"/>
          <w:szCs w:val="22"/>
          <w:lang w:val="pl-PL"/>
        </w:rPr>
        <w:t xml:space="preserve"> aparat RTG lub przez pierwiastki promieniotwórcze</w:t>
      </w:r>
    </w:p>
    <w:p w:rsidR="00F6551F" w:rsidRPr="00F6551F" w:rsidRDefault="00F6551F" w:rsidP="00F6551F">
      <w:pPr>
        <w:pStyle w:val="Bezodstpw"/>
        <w:jc w:val="both"/>
        <w:rPr>
          <w:sz w:val="22"/>
          <w:szCs w:val="22"/>
          <w:lang w:val="pl-PL"/>
        </w:rPr>
      </w:pPr>
      <w:r w:rsidRPr="00F6551F">
        <w:rPr>
          <w:sz w:val="22"/>
          <w:szCs w:val="22"/>
          <w:lang w:val="pl-PL"/>
        </w:rPr>
        <w:t>np. : Jod – 123 lub Jod – 131.</w:t>
      </w:r>
    </w:p>
    <w:p w:rsidR="00F6551F" w:rsidRPr="00F6551F" w:rsidRDefault="00F6551F" w:rsidP="00F6551F">
      <w:pPr>
        <w:pStyle w:val="Bezodstpw"/>
        <w:jc w:val="both"/>
        <w:rPr>
          <w:sz w:val="22"/>
          <w:szCs w:val="22"/>
          <w:lang w:val="pl-PL"/>
        </w:rPr>
      </w:pPr>
      <w:r w:rsidRPr="00F6551F">
        <w:rPr>
          <w:sz w:val="22"/>
          <w:szCs w:val="22"/>
          <w:lang w:val="pl-PL"/>
        </w:rPr>
        <w:t xml:space="preserve"> </w:t>
      </w:r>
      <w:r w:rsidRPr="00F6551F">
        <w:rPr>
          <w:sz w:val="22"/>
          <w:szCs w:val="22"/>
        </w:rPr>
        <w:sym w:font="Wingdings" w:char="F06E"/>
      </w:r>
      <w:r w:rsidRPr="00F6551F">
        <w:rPr>
          <w:sz w:val="22"/>
          <w:szCs w:val="22"/>
          <w:lang w:val="pl-PL"/>
        </w:rPr>
        <w:t xml:space="preserve"> </w:t>
      </w:r>
      <w:r w:rsidRPr="00F6551F">
        <w:rPr>
          <w:b/>
          <w:i/>
          <w:sz w:val="22"/>
          <w:szCs w:val="22"/>
          <w:u w:val="single"/>
          <w:lang w:val="pl-PL"/>
        </w:rPr>
        <w:t xml:space="preserve">prąd elektryczny </w:t>
      </w:r>
      <w:r w:rsidRPr="00F6551F">
        <w:rPr>
          <w:b/>
          <w:i/>
          <w:sz w:val="22"/>
          <w:szCs w:val="22"/>
          <w:lang w:val="pl-PL"/>
        </w:rPr>
        <w:t xml:space="preserve">– </w:t>
      </w:r>
      <w:r w:rsidRPr="00F6551F">
        <w:rPr>
          <w:sz w:val="22"/>
          <w:szCs w:val="22"/>
          <w:lang w:val="pl-PL"/>
        </w:rPr>
        <w:t>zagrożeniem jest przepływ prądu przez ciało człowieka.</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Skutki działania ww. czynników są bardzo złożone i różnorodne.</w:t>
      </w: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p>
    <w:p w:rsidR="00F6551F" w:rsidRPr="00F6551F" w:rsidRDefault="00F6551F" w:rsidP="00F6551F">
      <w:pPr>
        <w:pStyle w:val="Bezodstpw"/>
        <w:jc w:val="both"/>
        <w:rPr>
          <w:sz w:val="22"/>
          <w:szCs w:val="22"/>
          <w:lang w:val="pl-PL"/>
        </w:rPr>
      </w:pPr>
      <w:r w:rsidRPr="00F6551F">
        <w:rPr>
          <w:sz w:val="22"/>
          <w:szCs w:val="22"/>
          <w:lang w:val="pl-PL"/>
        </w:rPr>
        <w:t xml:space="preserve">W związku z powyższym zobowiązujemy do przestrzegania przepisów i zasad bezpieczeństwa i higieny pracy.  </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r w:rsidRPr="00F6551F">
        <w:rPr>
          <w:rFonts w:ascii="Times New Roman" w:hAnsi="Times New Roman"/>
        </w:rPr>
        <w:t xml:space="preserve">                                                                                                                WYKONAWCA</w:t>
      </w:r>
      <w:r w:rsidRPr="00F6551F">
        <w:rPr>
          <w:rFonts w:ascii="Times New Roman" w:hAnsi="Times New Roman"/>
        </w:rPr>
        <w:tab/>
        <w:t xml:space="preserve">    </w:t>
      </w:r>
      <w:r w:rsidRPr="00F6551F">
        <w:rPr>
          <w:rFonts w:ascii="Times New Roman" w:hAnsi="Times New Roman"/>
        </w:rPr>
        <w:tab/>
      </w:r>
      <w:r w:rsidRPr="00F6551F">
        <w:rPr>
          <w:rFonts w:ascii="Times New Roman" w:hAnsi="Times New Roman"/>
        </w:rPr>
        <w:tab/>
        <w:t xml:space="preserve">    </w:t>
      </w:r>
      <w:r w:rsidRPr="00F6551F">
        <w:rPr>
          <w:rFonts w:ascii="Times New Roman" w:hAnsi="Times New Roman"/>
        </w:rPr>
        <w:tab/>
      </w:r>
      <w:r w:rsidRPr="00F6551F">
        <w:rPr>
          <w:rFonts w:ascii="Times New Roman" w:hAnsi="Times New Roman"/>
        </w:rPr>
        <w:tab/>
      </w:r>
      <w:r w:rsidRPr="00F6551F">
        <w:rPr>
          <w:rFonts w:ascii="Times New Roman" w:hAnsi="Times New Roman"/>
        </w:rPr>
        <w:tab/>
        <w:t xml:space="preserve">                         </w:t>
      </w:r>
    </w:p>
    <w:p w:rsidR="00F6551F" w:rsidRPr="00F6551F" w:rsidRDefault="00F6551F" w:rsidP="00F6551F">
      <w:pPr>
        <w:rPr>
          <w:rFonts w:ascii="Times New Roman" w:hAnsi="Times New Roman"/>
        </w:rPr>
      </w:pPr>
    </w:p>
    <w:p w:rsidR="00F6551F" w:rsidRDefault="00F6551F" w:rsidP="00F6551F">
      <w:pPr>
        <w:jc w:val="center"/>
      </w:pPr>
    </w:p>
    <w:p w:rsidR="00F6551F" w:rsidRDefault="00F6551F" w:rsidP="00F6551F">
      <w:pPr>
        <w:jc w:val="center"/>
      </w:pPr>
    </w:p>
    <w:p w:rsidR="00F6551F" w:rsidRDefault="00F6551F" w:rsidP="00F6551F">
      <w:pPr>
        <w:jc w:val="center"/>
      </w:pPr>
    </w:p>
    <w:p w:rsidR="00F6551F" w:rsidRDefault="00F6551F" w:rsidP="00F6551F">
      <w:pPr>
        <w:jc w:val="center"/>
      </w:pPr>
    </w:p>
    <w:p w:rsidR="005030DF" w:rsidRDefault="005030DF" w:rsidP="00F6551F">
      <w:pPr>
        <w:jc w:val="center"/>
      </w:pPr>
    </w:p>
    <w:p w:rsidR="005030DF" w:rsidRDefault="005030DF" w:rsidP="00F6551F">
      <w:pPr>
        <w:jc w:val="center"/>
      </w:pPr>
    </w:p>
    <w:p w:rsidR="005030DF" w:rsidRDefault="005030DF" w:rsidP="005030DF"/>
    <w:p w:rsidR="00F6551F" w:rsidRDefault="00F6551F" w:rsidP="00F6551F"/>
    <w:p w:rsidR="00F6551F" w:rsidRPr="00F6551F" w:rsidRDefault="00F6551F" w:rsidP="00F6551F">
      <w:pPr>
        <w:spacing w:after="0" w:line="240" w:lineRule="auto"/>
        <w:jc w:val="right"/>
        <w:rPr>
          <w:rFonts w:ascii="Times New Roman" w:hAnsi="Times New Roman"/>
          <w:b/>
          <w:sz w:val="20"/>
          <w:szCs w:val="20"/>
        </w:rPr>
      </w:pPr>
      <w:r w:rsidRPr="00F6551F">
        <w:rPr>
          <w:rFonts w:ascii="Times New Roman" w:hAnsi="Times New Roman"/>
          <w:b/>
          <w:sz w:val="20"/>
          <w:szCs w:val="20"/>
        </w:rPr>
        <w:t xml:space="preserve">ZAŁĄCZNIK NR </w:t>
      </w:r>
      <w:r>
        <w:rPr>
          <w:rFonts w:ascii="Times New Roman" w:hAnsi="Times New Roman"/>
          <w:b/>
          <w:sz w:val="20"/>
          <w:szCs w:val="20"/>
        </w:rPr>
        <w:t>4</w:t>
      </w:r>
    </w:p>
    <w:p w:rsidR="00F6551F" w:rsidRPr="00F6551F" w:rsidRDefault="00F6551F" w:rsidP="00F6551F">
      <w:pPr>
        <w:spacing w:after="0" w:line="240" w:lineRule="auto"/>
        <w:jc w:val="right"/>
        <w:rPr>
          <w:rFonts w:ascii="Times New Roman" w:hAnsi="Times New Roman"/>
          <w:b/>
          <w:sz w:val="20"/>
          <w:szCs w:val="20"/>
        </w:rPr>
      </w:pPr>
      <w:r w:rsidRPr="00F6551F">
        <w:rPr>
          <w:rFonts w:ascii="Times New Roman" w:hAnsi="Times New Roman"/>
          <w:b/>
          <w:sz w:val="20"/>
          <w:szCs w:val="20"/>
        </w:rPr>
        <w:t>DO UMOWY NR ZP-13/2019</w:t>
      </w:r>
    </w:p>
    <w:p w:rsidR="00F6551F" w:rsidRDefault="00F6551F" w:rsidP="00F6551F">
      <w:pPr>
        <w:tabs>
          <w:tab w:val="left" w:pos="0"/>
        </w:tabs>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6551F" w:rsidRPr="001E25CB" w:rsidTr="00FB37CE">
        <w:trPr>
          <w:trHeight w:val="360"/>
        </w:trPr>
        <w:tc>
          <w:tcPr>
            <w:tcW w:w="2448" w:type="dxa"/>
            <w:vMerge w:val="restart"/>
            <w:vAlign w:val="center"/>
          </w:tcPr>
          <w:p w:rsidR="00F6551F" w:rsidRPr="001E25CB" w:rsidRDefault="00F6551F" w:rsidP="00FB37CE">
            <w:pPr>
              <w:spacing w:before="120" w:after="120"/>
              <w:jc w:val="center"/>
              <w:rPr>
                <w:b/>
              </w:rPr>
            </w:pPr>
            <w:r w:rsidRPr="003A36FB">
              <w:rPr>
                <w:noProof/>
                <w:lang w:eastAsia="pl-PL"/>
              </w:rPr>
              <w:drawing>
                <wp:inline distT="0" distB="0" distL="0" distR="0" wp14:anchorId="76CB1F81" wp14:editId="6984985D">
                  <wp:extent cx="1262380" cy="467360"/>
                  <wp:effectExtent l="0" t="0" r="0" b="8890"/>
                  <wp:docPr id="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2380" cy="467360"/>
                          </a:xfrm>
                          <a:prstGeom prst="rect">
                            <a:avLst/>
                          </a:prstGeom>
                          <a:noFill/>
                          <a:ln>
                            <a:noFill/>
                          </a:ln>
                        </pic:spPr>
                      </pic:pic>
                    </a:graphicData>
                  </a:graphic>
                </wp:inline>
              </w:drawing>
            </w:r>
          </w:p>
        </w:tc>
        <w:tc>
          <w:tcPr>
            <w:tcW w:w="4680" w:type="dxa"/>
            <w:vMerge w:val="restart"/>
            <w:vAlign w:val="center"/>
          </w:tcPr>
          <w:p w:rsidR="00F6551F" w:rsidRPr="008C1C5B" w:rsidRDefault="00F6551F" w:rsidP="00FB37CE">
            <w:pPr>
              <w:spacing w:before="120" w:after="120"/>
              <w:jc w:val="center"/>
            </w:pPr>
            <w:r w:rsidRPr="008C1C5B">
              <w:t>WYMAGANIA  BHP I OCHRONY ŚRODOWISKA DLA PODWYKONAWCÓW</w:t>
            </w:r>
          </w:p>
        </w:tc>
        <w:tc>
          <w:tcPr>
            <w:tcW w:w="2903" w:type="dxa"/>
            <w:vAlign w:val="center"/>
          </w:tcPr>
          <w:p w:rsidR="00F6551F" w:rsidRPr="00295718" w:rsidRDefault="00F6551F" w:rsidP="00FB37CE">
            <w:r w:rsidRPr="00295718">
              <w:t>Obowiązuje od  16.04.2012</w:t>
            </w:r>
          </w:p>
        </w:tc>
      </w:tr>
      <w:tr w:rsidR="00F6551F" w:rsidRPr="001E25CB" w:rsidTr="00FB37CE">
        <w:trPr>
          <w:trHeight w:val="300"/>
        </w:trPr>
        <w:tc>
          <w:tcPr>
            <w:tcW w:w="2448" w:type="dxa"/>
            <w:vMerge/>
            <w:vAlign w:val="center"/>
          </w:tcPr>
          <w:p w:rsidR="00F6551F" w:rsidRPr="001E25CB" w:rsidRDefault="00F6551F" w:rsidP="00FB37CE">
            <w:pPr>
              <w:spacing w:before="120" w:after="120"/>
              <w:jc w:val="center"/>
            </w:pPr>
          </w:p>
        </w:tc>
        <w:tc>
          <w:tcPr>
            <w:tcW w:w="4680" w:type="dxa"/>
            <w:vMerge/>
            <w:vAlign w:val="center"/>
          </w:tcPr>
          <w:p w:rsidR="00F6551F" w:rsidRPr="001E25CB" w:rsidRDefault="00F6551F" w:rsidP="00FB37CE">
            <w:pPr>
              <w:spacing w:before="120" w:after="120"/>
              <w:jc w:val="center"/>
            </w:pPr>
          </w:p>
        </w:tc>
        <w:tc>
          <w:tcPr>
            <w:tcW w:w="2903" w:type="dxa"/>
            <w:vAlign w:val="center"/>
          </w:tcPr>
          <w:p w:rsidR="00F6551F" w:rsidRPr="005F2267" w:rsidRDefault="00F6551F" w:rsidP="00FB37CE">
            <w:pPr>
              <w:spacing w:before="120" w:after="120"/>
              <w:jc w:val="center"/>
            </w:pPr>
            <w:r w:rsidRPr="005F2267">
              <w:t>Wydanie 2</w:t>
            </w:r>
          </w:p>
        </w:tc>
      </w:tr>
      <w:tr w:rsidR="00F6551F" w:rsidRPr="001E25CB" w:rsidTr="00FB37CE">
        <w:trPr>
          <w:trHeight w:val="299"/>
        </w:trPr>
        <w:tc>
          <w:tcPr>
            <w:tcW w:w="2448" w:type="dxa"/>
            <w:vMerge/>
            <w:vAlign w:val="center"/>
          </w:tcPr>
          <w:p w:rsidR="00F6551F" w:rsidRPr="001E25CB" w:rsidRDefault="00F6551F" w:rsidP="00FB37CE">
            <w:pPr>
              <w:spacing w:before="120" w:after="120"/>
              <w:jc w:val="center"/>
            </w:pPr>
          </w:p>
        </w:tc>
        <w:tc>
          <w:tcPr>
            <w:tcW w:w="4680" w:type="dxa"/>
            <w:vMerge/>
            <w:vAlign w:val="center"/>
          </w:tcPr>
          <w:p w:rsidR="00F6551F" w:rsidRPr="001E25CB" w:rsidRDefault="00F6551F" w:rsidP="00FB37CE">
            <w:pPr>
              <w:spacing w:before="120" w:after="120"/>
              <w:jc w:val="center"/>
            </w:pPr>
          </w:p>
        </w:tc>
        <w:tc>
          <w:tcPr>
            <w:tcW w:w="2903" w:type="dxa"/>
            <w:vAlign w:val="center"/>
          </w:tcPr>
          <w:p w:rsidR="00F6551F" w:rsidRPr="005F2267" w:rsidRDefault="00F6551F" w:rsidP="00FB37CE">
            <w:pPr>
              <w:spacing w:before="120" w:after="120"/>
              <w:jc w:val="center"/>
            </w:pPr>
            <w:r w:rsidRPr="005F2267">
              <w:t>Str. 1 z 1</w:t>
            </w:r>
          </w:p>
        </w:tc>
      </w:tr>
    </w:tbl>
    <w:p w:rsidR="00F6551F" w:rsidRPr="005F2267" w:rsidRDefault="00F6551F" w:rsidP="00F6551F">
      <w:pPr>
        <w:spacing w:before="120" w:after="120"/>
        <w:rPr>
          <w:sz w:val="10"/>
          <w:szCs w:val="10"/>
        </w:rPr>
      </w:pPr>
    </w:p>
    <w:p w:rsidR="00F6551F" w:rsidRPr="00F6551F" w:rsidRDefault="00F6551F" w:rsidP="00F6551F">
      <w:pPr>
        <w:numPr>
          <w:ilvl w:val="0"/>
          <w:numId w:val="84"/>
        </w:numPr>
        <w:spacing w:after="0" w:line="240" w:lineRule="auto"/>
        <w:rPr>
          <w:rFonts w:ascii="Times New Roman" w:hAnsi="Times New Roman"/>
        </w:rPr>
      </w:pPr>
      <w:r w:rsidRPr="00F6551F">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F6551F">
        <w:rPr>
          <w:rFonts w:ascii="Times New Roman" w:hAnsi="Times New Roman"/>
          <w:i/>
        </w:rPr>
        <w:t xml:space="preserve">informacją </w:t>
      </w:r>
      <w:r>
        <w:rPr>
          <w:rFonts w:ascii="Times New Roman" w:hAnsi="Times New Roman"/>
          <w:i/>
        </w:rPr>
        <w:t xml:space="preserve">                            </w:t>
      </w:r>
      <w:r w:rsidRPr="00F6551F">
        <w:rPr>
          <w:rFonts w:ascii="Times New Roman" w:hAnsi="Times New Roman"/>
          <w:i/>
        </w:rPr>
        <w:t>o zagrożeniach występujących na terenie Szpitala Bielańskiego.</w:t>
      </w:r>
    </w:p>
    <w:p w:rsidR="00F6551F" w:rsidRPr="00F6551F" w:rsidRDefault="00F6551F" w:rsidP="00F6551F">
      <w:pPr>
        <w:numPr>
          <w:ilvl w:val="0"/>
          <w:numId w:val="84"/>
        </w:numPr>
        <w:spacing w:after="0" w:line="240" w:lineRule="auto"/>
        <w:rPr>
          <w:rFonts w:ascii="Times New Roman" w:hAnsi="Times New Roman"/>
        </w:rPr>
      </w:pPr>
      <w:r w:rsidRPr="00F6551F">
        <w:rPr>
          <w:rFonts w:ascii="Times New Roman" w:hAnsi="Times New Roman"/>
        </w:rPr>
        <w:t>Wykonawca/Dostawca zobowiązuje się do przestrzegania wymagań wdrożonego w Szpitalu Bielańskim im. ks. J. Popiełuszki Zintegrowanego Systemu Zarządzania, a w szczególności do:</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 xml:space="preserve">organizowania pracy na terenie Szpitala Bielańskiego zgodnie z obowiązującymi przepisami </w:t>
      </w:r>
      <w:r w:rsidRPr="00F6551F">
        <w:rPr>
          <w:rFonts w:ascii="Times New Roman" w:hAnsi="Times New Roman"/>
        </w:rPr>
        <w:br/>
        <w:t>i zasadami BHP oraz z przepisami z zakresu ochrony środowiska,</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informowania Zakładowy Inspektorat BHP o wypadkach przy pracy i zdarzeniach potencjalnie wypadkowych zaistniałych wśród pracowników podwykonawcy podczas wykonywania pracy                   na terenie szpitala,</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realizacji zadania w sposób najmniej uciążliwy dla środowiska w tym: racjonalnego korzystania                   z wody, energii elektrycznej, zapobiegania zanieczyszczeniom oraz ochrony terenów zielonych,</w:t>
      </w:r>
    </w:p>
    <w:p w:rsidR="00F6551F" w:rsidRPr="00F6551F" w:rsidRDefault="00F6551F" w:rsidP="00F6551F">
      <w:pPr>
        <w:numPr>
          <w:ilvl w:val="1"/>
          <w:numId w:val="85"/>
        </w:numPr>
        <w:tabs>
          <w:tab w:val="clear" w:pos="1440"/>
          <w:tab w:val="num" w:pos="720"/>
        </w:tabs>
        <w:spacing w:after="0" w:line="240" w:lineRule="auto"/>
        <w:ind w:left="720"/>
        <w:rPr>
          <w:rFonts w:ascii="Times New Roman" w:hAnsi="Times New Roman"/>
        </w:rPr>
      </w:pPr>
      <w:r w:rsidRPr="00F6551F">
        <w:rPr>
          <w:rFonts w:ascii="Times New Roman" w:hAnsi="Times New Roman"/>
        </w:rPr>
        <w:t>właściwej gospodarki odpadami:</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prowadzenia segregacji odpadów w miejscu ich powstawania zgodnie z obowiązującymi                         w Szpitalu Bielańskim procedurami/instrukcjami</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gromadzenia wytworzonych odpadów w wyznaczonych, oznakowanych i zabezpieczonych miejscach,</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nie dopuszczania do przepełniania się pojemników/kontenerów na odpady,</w:t>
      </w:r>
    </w:p>
    <w:p w:rsidR="00F6551F" w:rsidRPr="00F6551F" w:rsidRDefault="00F6551F" w:rsidP="00F6551F">
      <w:pPr>
        <w:numPr>
          <w:ilvl w:val="0"/>
          <w:numId w:val="86"/>
        </w:numPr>
        <w:tabs>
          <w:tab w:val="clear" w:pos="1776"/>
          <w:tab w:val="num" w:pos="1080"/>
        </w:tabs>
        <w:spacing w:after="0" w:line="240" w:lineRule="auto"/>
        <w:ind w:left="1080"/>
        <w:rPr>
          <w:rFonts w:ascii="Times New Roman" w:hAnsi="Times New Roman"/>
        </w:rPr>
      </w:pPr>
      <w:r w:rsidRPr="00F6551F">
        <w:rPr>
          <w:rFonts w:ascii="Times New Roman" w:hAnsi="Times New Roman"/>
        </w:rPr>
        <w:t xml:space="preserve">po zakończeniu działalności na terenie Szpitala uprzątnięcia wszystkich wytworzonych przez siebie odpadów.  </w:t>
      </w:r>
    </w:p>
    <w:p w:rsidR="00F6551F" w:rsidRPr="00F6551F" w:rsidRDefault="00F6551F" w:rsidP="00F6551F">
      <w:pPr>
        <w:numPr>
          <w:ilvl w:val="0"/>
          <w:numId w:val="87"/>
        </w:numPr>
        <w:spacing w:after="0" w:line="240" w:lineRule="auto"/>
        <w:rPr>
          <w:rFonts w:ascii="Times New Roman" w:hAnsi="Times New Roman"/>
        </w:rPr>
      </w:pPr>
      <w:r w:rsidRPr="00F6551F">
        <w:rPr>
          <w:rFonts w:ascii="Times New Roman" w:hAnsi="Times New Roman"/>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F6551F" w:rsidRPr="00F6551F" w:rsidRDefault="00F6551F" w:rsidP="00F6551F">
      <w:pPr>
        <w:numPr>
          <w:ilvl w:val="0"/>
          <w:numId w:val="87"/>
        </w:numPr>
        <w:spacing w:after="0" w:line="240" w:lineRule="auto"/>
        <w:rPr>
          <w:rFonts w:ascii="Times New Roman" w:hAnsi="Times New Roman"/>
        </w:rPr>
      </w:pPr>
      <w:r w:rsidRPr="00F6551F">
        <w:rPr>
          <w:rFonts w:ascii="Times New Roman" w:hAnsi="Times New Roman"/>
        </w:rPr>
        <w:t>Wykonawca zobowiązuje się do:</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stosowania sprzętu sprawnego technicznie oraz spełniającego wymogi BHP, Prawa Ruchu Drogowego i UDT,</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zachowania szczególnych środków ostrożności oraz czystości w czasie transportu materiałów lub odpadów na zewnętrznych i wewnętrznych drogach transportowych (korytarze, windy),</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 xml:space="preserve">zabezpieczenia przed dostępem osób postronnych i odpowiedniego oznakowania miejsca prowadzenia prac </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eliminowania ryzyka i zagrożenia personelu, pacjentów, osób odwiedzających,</w:t>
      </w:r>
    </w:p>
    <w:p w:rsidR="00F6551F" w:rsidRPr="00F6551F" w:rsidRDefault="00F6551F" w:rsidP="00F6551F">
      <w:pPr>
        <w:numPr>
          <w:ilvl w:val="1"/>
          <w:numId w:val="86"/>
        </w:numPr>
        <w:tabs>
          <w:tab w:val="clear" w:pos="2496"/>
          <w:tab w:val="num" w:pos="720"/>
          <w:tab w:val="num" w:pos="1440"/>
        </w:tabs>
        <w:spacing w:after="0" w:line="240" w:lineRule="auto"/>
        <w:ind w:left="720"/>
        <w:rPr>
          <w:rFonts w:ascii="Times New Roman" w:hAnsi="Times New Roman"/>
        </w:rPr>
      </w:pPr>
      <w:r w:rsidRPr="00F6551F">
        <w:rPr>
          <w:rFonts w:ascii="Times New Roman" w:hAnsi="Times New Roman"/>
        </w:rPr>
        <w:t>utrzymania w trakcie realizacji umowy porządku w obszarze swojej działalności,</w:t>
      </w:r>
    </w:p>
    <w:p w:rsidR="00F6551F" w:rsidRPr="00F6551F" w:rsidRDefault="00F6551F" w:rsidP="00F6551F">
      <w:pPr>
        <w:numPr>
          <w:ilvl w:val="1"/>
          <w:numId w:val="86"/>
        </w:numPr>
        <w:tabs>
          <w:tab w:val="clear" w:pos="2496"/>
          <w:tab w:val="num" w:pos="720"/>
        </w:tabs>
        <w:spacing w:after="0" w:line="240" w:lineRule="auto"/>
        <w:ind w:left="720"/>
        <w:rPr>
          <w:rFonts w:ascii="Times New Roman" w:hAnsi="Times New Roman"/>
        </w:rPr>
      </w:pPr>
      <w:r w:rsidRPr="00F6551F">
        <w:rPr>
          <w:rFonts w:ascii="Times New Roman" w:hAnsi="Times New Roman"/>
        </w:rPr>
        <w:t>przestrzegania obowiązującego w Szpitalu Bielańskim im. ks. Jerzego Popiełuszki zakazu palenia tytoniu i spożywania alkoholu.</w:t>
      </w:r>
    </w:p>
    <w:p w:rsidR="00F6551F" w:rsidRPr="00F6551F" w:rsidRDefault="00F6551F" w:rsidP="00F6551F">
      <w:pPr>
        <w:numPr>
          <w:ilvl w:val="0"/>
          <w:numId w:val="88"/>
        </w:numPr>
        <w:tabs>
          <w:tab w:val="clear" w:pos="720"/>
          <w:tab w:val="num" w:pos="360"/>
        </w:tabs>
        <w:spacing w:after="0" w:line="240" w:lineRule="auto"/>
        <w:ind w:left="360"/>
        <w:rPr>
          <w:rFonts w:ascii="Times New Roman" w:hAnsi="Times New Roman"/>
        </w:rPr>
      </w:pPr>
      <w:r w:rsidRPr="00F6551F">
        <w:rPr>
          <w:rFonts w:ascii="Times New Roman" w:hAnsi="Times New Roman"/>
        </w:rPr>
        <w:t>Na terenie Szpitala Bielańskiego im. ks. Jerzego Popiełuszki, Wykonawca/Dostawca ponosi całkowitą odpowiedzialność za:</w:t>
      </w:r>
    </w:p>
    <w:p w:rsidR="00F6551F" w:rsidRPr="00F6551F" w:rsidRDefault="00F6551F" w:rsidP="00F6551F">
      <w:pPr>
        <w:numPr>
          <w:ilvl w:val="1"/>
          <w:numId w:val="89"/>
        </w:numPr>
        <w:tabs>
          <w:tab w:val="clear" w:pos="1440"/>
          <w:tab w:val="num" w:pos="720"/>
        </w:tabs>
        <w:spacing w:after="0" w:line="240" w:lineRule="auto"/>
        <w:ind w:left="720"/>
        <w:rPr>
          <w:rFonts w:ascii="Times New Roman" w:hAnsi="Times New Roman"/>
        </w:rPr>
      </w:pPr>
      <w:r w:rsidRPr="00F6551F">
        <w:rPr>
          <w:rFonts w:ascii="Times New Roman" w:hAnsi="Times New Roman"/>
        </w:rPr>
        <w:t>bezpieczeństwo swoich pracowników,</w:t>
      </w:r>
    </w:p>
    <w:p w:rsidR="00F6551F" w:rsidRPr="00F6551F" w:rsidRDefault="00F6551F" w:rsidP="00F6551F">
      <w:pPr>
        <w:numPr>
          <w:ilvl w:val="1"/>
          <w:numId w:val="89"/>
        </w:numPr>
        <w:tabs>
          <w:tab w:val="clear" w:pos="1440"/>
          <w:tab w:val="num" w:pos="720"/>
        </w:tabs>
        <w:spacing w:after="0" w:line="240" w:lineRule="auto"/>
        <w:ind w:left="720"/>
        <w:rPr>
          <w:rFonts w:ascii="Times New Roman" w:hAnsi="Times New Roman"/>
        </w:rPr>
      </w:pPr>
      <w:r w:rsidRPr="00F6551F">
        <w:rPr>
          <w:rFonts w:ascii="Times New Roman" w:hAnsi="Times New Roman"/>
        </w:rPr>
        <w:t xml:space="preserve">skutki zdarzeń zaistniałych w czasie realizacji umowy w stosunku do osób trzecich, urządzeń </w:t>
      </w:r>
      <w:r w:rsidRPr="00F6551F">
        <w:rPr>
          <w:rFonts w:ascii="Times New Roman" w:hAnsi="Times New Roman"/>
        </w:rPr>
        <w:br/>
        <w:t>i materiałów  oraz  środowiska.</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color w:val="000000"/>
        </w:rPr>
      </w:pPr>
      <w:r w:rsidRPr="00F6551F">
        <w:rPr>
          <w:rFonts w:ascii="Times New Roman" w:hAnsi="Times New Roman"/>
          <w:color w:val="000000"/>
        </w:rPr>
        <w:t xml:space="preserve">W przypadku zaistnienia wypadku, zdarzenia lub awarii środowiskowej należy natychmiast powiadomić osobę odpowiedzialną za realizację umowy. </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lastRenderedPageBreak/>
        <w:t>Wszelkie działania przy zaistnieniu wypadków, zdarzeń lub awarii środowiskowych z winy Wykonawcy/Dostawcy, przeprowadzane są przez Wykonawcę/Dostawcę i na jego koszt.</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6551F" w:rsidRPr="00F6551F" w:rsidRDefault="00F6551F" w:rsidP="00F6551F">
      <w:pPr>
        <w:numPr>
          <w:ilvl w:val="0"/>
          <w:numId w:val="90"/>
        </w:numPr>
        <w:tabs>
          <w:tab w:val="num" w:pos="360"/>
        </w:tabs>
        <w:spacing w:after="0" w:line="240" w:lineRule="auto"/>
        <w:ind w:left="360" w:hanging="360"/>
        <w:rPr>
          <w:rFonts w:ascii="Times New Roman" w:hAnsi="Times New Roman"/>
        </w:rPr>
      </w:pPr>
      <w:r w:rsidRPr="00F6551F">
        <w:rPr>
          <w:rFonts w:ascii="Times New Roman" w:hAnsi="Times New Roman"/>
        </w:rPr>
        <w:t>Kontrole przeprowadzane są w obecności wyznaczonego pracownika Wykonawcy/Dostawcy.</w:t>
      </w:r>
    </w:p>
    <w:p w:rsidR="00F6551F" w:rsidRPr="00F6551F" w:rsidRDefault="00F6551F" w:rsidP="00F6551F">
      <w:pPr>
        <w:ind w:left="780"/>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F6551F" w:rsidRDefault="00F6551F" w:rsidP="00F6551F">
      <w:pPr>
        <w:jc w:val="center"/>
        <w:rPr>
          <w:rFonts w:ascii="Times New Roman" w:hAnsi="Times New Roman"/>
        </w:rPr>
      </w:pPr>
      <w:r w:rsidRPr="00F6551F">
        <w:rPr>
          <w:rFonts w:ascii="Times New Roman" w:hAnsi="Times New Roman"/>
        </w:rPr>
        <w:t xml:space="preserve">                                                                WYKONAWCA</w:t>
      </w:r>
    </w:p>
    <w:p w:rsidR="00F6551F" w:rsidRPr="00F6551F" w:rsidRDefault="00F6551F" w:rsidP="00F6551F">
      <w:pPr>
        <w:rPr>
          <w:rFonts w:ascii="Times New Roman" w:hAnsi="Times New Roman"/>
        </w:rPr>
      </w:pPr>
    </w:p>
    <w:p w:rsidR="00F6551F" w:rsidRPr="00F6551F" w:rsidRDefault="00F6551F" w:rsidP="00F6551F">
      <w:pPr>
        <w:rPr>
          <w:rFonts w:ascii="Times New Roman" w:hAnsi="Times New Roman"/>
        </w:rPr>
      </w:pPr>
    </w:p>
    <w:p w:rsidR="00F6551F" w:rsidRPr="00DE708B" w:rsidRDefault="00F6551F" w:rsidP="00F6551F"/>
    <w:p w:rsidR="00F6551F" w:rsidRPr="00DE708B" w:rsidRDefault="00F6551F" w:rsidP="00F6551F"/>
    <w:p w:rsidR="00F6551F" w:rsidRPr="00DE708B"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F6551F" w:rsidRDefault="00F6551F" w:rsidP="00F6551F"/>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70A2" w:rsidRDefault="005070A2"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30DF" w:rsidRDefault="005030DF" w:rsidP="003331B7">
      <w:pPr>
        <w:rPr>
          <w:rFonts w:ascii="Times New Roman" w:hAnsi="Times New Roman"/>
        </w:rPr>
      </w:pPr>
    </w:p>
    <w:p w:rsidR="005070A2" w:rsidRPr="003331B7" w:rsidRDefault="005070A2" w:rsidP="003331B7">
      <w:pPr>
        <w:rPr>
          <w:rFonts w:ascii="Times New Roman" w:hAnsi="Times New Roman"/>
        </w:rPr>
      </w:pPr>
    </w:p>
    <w:p w:rsidR="00A80F99" w:rsidRPr="00F6551F" w:rsidRDefault="00F6551F" w:rsidP="005070A2">
      <w:pPr>
        <w:spacing w:after="0" w:line="240" w:lineRule="auto"/>
        <w:jc w:val="right"/>
        <w:rPr>
          <w:rFonts w:ascii="Times New Roman" w:hAnsi="Times New Roman"/>
          <w:sz w:val="20"/>
          <w:szCs w:val="20"/>
        </w:rPr>
      </w:pPr>
      <w:r w:rsidRPr="00F6551F">
        <w:rPr>
          <w:rFonts w:ascii="Times New Roman" w:hAnsi="Times New Roman"/>
          <w:b/>
          <w:sz w:val="20"/>
          <w:szCs w:val="20"/>
        </w:rPr>
        <w:t xml:space="preserve">ZAŁĄCZNIK </w:t>
      </w:r>
      <w:r w:rsidR="00257708" w:rsidRPr="00F6551F">
        <w:rPr>
          <w:rFonts w:ascii="Times New Roman" w:hAnsi="Times New Roman"/>
          <w:b/>
          <w:sz w:val="20"/>
          <w:szCs w:val="20"/>
        </w:rPr>
        <w:t xml:space="preserve">Nr </w:t>
      </w:r>
      <w:r>
        <w:rPr>
          <w:rFonts w:ascii="Times New Roman" w:hAnsi="Times New Roman"/>
          <w:b/>
          <w:sz w:val="20"/>
          <w:szCs w:val="20"/>
        </w:rPr>
        <w:t>5</w:t>
      </w:r>
      <w:r w:rsidR="00257708" w:rsidRPr="00F6551F">
        <w:rPr>
          <w:rFonts w:ascii="Times New Roman" w:hAnsi="Times New Roman"/>
          <w:b/>
          <w:sz w:val="20"/>
          <w:szCs w:val="20"/>
        </w:rPr>
        <w:t xml:space="preserve"> </w:t>
      </w:r>
    </w:p>
    <w:p w:rsidR="00A80F99" w:rsidRPr="00F6551F" w:rsidRDefault="00A80F99" w:rsidP="005070A2">
      <w:pPr>
        <w:spacing w:after="0" w:line="240" w:lineRule="auto"/>
        <w:jc w:val="right"/>
        <w:rPr>
          <w:rFonts w:ascii="Times New Roman" w:hAnsi="Times New Roman"/>
          <w:sz w:val="20"/>
          <w:szCs w:val="20"/>
        </w:rPr>
      </w:pPr>
      <w:r w:rsidRPr="00F6551F">
        <w:rPr>
          <w:rFonts w:ascii="Times New Roman" w:hAnsi="Times New Roman"/>
          <w:b/>
          <w:sz w:val="20"/>
          <w:szCs w:val="20"/>
        </w:rPr>
        <w:t>DO UMOWY NR ZP-13/2019</w:t>
      </w:r>
    </w:p>
    <w:p w:rsidR="00A80F99" w:rsidRPr="00A80F99" w:rsidRDefault="00A80F99" w:rsidP="00A80F99">
      <w:pPr>
        <w:pStyle w:val="Nagwek1"/>
        <w:numPr>
          <w:ilvl w:val="0"/>
          <w:numId w:val="0"/>
        </w:numPr>
        <w:ind w:left="709"/>
        <w:rPr>
          <w:rFonts w:ascii="Times New Roman" w:hAnsi="Times New Roman"/>
          <w:sz w:val="22"/>
          <w:szCs w:val="22"/>
        </w:rPr>
      </w:pPr>
      <w:r w:rsidRPr="00A80F99">
        <w:rPr>
          <w:rFonts w:ascii="Times New Roman" w:hAnsi="Times New Roman"/>
          <w:sz w:val="22"/>
          <w:szCs w:val="22"/>
        </w:rPr>
        <w:t>UMOWA POWIERZENIA PRZETWARZANIA DANYCH OSOBOWYCH</w:t>
      </w:r>
    </w:p>
    <w:p w:rsidR="00A80F99" w:rsidRPr="00A80F99" w:rsidRDefault="00A80F99" w:rsidP="00A80F99">
      <w:pPr>
        <w:rPr>
          <w:rFonts w:ascii="Times New Roman" w:hAnsi="Times New Roman"/>
        </w:rPr>
      </w:pPr>
    </w:p>
    <w:p w:rsidR="00A80F99" w:rsidRDefault="00A80F99" w:rsidP="005070A2">
      <w:pPr>
        <w:spacing w:after="0" w:line="240" w:lineRule="auto"/>
        <w:rPr>
          <w:rFonts w:ascii="Times New Roman" w:hAnsi="Times New Roman"/>
        </w:rPr>
      </w:pPr>
      <w:r w:rsidRPr="00A80F99">
        <w:rPr>
          <w:rFonts w:ascii="Times New Roman" w:hAnsi="Times New Roman"/>
        </w:rPr>
        <w:t>zawarta pomiędzy</w:t>
      </w:r>
      <w:r w:rsidRPr="00A80F99">
        <w:rPr>
          <w:rFonts w:ascii="Times New Roman" w:hAnsi="Times New Roman"/>
          <w:b/>
        </w:rPr>
        <w:t xml:space="preserve"> </w:t>
      </w:r>
      <w:r w:rsidRPr="00A80F99">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5070A2" w:rsidRPr="005070A2" w:rsidRDefault="005070A2" w:rsidP="005070A2">
      <w:pPr>
        <w:spacing w:after="0" w:line="240" w:lineRule="auto"/>
        <w:rPr>
          <w:rFonts w:ascii="Times New Roman" w:hAnsi="Times New Roman"/>
          <w:sz w:val="10"/>
          <w:szCs w:val="10"/>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Elżbietę Błaszczyk  -    Z-</w:t>
      </w:r>
      <w:proofErr w:type="spellStart"/>
      <w:r w:rsidRPr="00A80F99">
        <w:rPr>
          <w:rFonts w:ascii="Times New Roman" w:hAnsi="Times New Roman"/>
        </w:rPr>
        <w:t>cę</w:t>
      </w:r>
      <w:proofErr w:type="spellEnd"/>
      <w:r w:rsidRPr="00A80F99">
        <w:rPr>
          <w:rFonts w:ascii="Times New Roman" w:hAnsi="Times New Roman"/>
        </w:rPr>
        <w:t xml:space="preserve"> Dyrektora ds. Ekonomicznych</w:t>
      </w:r>
    </w:p>
    <w:p w:rsidR="00A80F99" w:rsidRPr="00A80F99" w:rsidRDefault="00A80F99" w:rsidP="005070A2">
      <w:pPr>
        <w:spacing w:after="0" w:line="240" w:lineRule="auto"/>
        <w:ind w:right="-517"/>
        <w:rPr>
          <w:rFonts w:ascii="Times New Roman" w:hAnsi="Times New Roman"/>
        </w:rPr>
      </w:pPr>
      <w:r w:rsidRPr="00A80F99">
        <w:rPr>
          <w:rFonts w:ascii="Times New Roman" w:hAnsi="Times New Roman"/>
        </w:rPr>
        <w:t>Elżbietę Kmitę        -    Główną Księgową</w:t>
      </w: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zwanym dalej „Szpitalem” lub „Administratorem”,</w:t>
      </w:r>
    </w:p>
    <w:p w:rsidR="00A80F99" w:rsidRPr="00A80F99" w:rsidRDefault="00A80F99" w:rsidP="005070A2">
      <w:pPr>
        <w:spacing w:after="0" w:line="240" w:lineRule="auto"/>
        <w:rPr>
          <w:rFonts w:ascii="Times New Roman" w:hAnsi="Times New Roman"/>
        </w:rPr>
      </w:pPr>
      <w:r w:rsidRPr="00A80F99">
        <w:rPr>
          <w:rFonts w:ascii="Times New Roman" w:hAnsi="Times New Roman"/>
        </w:rPr>
        <w:t xml:space="preserve">a </w:t>
      </w:r>
    </w:p>
    <w:p w:rsidR="00A80F99" w:rsidRPr="005070A2" w:rsidRDefault="00A80F99" w:rsidP="005070A2">
      <w:pPr>
        <w:spacing w:after="0" w:line="240" w:lineRule="auto"/>
        <w:rPr>
          <w:rFonts w:ascii="Times New Roman" w:hAnsi="Times New Roman"/>
          <w:sz w:val="10"/>
          <w:szCs w:val="10"/>
        </w:rPr>
      </w:pPr>
    </w:p>
    <w:p w:rsidR="00A80F99" w:rsidRPr="00A80F99" w:rsidRDefault="005070A2" w:rsidP="005070A2">
      <w:pPr>
        <w:spacing w:after="0" w:line="240" w:lineRule="auto"/>
        <w:rPr>
          <w:rFonts w:ascii="Times New Roman" w:hAnsi="Times New Roman"/>
        </w:rPr>
      </w:pPr>
      <w:r>
        <w:rPr>
          <w:rFonts w:ascii="Times New Roman" w:hAnsi="Times New Roman"/>
        </w:rPr>
        <w:t>…………………</w:t>
      </w:r>
      <w:r w:rsidR="00A80F99" w:rsidRPr="00A80F99">
        <w:rPr>
          <w:rFonts w:ascii="Times New Roman" w:hAnsi="Times New Roman"/>
        </w:rPr>
        <w:t xml:space="preserve">, z siedzibą </w:t>
      </w:r>
      <w:r>
        <w:rPr>
          <w:rFonts w:ascii="Times New Roman" w:hAnsi="Times New Roman"/>
        </w:rPr>
        <w:t xml:space="preserve">   ……………….., ul. ……………, NIP: ….., REGON: ………..</w:t>
      </w:r>
      <w:r w:rsidR="00A80F99" w:rsidRPr="00A80F99">
        <w:rPr>
          <w:rFonts w:ascii="Times New Roman" w:hAnsi="Times New Roman"/>
        </w:rPr>
        <w:t>, zwanym dalej „Podmiotem przetwarzającym”, reprezentowaną przez:</w:t>
      </w: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p>
    <w:p w:rsidR="00A80F99" w:rsidRPr="00A80F99" w:rsidRDefault="00A80F99" w:rsidP="005070A2">
      <w:pPr>
        <w:spacing w:after="0" w:line="240" w:lineRule="auto"/>
        <w:rPr>
          <w:rFonts w:ascii="Times New Roman" w:hAnsi="Times New Roman"/>
        </w:rPr>
      </w:pPr>
      <w:r w:rsidRPr="00A80F99">
        <w:rPr>
          <w:rFonts w:ascii="Times New Roman" w:hAnsi="Times New Roman"/>
        </w:rPr>
        <w:t>....................................................................................................................................................................</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zwanymi łącznie dalej: „Stronami” o następującej treści:</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Mając na uwadze, że:</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Strony za</w:t>
      </w:r>
      <w:r w:rsidR="005070A2">
        <w:rPr>
          <w:rFonts w:ascii="Times New Roman" w:hAnsi="Times New Roman"/>
        </w:rPr>
        <w:t>warły umowę Nr ZP-13/2019</w:t>
      </w:r>
      <w:r w:rsidRPr="00A80F99">
        <w:rPr>
          <w:rFonts w:ascii="Times New Roman" w:hAnsi="Times New Roman"/>
        </w:rPr>
        <w:t xml:space="preserve"> („Umowa Podstawowa”), w związku, z wykonywaniem której Administrator powierzy Podmiotowi przetwarzającemu przetwarzanie danych osobo</w:t>
      </w:r>
      <w:r w:rsidR="005070A2">
        <w:rPr>
          <w:rFonts w:ascii="Times New Roman" w:hAnsi="Times New Roman"/>
        </w:rPr>
        <w:t xml:space="preserve">wych </w:t>
      </w:r>
      <w:r w:rsidRPr="00A80F99">
        <w:rPr>
          <w:rFonts w:ascii="Times New Roman" w:hAnsi="Times New Roman"/>
        </w:rPr>
        <w:t>w zakresie określonym Umową;</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Celem Umowy jest ustalenie warunków, na jakich Podmiot przetwarzający wykonuje operacje przetwarzania danych osobowych w imieniu Administratora;</w:t>
      </w:r>
    </w:p>
    <w:p w:rsidR="00A80F99" w:rsidRPr="00A80F99" w:rsidRDefault="00A80F99" w:rsidP="005070A2">
      <w:pPr>
        <w:pStyle w:val="Akapitzlist"/>
        <w:numPr>
          <w:ilvl w:val="0"/>
          <w:numId w:val="74"/>
        </w:numPr>
        <w:spacing w:after="0" w:line="240" w:lineRule="auto"/>
        <w:ind w:left="284" w:hanging="284"/>
        <w:contextualSpacing/>
        <w:rPr>
          <w:rFonts w:ascii="Times New Roman" w:hAnsi="Times New Roman"/>
        </w:rPr>
      </w:pPr>
      <w:r w:rsidRPr="00A80F99">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sidR="005070A2">
        <w:rPr>
          <w:rFonts w:ascii="Times New Roman" w:hAnsi="Times New Roman"/>
        </w:rPr>
        <w:t xml:space="preserve">                     </w:t>
      </w:r>
      <w:r w:rsidRPr="00A80F99">
        <w:rPr>
          <w:rFonts w:ascii="Times New Roman" w:hAnsi="Times New Roman"/>
        </w:rPr>
        <w:t>z dnia 27 kwietnia 2016 r. w sprawie ochrony osób fiz</w:t>
      </w:r>
      <w:r w:rsidR="005070A2">
        <w:rPr>
          <w:rFonts w:ascii="Times New Roman" w:hAnsi="Times New Roman"/>
        </w:rPr>
        <w:t xml:space="preserve">ycznych w związku </w:t>
      </w:r>
      <w:r w:rsidRPr="00A80F99">
        <w:rPr>
          <w:rFonts w:ascii="Times New Roman" w:hAnsi="Times New Roman"/>
        </w:rPr>
        <w:t>z przetwarzaniem danych osobowych i w sprawie swobodnego przepływu takich danych oraz uchylenia dyrektywy 95/46/WE (ogólne rozporządzenie o ochronie danych) (Dz. U</w:t>
      </w:r>
      <w:r w:rsidR="005070A2">
        <w:rPr>
          <w:rFonts w:ascii="Times New Roman" w:hAnsi="Times New Roman"/>
        </w:rPr>
        <w:t xml:space="preserve">rz. UE L 119, </w:t>
      </w:r>
      <w:r w:rsidRPr="00A80F99">
        <w:rPr>
          <w:rFonts w:ascii="Times New Roman" w:hAnsi="Times New Roman"/>
        </w:rPr>
        <w:t>s. 1), zwane dalej: „RODO”.</w:t>
      </w:r>
    </w:p>
    <w:p w:rsidR="00A80F99" w:rsidRPr="00A80F99" w:rsidRDefault="00A80F99" w:rsidP="00A80F99">
      <w:pPr>
        <w:pStyle w:val="Akapitzlist"/>
        <w:ind w:left="284"/>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Strony postanowiły zawrz</w:t>
      </w:r>
      <w:r w:rsidR="005070A2">
        <w:rPr>
          <w:rFonts w:ascii="Times New Roman" w:hAnsi="Times New Roman"/>
        </w:rPr>
        <w:t>eć Umowę o następującej treści:</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1</w:t>
      </w:r>
    </w:p>
    <w:p w:rsidR="00A80F99" w:rsidRPr="00A80F99" w:rsidRDefault="005070A2" w:rsidP="005070A2">
      <w:pPr>
        <w:jc w:val="center"/>
        <w:rPr>
          <w:rFonts w:ascii="Times New Roman" w:hAnsi="Times New Roman"/>
        </w:rPr>
      </w:pPr>
      <w:r>
        <w:rPr>
          <w:rFonts w:ascii="Times New Roman" w:hAnsi="Times New Roman"/>
        </w:rPr>
        <w:t>Oświadczenia Stron</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Szpital oświadcza, że jest Administratorem w rozumieniu art. 4 pkt 7 RODO.</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lastRenderedPageBreak/>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A80F99" w:rsidRPr="00A80F99" w:rsidRDefault="00A80F99" w:rsidP="005070A2">
      <w:pPr>
        <w:numPr>
          <w:ilvl w:val="0"/>
          <w:numId w:val="83"/>
        </w:numPr>
        <w:autoSpaceDE w:val="0"/>
        <w:autoSpaceDN w:val="0"/>
        <w:adjustRightInd w:val="0"/>
        <w:spacing w:after="0" w:line="240" w:lineRule="auto"/>
        <w:ind w:right="-142"/>
        <w:rPr>
          <w:rFonts w:ascii="Times New Roman" w:hAnsi="Times New Roman"/>
        </w:rPr>
      </w:pPr>
      <w:r w:rsidRPr="00A80F99">
        <w:rPr>
          <w:rFonts w:ascii="Times New Roman" w:hAnsi="Times New Roman"/>
        </w:rPr>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A80F99" w:rsidRPr="00A80F99" w:rsidRDefault="00A80F99" w:rsidP="00A80F99">
      <w:pPr>
        <w:rPr>
          <w:rFonts w:ascii="Times New Roman" w:hAnsi="Times New Roman"/>
          <w:b/>
        </w:rPr>
      </w:pPr>
    </w:p>
    <w:p w:rsidR="00A80F99" w:rsidRPr="00A80F99" w:rsidRDefault="00A80F99" w:rsidP="00A80F99">
      <w:pPr>
        <w:jc w:val="center"/>
        <w:rPr>
          <w:rFonts w:ascii="Times New Roman" w:hAnsi="Times New Roman"/>
        </w:rPr>
      </w:pPr>
      <w:r w:rsidRPr="00A80F99">
        <w:rPr>
          <w:rFonts w:ascii="Times New Roman" w:hAnsi="Times New Roman"/>
        </w:rPr>
        <w:t>§ 2</w:t>
      </w:r>
    </w:p>
    <w:p w:rsidR="00A80F99" w:rsidRPr="00A80F99" w:rsidRDefault="00A80F99" w:rsidP="005070A2">
      <w:pPr>
        <w:jc w:val="center"/>
        <w:rPr>
          <w:rFonts w:ascii="Times New Roman" w:hAnsi="Times New Roman"/>
        </w:rPr>
      </w:pPr>
      <w:r w:rsidRPr="00A80F99">
        <w:rPr>
          <w:rFonts w:ascii="Times New Roman" w:hAnsi="Times New Roman"/>
        </w:rPr>
        <w:t>Opis przetwarzania przedmiot, czas trwania przetwarzania, charakter i cel przetwarzania, rodzaj danych osobowych oraz kateg</w:t>
      </w:r>
      <w:r w:rsidR="005070A2">
        <w:rPr>
          <w:rFonts w:ascii="Times New Roman" w:hAnsi="Times New Roman"/>
        </w:rPr>
        <w:t>orie osób, których dane dotyczą</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6D4392">
        <w:rPr>
          <w:rFonts w:ascii="Times New Roman" w:hAnsi="Times New Roman"/>
        </w:rPr>
        <w:t xml:space="preserve">                               </w:t>
      </w:r>
      <w:r w:rsidRPr="00A80F99">
        <w:rPr>
          <w:rFonts w:ascii="Times New Roman" w:hAnsi="Times New Roman"/>
        </w:rPr>
        <w:t xml:space="preserve">o których niżej mowa (Przedmiot przetwarzania). </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będzie wykonywane w okresie obowiązywania Umowy Podstawowej.</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 xml:space="preserve">Charakter i cel przetwarzania wynikają z Umowy Podstawowej. </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Celem przetwarzania jest przygotowanie mieszanin do żywienia pozajelitowego (ŻP) z gotowych worków RTU lub  składników, na podstawie indywidualnych recept i dostarczanie ich do Szpitala.</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Charakter przetwarzania obejmuje przetwarzanie danych w postaci elektronicznej.</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obejmować będzie szczególne kategorie danych osobowych, w tym dane dotyczące zdrowia.</w:t>
      </w:r>
    </w:p>
    <w:p w:rsidR="00A80F99" w:rsidRPr="00A80F99" w:rsidRDefault="00A80F99" w:rsidP="005070A2">
      <w:pPr>
        <w:pStyle w:val="Akapitzlist"/>
        <w:numPr>
          <w:ilvl w:val="0"/>
          <w:numId w:val="75"/>
        </w:numPr>
        <w:spacing w:after="0" w:line="240" w:lineRule="auto"/>
        <w:ind w:left="284" w:hanging="284"/>
        <w:contextualSpacing/>
        <w:rPr>
          <w:rFonts w:ascii="Times New Roman" w:hAnsi="Times New Roman"/>
        </w:rPr>
      </w:pPr>
      <w:r w:rsidRPr="00A80F99">
        <w:rPr>
          <w:rFonts w:ascii="Times New Roman" w:hAnsi="Times New Roman"/>
        </w:rPr>
        <w:t>Przetwarzanie danych będzie dotyczyć pacjentów Szpitala, o których mowa w § 1 ust. 9 Umowy Podstawowej.</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3</w:t>
      </w:r>
    </w:p>
    <w:p w:rsidR="00A80F99" w:rsidRPr="00A80F99" w:rsidRDefault="005070A2" w:rsidP="005070A2">
      <w:pPr>
        <w:jc w:val="center"/>
        <w:rPr>
          <w:rFonts w:ascii="Times New Roman" w:hAnsi="Times New Roman"/>
        </w:rPr>
      </w:pPr>
      <w:r>
        <w:rPr>
          <w:rFonts w:ascii="Times New Roman" w:hAnsi="Times New Roman"/>
        </w:rPr>
        <w:t>Podpowierzenie</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nie może korzystać z usług innego podmiotu przetwarzającego </w:t>
      </w:r>
      <w:r w:rsidRPr="00A80F99">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może powierzyć konkretne operacje przetwarzania danych („podpowierzenie”) </w:t>
      </w:r>
      <w:r w:rsidR="005070A2">
        <w:rPr>
          <w:rFonts w:ascii="Times New Roman" w:hAnsi="Times New Roman"/>
        </w:rPr>
        <w:t xml:space="preserve">                 </w:t>
      </w:r>
      <w:r w:rsidRPr="00A80F99">
        <w:rPr>
          <w:rFonts w:ascii="Times New Roman" w:hAnsi="Times New Roman"/>
        </w:rPr>
        <w:t>w drodze pisemnej umowy podpowierzenia („Umowa Podpowierzenia”) innym podmiotom przetwarzającym. („Podprzetwarzający”).</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A80F99" w:rsidRPr="00A80F99" w:rsidRDefault="00A80F99" w:rsidP="005070A2">
      <w:pPr>
        <w:pStyle w:val="Akapitzlist"/>
        <w:numPr>
          <w:ilvl w:val="0"/>
          <w:numId w:val="76"/>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nie ma prawa przekazać Podprzetwarzającemu całości wykonania Umowy. </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4</w:t>
      </w:r>
    </w:p>
    <w:p w:rsidR="00A80F99" w:rsidRPr="00A80F99" w:rsidRDefault="00A80F99" w:rsidP="005070A2">
      <w:pPr>
        <w:jc w:val="center"/>
        <w:rPr>
          <w:rFonts w:ascii="Times New Roman" w:hAnsi="Times New Roman"/>
        </w:rPr>
      </w:pPr>
      <w:r w:rsidRPr="00A80F99">
        <w:rPr>
          <w:rFonts w:ascii="Times New Roman" w:hAnsi="Times New Roman"/>
        </w:rPr>
        <w:t>O</w:t>
      </w:r>
      <w:r w:rsidR="005070A2">
        <w:rPr>
          <w:rFonts w:ascii="Times New Roman" w:hAnsi="Times New Roman"/>
        </w:rPr>
        <w:t>bowiązki i prawa Administratora</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lastRenderedPageBreak/>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 xml:space="preserve">Administrator kontroluje sposób przetwarzania powierzonych danych osobowych </w:t>
      </w:r>
      <w:r w:rsidRPr="00A80F99">
        <w:rPr>
          <w:rFonts w:ascii="Times New Roman" w:hAnsi="Times New Roman"/>
        </w:rPr>
        <w:br/>
        <w:t>po uprzednim poinformowaniu Podmiotu przetwarz</w:t>
      </w:r>
      <w:r w:rsidR="005070A2">
        <w:rPr>
          <w:rFonts w:ascii="Times New Roman" w:hAnsi="Times New Roman"/>
        </w:rPr>
        <w:t xml:space="preserve">ającego o planowanej kontroli, </w:t>
      </w:r>
      <w:r w:rsidRPr="00A80F99">
        <w:rPr>
          <w:rFonts w:ascii="Times New Roman" w:hAnsi="Times New Roman"/>
        </w:rPr>
        <w:t>co najmniej 7 dni przed planowanym terminem rozp</w:t>
      </w:r>
      <w:r w:rsidR="005070A2">
        <w:rPr>
          <w:rFonts w:ascii="Times New Roman" w:hAnsi="Times New Roman"/>
        </w:rPr>
        <w:t xml:space="preserve">oczęcia kontroli ze wskazaniem </w:t>
      </w:r>
      <w:r w:rsidRPr="00A80F99">
        <w:rPr>
          <w:rFonts w:ascii="Times New Roman" w:hAnsi="Times New Roman"/>
        </w:rPr>
        <w:t>na piśmie osób wyznaczonych przez Administrator</w:t>
      </w:r>
      <w:r w:rsidR="005070A2">
        <w:rPr>
          <w:rFonts w:ascii="Times New Roman" w:hAnsi="Times New Roman"/>
        </w:rPr>
        <w:t xml:space="preserve">a do przeprowadzenia kontroli. </w:t>
      </w:r>
      <w:r w:rsidRPr="00A80F99">
        <w:rPr>
          <w:rFonts w:ascii="Times New Roman" w:hAnsi="Times New Roman"/>
        </w:rPr>
        <w:t>Podmiot przetwarzający umożliwia Administratorowi przeprowadzenie kontroli.</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Administrator lub wyznaczone przez niego osoby są upraw</w:t>
      </w:r>
      <w:r w:rsidR="005070A2">
        <w:rPr>
          <w:rFonts w:ascii="Times New Roman" w:hAnsi="Times New Roman"/>
        </w:rPr>
        <w:t>nione do wstępu do pomieszczeń,</w:t>
      </w:r>
      <w:r w:rsidRPr="00A80F99">
        <w:rPr>
          <w:rFonts w:ascii="Times New Roman" w:hAnsi="Times New Roman"/>
        </w:rPr>
        <w:t xml:space="preserve">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w:t>
      </w:r>
      <w:r w:rsidR="005070A2">
        <w:rPr>
          <w:rFonts w:ascii="Times New Roman" w:hAnsi="Times New Roman"/>
        </w:rPr>
        <w:t xml:space="preserve">o wykazania zgodności działania </w:t>
      </w:r>
      <w:r w:rsidRPr="00A80F99">
        <w:rPr>
          <w:rFonts w:ascii="Times New Roman" w:hAnsi="Times New Roman"/>
        </w:rPr>
        <w:t>z przepisami RODO.</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 xml:space="preserve">Administrator jest uprawniony do żądania udzielania wszelkich informacji lub wyjaśnień, </w:t>
      </w:r>
      <w:r w:rsidRPr="00A80F99">
        <w:rPr>
          <w:rFonts w:ascii="Times New Roman" w:hAnsi="Times New Roman"/>
        </w:rPr>
        <w:br/>
        <w:t>w postaci</w:t>
      </w:r>
      <w:r w:rsidR="005070A2">
        <w:rPr>
          <w:rFonts w:ascii="Times New Roman" w:hAnsi="Times New Roman"/>
        </w:rPr>
        <w:t xml:space="preserve"> papierowej lub elektronicznej, </w:t>
      </w:r>
      <w:r w:rsidRPr="00A80F99">
        <w:rPr>
          <w:rFonts w:ascii="Times New Roman" w:hAnsi="Times New Roman"/>
        </w:rPr>
        <w:t xml:space="preserve">dotyczących danych osobowych, powierzonych </w:t>
      </w:r>
      <w:r w:rsidRPr="00A80F99">
        <w:rPr>
          <w:rFonts w:ascii="Times New Roman" w:hAnsi="Times New Roman"/>
        </w:rPr>
        <w:br/>
        <w:t>do przetwarzania na podstawie niniejszej Umowy. Podmiot przetwarzający jest zobligowany udzielić wszelkich niezbędnych informacji dotyczących realizacji postanowień niniejszej Umowy.</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Podmiot przetwarzający niezwłocznie informuje Administratora o wszelkich postępowa</w:t>
      </w:r>
      <w:r w:rsidR="005070A2">
        <w:rPr>
          <w:rFonts w:ascii="Times New Roman" w:hAnsi="Times New Roman"/>
        </w:rPr>
        <w:t xml:space="preserve">niach </w:t>
      </w:r>
      <w:r w:rsidRPr="00A80F99">
        <w:rPr>
          <w:rFonts w:ascii="Times New Roman" w:hAnsi="Times New Roman"/>
        </w:rP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A80F99" w:rsidRPr="00A80F99" w:rsidRDefault="00A80F99" w:rsidP="005070A2">
      <w:pPr>
        <w:pStyle w:val="Akapitzlist"/>
        <w:numPr>
          <w:ilvl w:val="0"/>
          <w:numId w:val="77"/>
        </w:numPr>
        <w:spacing w:after="0" w:line="240" w:lineRule="auto"/>
        <w:ind w:left="284" w:hanging="284"/>
        <w:contextualSpacing/>
        <w:rPr>
          <w:rFonts w:ascii="Times New Roman" w:hAnsi="Times New Roman"/>
        </w:rPr>
      </w:pPr>
      <w:r w:rsidRPr="00A80F99">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5</w:t>
      </w:r>
    </w:p>
    <w:p w:rsidR="00A80F99" w:rsidRPr="00A80F99" w:rsidRDefault="00A80F99" w:rsidP="005070A2">
      <w:pPr>
        <w:jc w:val="center"/>
        <w:rPr>
          <w:rFonts w:ascii="Times New Roman" w:hAnsi="Times New Roman"/>
        </w:rPr>
      </w:pPr>
      <w:r w:rsidRPr="00A80F99">
        <w:rPr>
          <w:rFonts w:ascii="Times New Roman" w:hAnsi="Times New Roman"/>
        </w:rPr>
        <w:t>Obow</w:t>
      </w:r>
      <w:r w:rsidR="005070A2">
        <w:rPr>
          <w:rFonts w:ascii="Times New Roman" w:hAnsi="Times New Roman"/>
        </w:rPr>
        <w:t>iązki Podmiotu przetwarzającego</w:t>
      </w:r>
    </w:p>
    <w:p w:rsidR="00A80F99" w:rsidRPr="00A80F99" w:rsidRDefault="00A80F99" w:rsidP="00A80F99">
      <w:pPr>
        <w:rPr>
          <w:rFonts w:ascii="Times New Roman" w:hAnsi="Times New Roman"/>
        </w:rPr>
      </w:pPr>
      <w:r w:rsidRPr="00A80F99">
        <w:rPr>
          <w:rFonts w:ascii="Times New Roman" w:hAnsi="Times New Roman"/>
        </w:rPr>
        <w:t>Podmiot przetwarzający ma następujące obowiązki:</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przetwarza dane wyłącznie zgodnie udokumentowanymi poleceniami lub instrukcjami Administratora;</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oświadcza, że nie przekazu</w:t>
      </w:r>
      <w:r w:rsidR="005070A2">
        <w:rPr>
          <w:rFonts w:ascii="Times New Roman" w:hAnsi="Times New Roman"/>
        </w:rPr>
        <w:t xml:space="preserve">je danych do państwa trzeciego </w:t>
      </w:r>
      <w:r w:rsidRPr="00A80F99">
        <w:rPr>
          <w:rFonts w:ascii="Times New Roman" w:hAnsi="Times New Roman"/>
        </w:rPr>
        <w:t>lub organizacji międzynarodowej (czyli poza Europejski Obszar Gospodarczy („EOG”). Podmiot przetwarzający oświadcza również, że nie korzysta z podwykonawców, którzy przekazują dane poza EOG;</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Jeżeli Podmiot przetwarzający ma zamiar lub obowiązek przekazywać dane poza </w:t>
      </w:r>
      <w:r w:rsidR="005070A2">
        <w:rPr>
          <w:rFonts w:ascii="Times New Roman" w:hAnsi="Times New Roman"/>
        </w:rPr>
        <w:t xml:space="preserve">EOG, informuje </w:t>
      </w:r>
      <w:r w:rsidRPr="00A80F99">
        <w:rPr>
          <w:rFonts w:ascii="Times New Roman" w:hAnsi="Times New Roman"/>
        </w:rPr>
        <w:t>o tym Administratora, w celu umożliwienia Administratorowi podjęcia decyzji i  działań niezbędnych do zapewnienia zgodności przetwarzania z prawem lub zakończenia powierzenia przetwarzania;</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uzyskuje od osób, które z</w:t>
      </w:r>
      <w:r w:rsidR="005070A2">
        <w:rPr>
          <w:rFonts w:ascii="Times New Roman" w:hAnsi="Times New Roman"/>
        </w:rPr>
        <w:t xml:space="preserve">ostały przez niego upoważnione </w:t>
      </w:r>
      <w:r w:rsidRPr="00A80F99">
        <w:rPr>
          <w:rFonts w:ascii="Times New Roman" w:hAnsi="Times New Roman"/>
        </w:rPr>
        <w:t>do przetwarzania danych w celu wykonaniu Umow</w:t>
      </w:r>
      <w:r w:rsidR="005070A2">
        <w:rPr>
          <w:rFonts w:ascii="Times New Roman" w:hAnsi="Times New Roman"/>
        </w:rPr>
        <w:t xml:space="preserve">y, udokumentowane zobowiązania </w:t>
      </w:r>
      <w:r w:rsidRPr="00A80F99">
        <w:rPr>
          <w:rFonts w:ascii="Times New Roman" w:hAnsi="Times New Roman"/>
        </w:rPr>
        <w:t>do zachowania tajemnicy, ewentualnie upewnia się, że te osoby podlegają ustawowemu obowiązkowi zachowania tajemnicy;</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zapewnia ochronę danych i podejmuje środki ochrony danych, o których mowa </w:t>
      </w:r>
      <w:r w:rsidR="005070A2">
        <w:rPr>
          <w:rFonts w:ascii="Times New Roman" w:hAnsi="Times New Roman"/>
        </w:rPr>
        <w:t xml:space="preserve">                           </w:t>
      </w:r>
      <w:r w:rsidRPr="00A80F99">
        <w:rPr>
          <w:rFonts w:ascii="Times New Roman" w:hAnsi="Times New Roman"/>
        </w:rPr>
        <w:t>w art. 32 RODO, zgodnie z dalszymi postanowieniami Umowy;</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5070A2">
        <w:rPr>
          <w:rFonts w:ascii="Times New Roman" w:hAnsi="Times New Roman"/>
        </w:rPr>
        <w:t xml:space="preserve">                 </w:t>
      </w:r>
      <w:r w:rsidRPr="00A80F99">
        <w:rPr>
          <w:rFonts w:ascii="Times New Roman" w:hAnsi="Times New Roman"/>
        </w:rPr>
        <w:t>do powierzonych danych;</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lastRenderedPageBreak/>
        <w:t>Podmiot przetwarzający przestrzega warunków korzystania z usług innego podmiotu przetwarzającego (Podprzetwarzającego);</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Podmiot przetwarzający, biorąc pod uwagę charakter przetwarzania, w miarę możliwości pomaga Administratorowi poprzez odpowiednie środki technicz</w:t>
      </w:r>
      <w:r w:rsidR="005070A2">
        <w:rPr>
          <w:rFonts w:ascii="Times New Roman" w:hAnsi="Times New Roman"/>
        </w:rPr>
        <w:t xml:space="preserve">ne i organizacyjne wywiązać się </w:t>
      </w:r>
      <w:r w:rsidRPr="00A80F99">
        <w:rPr>
          <w:rFonts w:ascii="Times New Roman" w:hAnsi="Times New Roman"/>
        </w:rPr>
        <w:t>z obowiązku odpowiadania na żądania osoby, której dane dotyczą, w zakresie wykonywania jej praw określonych</w:t>
      </w:r>
      <w:r w:rsidR="005070A2">
        <w:rPr>
          <w:rFonts w:ascii="Times New Roman" w:hAnsi="Times New Roman"/>
        </w:rPr>
        <w:t xml:space="preserve">                             </w:t>
      </w:r>
      <w:r w:rsidRPr="00A80F99">
        <w:rPr>
          <w:rFonts w:ascii="Times New Roman" w:hAnsi="Times New Roman"/>
        </w:rPr>
        <w:t>w rozdziale III RODO („Prawa osoby, której dane dotyczą”);</w:t>
      </w:r>
    </w:p>
    <w:p w:rsidR="00A80F99" w:rsidRPr="00A80F99" w:rsidRDefault="00A80F99" w:rsidP="005070A2">
      <w:pPr>
        <w:pStyle w:val="Akapitzlist"/>
        <w:numPr>
          <w:ilvl w:val="0"/>
          <w:numId w:val="78"/>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współpracuje z Administratorem przy wykonywaniu przez Administratora obowiązków określonych w art. 32-36 RODO; </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 xml:space="preserve">Podmiot przetwarzający zobowiązuje się do ograniczenia dostępu do danych osobowych wyłącznie </w:t>
      </w:r>
      <w:r w:rsidR="005070A2">
        <w:rPr>
          <w:rFonts w:ascii="Times New Roman" w:hAnsi="Times New Roman"/>
        </w:rPr>
        <w:t xml:space="preserve">                      </w:t>
      </w:r>
      <w:r w:rsidRPr="00A80F99">
        <w:rPr>
          <w:rFonts w:ascii="Times New Roman" w:hAnsi="Times New Roman"/>
        </w:rPr>
        <w:t>do osób, których dostęp do danych jest niezbędny dla realizacji Umowy. Podmiot przetwarzający ma obowiązek zapewnić osobom upoważnionym do przetwarzania danych odpowiednie sz</w:t>
      </w:r>
      <w:r w:rsidR="005070A2">
        <w:rPr>
          <w:rFonts w:ascii="Times New Roman" w:hAnsi="Times New Roman"/>
        </w:rPr>
        <w:t xml:space="preserve">kolenie </w:t>
      </w:r>
      <w:r w:rsidRPr="00A80F99">
        <w:rPr>
          <w:rFonts w:ascii="Times New Roman" w:hAnsi="Times New Roman"/>
        </w:rPr>
        <w:t>z zakresu ochrony danych osobowych;</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A80F99" w:rsidRPr="00A80F99" w:rsidRDefault="00A80F99" w:rsidP="005070A2">
      <w:pPr>
        <w:pStyle w:val="Akapitzlist"/>
        <w:numPr>
          <w:ilvl w:val="0"/>
          <w:numId w:val="78"/>
        </w:numPr>
        <w:spacing w:after="0" w:line="240" w:lineRule="auto"/>
        <w:ind w:left="284" w:hanging="426"/>
        <w:contextualSpacing/>
        <w:rPr>
          <w:rFonts w:ascii="Times New Roman" w:hAnsi="Times New Roman"/>
        </w:rPr>
      </w:pPr>
      <w:r w:rsidRPr="00A80F99">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w:t>
      </w:r>
      <w:r w:rsidR="005070A2">
        <w:rPr>
          <w:rFonts w:ascii="Times New Roman" w:hAnsi="Times New Roman"/>
        </w:rPr>
        <w:t xml:space="preserve">a </w:t>
      </w:r>
      <w:r w:rsidRPr="00A80F99">
        <w:rPr>
          <w:rFonts w:ascii="Times New Roman" w:hAnsi="Times New Roman"/>
        </w:rPr>
        <w:t>o ustaleniach z chwilą ich dokonania, w szczególności o stwierdzeniu naruszenia. Powiadomienie stwierdzeniu naruszenia, powinno być przesłane wraz z  wszelką niezbędną dokumentacją doty</w:t>
      </w:r>
      <w:r w:rsidR="005070A2">
        <w:rPr>
          <w:rFonts w:ascii="Times New Roman" w:hAnsi="Times New Roman"/>
        </w:rPr>
        <w:t xml:space="preserve">czącą naruszenia, aby umożliwić </w:t>
      </w:r>
      <w:r w:rsidRPr="00A80F99">
        <w:rPr>
          <w:rFonts w:ascii="Times New Roman" w:hAnsi="Times New Roman"/>
        </w:rPr>
        <w:t>Administratorowi spełnienie obowiązku powiadomienia organ nadzorczego.</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6</w:t>
      </w:r>
    </w:p>
    <w:p w:rsidR="00A80F99" w:rsidRPr="005070A2" w:rsidRDefault="005070A2" w:rsidP="005070A2">
      <w:pPr>
        <w:jc w:val="center"/>
        <w:rPr>
          <w:rFonts w:ascii="Times New Roman" w:hAnsi="Times New Roman"/>
        </w:rPr>
      </w:pPr>
      <w:r>
        <w:rPr>
          <w:rFonts w:ascii="Times New Roman" w:hAnsi="Times New Roman"/>
        </w:rPr>
        <w:t>Odpowiedzialność Stron</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Administrator ponosi odpowiedzialność za przestrzeganie przepisów prawa w zakresie ochrony danych osobowych zgodnie z RODO.</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ponosi odpowiedzialność za przetwarzanie danych niezgodnie z niniejszą Umową.</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odpowiada za szkody spowodowane swoim działaniem w związ</w:t>
      </w:r>
      <w:r w:rsidR="005070A2">
        <w:rPr>
          <w:rFonts w:ascii="Times New Roman" w:hAnsi="Times New Roman"/>
        </w:rPr>
        <w:t xml:space="preserve">ku                                           </w:t>
      </w:r>
      <w:r w:rsidRPr="00A80F99">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Podmiot przetwarzający odpowiada za szkody spowodowane niezastosowaniem właściwych środków bezpieczeństwa.</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 xml:space="preserve">Każda ze Stron odpowiada za szkody wyrządzone drugiej Stronie oraz osobom trzecim w  związku </w:t>
      </w:r>
      <w:r w:rsidR="005070A2">
        <w:rPr>
          <w:rFonts w:ascii="Times New Roman" w:hAnsi="Times New Roman"/>
        </w:rPr>
        <w:t xml:space="preserve">                             </w:t>
      </w:r>
      <w:r w:rsidRPr="00A80F99">
        <w:rPr>
          <w:rFonts w:ascii="Times New Roman" w:hAnsi="Times New Roman"/>
        </w:rPr>
        <w:t>z wykonywaniem niniejszej Umowy. Odpowiedzialność Stron jest określona zgodnie z przepisami ustawy z dnia 23 kwietnia 1964 r. Kodeks cywilny (Dz. U. z 2017 r., po</w:t>
      </w:r>
      <w:r w:rsidR="005070A2">
        <w:rPr>
          <w:rFonts w:ascii="Times New Roman" w:hAnsi="Times New Roman"/>
        </w:rPr>
        <w:t xml:space="preserve">z. 459 z późn. zm.), </w:t>
      </w:r>
      <w:r w:rsidRPr="00A80F99">
        <w:rPr>
          <w:rFonts w:ascii="Times New Roman" w:hAnsi="Times New Roman"/>
        </w:rPr>
        <w:t>z uwzględnieniem przepisów ustawy o ochronie danych osobowych oraz postanowień niniejszej Umowy.</w:t>
      </w:r>
    </w:p>
    <w:p w:rsidR="00A80F99" w:rsidRPr="00A80F99" w:rsidRDefault="00A80F99" w:rsidP="005070A2">
      <w:pPr>
        <w:pStyle w:val="Akapitzlist"/>
        <w:numPr>
          <w:ilvl w:val="0"/>
          <w:numId w:val="79"/>
        </w:numPr>
        <w:spacing w:after="0" w:line="240" w:lineRule="auto"/>
        <w:ind w:left="284" w:hanging="284"/>
        <w:contextualSpacing/>
        <w:rPr>
          <w:rFonts w:ascii="Times New Roman" w:hAnsi="Times New Roman"/>
        </w:rPr>
      </w:pPr>
      <w:r w:rsidRPr="00A80F99">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§7</w:t>
      </w:r>
    </w:p>
    <w:p w:rsidR="00A80F99" w:rsidRPr="005070A2" w:rsidRDefault="005070A2" w:rsidP="005070A2">
      <w:pPr>
        <w:jc w:val="center"/>
        <w:rPr>
          <w:rFonts w:ascii="Times New Roman" w:hAnsi="Times New Roman"/>
        </w:rPr>
      </w:pPr>
      <w:r>
        <w:rPr>
          <w:rFonts w:ascii="Times New Roman" w:hAnsi="Times New Roman"/>
        </w:rPr>
        <w:t>Zasady zachowania poufności</w:t>
      </w:r>
    </w:p>
    <w:p w:rsidR="00A80F99" w:rsidRPr="00A80F99" w:rsidRDefault="00A80F99" w:rsidP="005070A2">
      <w:pPr>
        <w:pStyle w:val="Akapitzlist"/>
        <w:numPr>
          <w:ilvl w:val="0"/>
          <w:numId w:val="80"/>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sidR="005070A2">
        <w:rPr>
          <w:rFonts w:ascii="Times New Roman" w:hAnsi="Times New Roman"/>
        </w:rPr>
        <w:t xml:space="preserve">                     </w:t>
      </w:r>
      <w:r w:rsidRPr="00A80F99">
        <w:rPr>
          <w:rFonts w:ascii="Times New Roman" w:hAnsi="Times New Roman"/>
        </w:rPr>
        <w:t>z nim osób oraz danych uzyskanych w jakikolwiek inny sposób, zamierzony czy przypadkowy w postaci papierowej lub elektronicznej („dane poufne”).</w:t>
      </w:r>
    </w:p>
    <w:p w:rsidR="00A80F99" w:rsidRPr="00A80F99" w:rsidRDefault="00A80F99" w:rsidP="005070A2">
      <w:pPr>
        <w:pStyle w:val="Akapitzlist"/>
        <w:numPr>
          <w:ilvl w:val="0"/>
          <w:numId w:val="80"/>
        </w:numPr>
        <w:spacing w:after="0" w:line="240" w:lineRule="auto"/>
        <w:ind w:left="284" w:hanging="284"/>
        <w:contextualSpacing/>
        <w:rPr>
          <w:rFonts w:ascii="Times New Roman" w:hAnsi="Times New Roman"/>
        </w:rPr>
      </w:pPr>
      <w:r w:rsidRPr="00A80F99">
        <w:rPr>
          <w:rFonts w:ascii="Times New Roman" w:hAnsi="Times New Roman"/>
        </w:rPr>
        <w:t xml:space="preserve">Podmiot przetwarzający oświadcza, że w związku ze zobowiązaniem do zachowania w  tajemnicy danych poufnych nie będą one wykorzystywane, ujawniane ani udostępniane bez pisemnej zgody Administratora </w:t>
      </w:r>
      <w:r w:rsidRPr="00A80F99">
        <w:rPr>
          <w:rFonts w:ascii="Times New Roman" w:hAnsi="Times New Roman"/>
        </w:rPr>
        <w:lastRenderedPageBreak/>
        <w:t>danych w innym celu niż wykonanie Umowy, chyba że konieczność ujawnienia posiadanych informacji wynika  z obowiązujących przepisów prawa lub Umowy.</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A80F99" w:rsidRPr="00A80F99" w:rsidRDefault="00A80F99" w:rsidP="00A80F99">
      <w:pPr>
        <w:jc w:val="center"/>
        <w:rPr>
          <w:rFonts w:ascii="Times New Roman" w:hAnsi="Times New Roman"/>
        </w:rPr>
      </w:pPr>
      <w:r w:rsidRPr="00A80F99">
        <w:rPr>
          <w:rFonts w:ascii="Times New Roman" w:hAnsi="Times New Roman"/>
        </w:rPr>
        <w:t>§ 8</w:t>
      </w:r>
    </w:p>
    <w:p w:rsidR="00A80F99" w:rsidRPr="00A80F99" w:rsidRDefault="005070A2" w:rsidP="005070A2">
      <w:pPr>
        <w:jc w:val="center"/>
        <w:rPr>
          <w:rFonts w:ascii="Times New Roman" w:hAnsi="Times New Roman"/>
        </w:rPr>
      </w:pPr>
      <w:r>
        <w:rPr>
          <w:rFonts w:ascii="Times New Roman" w:hAnsi="Times New Roman"/>
        </w:rPr>
        <w:t>Postanowienia końcowe</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 xml:space="preserve">Administrator jest uprawniony do rozwiązania niniejszej Umowy ze skutkiem natychmiastowym,                               w przypadku: </w:t>
      </w:r>
    </w:p>
    <w:p w:rsidR="00A80F99" w:rsidRPr="00A80F99" w:rsidRDefault="00A80F99" w:rsidP="005070A2">
      <w:pPr>
        <w:pStyle w:val="Akapitzlist"/>
        <w:numPr>
          <w:ilvl w:val="0"/>
          <w:numId w:val="82"/>
        </w:numPr>
        <w:spacing w:after="0" w:line="240" w:lineRule="auto"/>
        <w:ind w:left="567" w:hanging="283"/>
        <w:contextualSpacing/>
        <w:rPr>
          <w:rFonts w:ascii="Times New Roman" w:hAnsi="Times New Roman"/>
        </w:rPr>
      </w:pPr>
      <w:r w:rsidRPr="00A80F99">
        <w:rPr>
          <w:rFonts w:ascii="Times New Roman" w:hAnsi="Times New Roman"/>
        </w:rPr>
        <w:t>rażącego naruszenia przez Podmiot przetwarzający postanowień określonych w niniejszej Umowie;</w:t>
      </w:r>
    </w:p>
    <w:p w:rsidR="00A80F99" w:rsidRPr="00A80F99" w:rsidRDefault="00A80F99" w:rsidP="005070A2">
      <w:pPr>
        <w:pStyle w:val="Akapitzlist"/>
        <w:numPr>
          <w:ilvl w:val="0"/>
          <w:numId w:val="82"/>
        </w:numPr>
        <w:spacing w:after="0" w:line="240" w:lineRule="auto"/>
        <w:ind w:left="567" w:hanging="283"/>
        <w:contextualSpacing/>
        <w:rPr>
          <w:rFonts w:ascii="Times New Roman" w:hAnsi="Times New Roman"/>
        </w:rPr>
      </w:pPr>
      <w:r w:rsidRPr="00A80F99">
        <w:rPr>
          <w:rFonts w:ascii="Times New Roman" w:hAnsi="Times New Roman"/>
        </w:rPr>
        <w:t>gdy w wyniku kontroli pracowników Prezesa Urzędu Ochrony Danych Osobowych zostanie stwierdzone naruszenia przepisów o ochronie danych osobowych.</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Wszelkie zmiany lub uzupełnienia niniejszej Umowy wymagają zachowania formy pisemnej pod rygorem nieważności.</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W przypadku, gdy niniejsza Umowa odwołuje się do przepisów prawa, oznacza to również inne przepisy dotyczące ochrony danych osobowych,</w:t>
      </w:r>
      <w:r w:rsidR="005070A2">
        <w:rPr>
          <w:rFonts w:ascii="Times New Roman" w:hAnsi="Times New Roman"/>
        </w:rPr>
        <w:t xml:space="preserve"> a także wszelkie nowelizacje, </w:t>
      </w:r>
      <w:r w:rsidRPr="00A80F99">
        <w:rPr>
          <w:rFonts w:ascii="Times New Roman" w:hAnsi="Times New Roman"/>
        </w:rPr>
        <w:t>jakie wejdą w życie po dniu zawarcia Umowy, jak również akty prawne, które zastąpią wskazane ustawy i rozporządzenia.</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 xml:space="preserve">W sprawach nieuregulowanych niniejszą Umową zastosowanie mają obowiązujące przepisy prawa, </w:t>
      </w:r>
      <w:r w:rsidR="005070A2">
        <w:rPr>
          <w:rFonts w:ascii="Times New Roman" w:hAnsi="Times New Roman"/>
        </w:rPr>
        <w:t xml:space="preserve">                                </w:t>
      </w:r>
      <w:r w:rsidRPr="00A80F99">
        <w:rPr>
          <w:rFonts w:ascii="Times New Roman" w:hAnsi="Times New Roman"/>
        </w:rPr>
        <w:t>w szczególności ustawa o ochronie danych osobowych oraz Kodeks cywilny.</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Umowa wchodzi w życie z dniem jej podpisania przez Strony.</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Sądem właściwym dla rozstrzygania sporów powstałych w związku z realizacją niniejszej Umowy jest sąd właściwy dla siedziby Administratora.</w:t>
      </w:r>
    </w:p>
    <w:p w:rsidR="00A80F99" w:rsidRPr="00A80F99" w:rsidRDefault="00A80F99" w:rsidP="005070A2">
      <w:pPr>
        <w:pStyle w:val="Akapitzlist"/>
        <w:numPr>
          <w:ilvl w:val="0"/>
          <w:numId w:val="81"/>
        </w:numPr>
        <w:spacing w:after="0" w:line="240" w:lineRule="auto"/>
        <w:ind w:left="284" w:hanging="284"/>
        <w:contextualSpacing/>
        <w:rPr>
          <w:rFonts w:ascii="Times New Roman" w:hAnsi="Times New Roman"/>
        </w:rPr>
      </w:pPr>
      <w:r w:rsidRPr="00A80F99">
        <w:rPr>
          <w:rFonts w:ascii="Times New Roman" w:hAnsi="Times New Roman"/>
        </w:rPr>
        <w:t>Umowę sporządzono w dwóch jednobrzmiących egzem</w:t>
      </w:r>
      <w:r w:rsidR="005070A2">
        <w:rPr>
          <w:rFonts w:ascii="Times New Roman" w:hAnsi="Times New Roman"/>
        </w:rPr>
        <w:t xml:space="preserve">plarzach, po jednym dla każdej </w:t>
      </w:r>
      <w:r w:rsidRPr="00A80F99">
        <w:rPr>
          <w:rFonts w:ascii="Times New Roman" w:hAnsi="Times New Roman"/>
        </w:rPr>
        <w:t>ze Stron.</w:t>
      </w:r>
    </w:p>
    <w:p w:rsidR="00A80F99" w:rsidRPr="00A80F99" w:rsidRDefault="00A80F99" w:rsidP="005070A2">
      <w:pPr>
        <w:rPr>
          <w:rFonts w:ascii="Times New Roman" w:hAnsi="Times New Roman"/>
        </w:rPr>
      </w:pPr>
    </w:p>
    <w:p w:rsidR="00A80F99" w:rsidRPr="00A80F99" w:rsidRDefault="00A80F99" w:rsidP="00A80F99">
      <w:pPr>
        <w:ind w:left="284" w:hanging="284"/>
        <w:rPr>
          <w:rFonts w:ascii="Times New Roman" w:hAnsi="Times New Roman"/>
        </w:rPr>
      </w:pPr>
    </w:p>
    <w:p w:rsidR="00A80F99" w:rsidRPr="00A80F99" w:rsidRDefault="00A80F99" w:rsidP="00A80F99">
      <w:pPr>
        <w:rPr>
          <w:rFonts w:ascii="Times New Roman" w:hAnsi="Times New Roman"/>
        </w:rPr>
      </w:pPr>
      <w:r w:rsidRPr="00A80F99">
        <w:rPr>
          <w:rFonts w:ascii="Times New Roman" w:hAnsi="Times New Roman"/>
        </w:rPr>
        <w:t xml:space="preserve">  </w:t>
      </w:r>
      <w:r w:rsidR="005070A2">
        <w:rPr>
          <w:rFonts w:ascii="Times New Roman" w:hAnsi="Times New Roman"/>
        </w:rPr>
        <w:t xml:space="preserve">     </w:t>
      </w:r>
      <w:r w:rsidRPr="00A80F99">
        <w:rPr>
          <w:rFonts w:ascii="Times New Roman" w:hAnsi="Times New Roman"/>
        </w:rPr>
        <w:t xml:space="preserve"> PODMIOT PRZETWARZAJĄCY                                                               ADMINISTRATOR</w:t>
      </w:r>
    </w:p>
    <w:p w:rsidR="00A80F99" w:rsidRPr="00A80F99" w:rsidRDefault="00A80F99" w:rsidP="00A80F99">
      <w:pPr>
        <w:rPr>
          <w:rFonts w:ascii="Times New Roman" w:hAnsi="Times New Roman"/>
        </w:rPr>
      </w:pPr>
    </w:p>
    <w:p w:rsidR="00A80F99" w:rsidRPr="00A80F99" w:rsidRDefault="00A80F99" w:rsidP="00A80F99">
      <w:pPr>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Pr="00A80F99"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0"/>
      <w:footerReference w:type="even" r:id="rId21"/>
      <w:footerReference w:type="default" r:id="rId22"/>
      <w:headerReference w:type="first" r:id="rId23"/>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CE" w:rsidRDefault="00FB37CE" w:rsidP="002C5D46">
      <w:pPr>
        <w:spacing w:after="0" w:line="240" w:lineRule="auto"/>
      </w:pPr>
      <w:r>
        <w:separator/>
      </w:r>
    </w:p>
  </w:endnote>
  <w:endnote w:type="continuationSeparator" w:id="0">
    <w:p w:rsidR="00FB37CE" w:rsidRDefault="00FB37C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CE" w:rsidRDefault="00FB37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37CE" w:rsidRDefault="00FB37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CE" w:rsidRPr="006427A5" w:rsidRDefault="00FB37C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0165D9">
      <w:rPr>
        <w:rStyle w:val="Numerstrony"/>
        <w:noProof/>
        <w:sz w:val="18"/>
        <w:szCs w:val="18"/>
      </w:rPr>
      <w:t>39</w:t>
    </w:r>
    <w:r w:rsidRPr="006427A5">
      <w:rPr>
        <w:rStyle w:val="Numerstrony"/>
        <w:sz w:val="18"/>
        <w:szCs w:val="18"/>
      </w:rPr>
      <w:fldChar w:fldCharType="end"/>
    </w:r>
  </w:p>
  <w:p w:rsidR="00FB37CE" w:rsidRDefault="00FB37CE" w:rsidP="002370CF">
    <w:pPr>
      <w:pStyle w:val="Stopka"/>
    </w:pPr>
    <w:r>
      <w:t xml:space="preserve">                                              </w:t>
    </w:r>
  </w:p>
  <w:p w:rsidR="00FB37CE" w:rsidRDefault="00FB37CE"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CE" w:rsidRDefault="00FB37CE" w:rsidP="002C5D46">
      <w:pPr>
        <w:spacing w:after="0" w:line="240" w:lineRule="auto"/>
      </w:pPr>
      <w:r>
        <w:separator/>
      </w:r>
    </w:p>
  </w:footnote>
  <w:footnote w:type="continuationSeparator" w:id="0">
    <w:p w:rsidR="00FB37CE" w:rsidRDefault="00FB37CE"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CE" w:rsidRPr="007D66BD" w:rsidRDefault="00FB37CE"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CE" w:rsidRDefault="00FB37CE">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B37CE" w:rsidRPr="00E524B6" w:rsidRDefault="00FB37C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B37CE" w:rsidRPr="00E524B6" w:rsidRDefault="00FB37C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8"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B37CE" w:rsidRPr="00E449D7" w:rsidRDefault="00FB37C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B37CE" w:rsidRPr="00E524B6" w:rsidRDefault="00FB37C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B37CE" w:rsidRPr="00E524B6" w:rsidRDefault="00FB37CE"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7CE" w:rsidRDefault="00FB37CE">
    <w:pPr>
      <w:pStyle w:val="Nagwek"/>
    </w:pPr>
  </w:p>
  <w:p w:rsidR="00FB37CE" w:rsidRDefault="00FB37CE"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7CE" w:rsidRDefault="00FB37CE">
    <w:pPr>
      <w:pStyle w:val="Nagwek"/>
    </w:pPr>
  </w:p>
  <w:p w:rsidR="00FB37CE" w:rsidRDefault="00FB37CE">
    <w:pPr>
      <w:pStyle w:val="Nagwek"/>
    </w:pPr>
  </w:p>
  <w:p w:rsidR="00FB37CE" w:rsidRDefault="00FB37CE" w:rsidP="00C90468">
    <w:pPr>
      <w:jc w:val="center"/>
      <w:rPr>
        <w:b/>
        <w:color w:val="970303"/>
        <w:sz w:val="16"/>
        <w:szCs w:val="16"/>
      </w:rPr>
    </w:pPr>
  </w:p>
  <w:p w:rsidR="00FB37CE" w:rsidRDefault="00FB37C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6E6298D"/>
    <w:multiLevelType w:val="hybridMultilevel"/>
    <w:tmpl w:val="F63C0FEA"/>
    <w:lvl w:ilvl="0" w:tplc="6A9AFAE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15:restartNumberingAfterBreak="0">
    <w:nsid w:val="17A01CD9"/>
    <w:multiLevelType w:val="hybridMultilevel"/>
    <w:tmpl w:val="ED3A5D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1E6459"/>
    <w:multiLevelType w:val="hybridMultilevel"/>
    <w:tmpl w:val="0D086E4C"/>
    <w:lvl w:ilvl="0" w:tplc="0930CC2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234D6"/>
    <w:multiLevelType w:val="multilevel"/>
    <w:tmpl w:val="0C102D2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4"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966599D"/>
    <w:multiLevelType w:val="hybridMultilevel"/>
    <w:tmpl w:val="2E34F970"/>
    <w:lvl w:ilvl="0" w:tplc="BF76AB0A">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5FF252A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90F2B80"/>
    <w:multiLevelType w:val="hybridMultilevel"/>
    <w:tmpl w:val="F2D45B9E"/>
    <w:lvl w:ilvl="0" w:tplc="A1547E24">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3"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BA6150"/>
    <w:multiLevelType w:val="hybridMultilevel"/>
    <w:tmpl w:val="B28E730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E6C7673"/>
    <w:multiLevelType w:val="hybridMultilevel"/>
    <w:tmpl w:val="9D3ED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3EB43E6"/>
    <w:multiLevelType w:val="hybridMultilevel"/>
    <w:tmpl w:val="C226BA56"/>
    <w:lvl w:ilvl="0" w:tplc="E85A4156">
      <w:start w:val="9"/>
      <w:numFmt w:val="decimal"/>
      <w:lvlText w:val="%1."/>
      <w:lvlJc w:val="left"/>
      <w:pPr>
        <w:tabs>
          <w:tab w:val="num" w:pos="720"/>
        </w:tabs>
        <w:ind w:left="720"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6AC00ED"/>
    <w:multiLevelType w:val="hybridMultilevel"/>
    <w:tmpl w:val="7B1681E2"/>
    <w:lvl w:ilvl="0" w:tplc="51023ED6">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0C85D5F"/>
    <w:multiLevelType w:val="hybridMultilevel"/>
    <w:tmpl w:val="79729CCC"/>
    <w:lvl w:ilvl="0" w:tplc="C8D07B5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7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A9C6B34"/>
    <w:multiLevelType w:val="hybridMultilevel"/>
    <w:tmpl w:val="DFE04FD0"/>
    <w:lvl w:ilvl="0" w:tplc="1494C1CE">
      <w:start w:val="1"/>
      <w:numFmt w:val="bullet"/>
      <w:lvlText w:val=""/>
      <w:lvlJc w:val="left"/>
      <w:pPr>
        <w:tabs>
          <w:tab w:val="num" w:pos="871"/>
        </w:tabs>
        <w:ind w:left="871" w:hanging="360"/>
      </w:pPr>
      <w:rPr>
        <w:rFonts w:ascii="Wingdings" w:hAnsi="Wingdings" w:hint="default"/>
      </w:rPr>
    </w:lvl>
    <w:lvl w:ilvl="1" w:tplc="04150003" w:tentative="1">
      <w:start w:val="1"/>
      <w:numFmt w:val="bullet"/>
      <w:lvlText w:val="o"/>
      <w:lvlJc w:val="left"/>
      <w:pPr>
        <w:tabs>
          <w:tab w:val="num" w:pos="1951"/>
        </w:tabs>
        <w:ind w:left="1951" w:hanging="360"/>
      </w:pPr>
      <w:rPr>
        <w:rFonts w:ascii="Courier New" w:hAnsi="Courier New" w:cs="Courier New" w:hint="default"/>
      </w:rPr>
    </w:lvl>
    <w:lvl w:ilvl="2" w:tplc="04150005" w:tentative="1">
      <w:start w:val="1"/>
      <w:numFmt w:val="bullet"/>
      <w:lvlText w:val=""/>
      <w:lvlJc w:val="left"/>
      <w:pPr>
        <w:tabs>
          <w:tab w:val="num" w:pos="2671"/>
        </w:tabs>
        <w:ind w:left="2671" w:hanging="360"/>
      </w:pPr>
      <w:rPr>
        <w:rFonts w:ascii="Wingdings" w:hAnsi="Wingdings" w:hint="default"/>
      </w:rPr>
    </w:lvl>
    <w:lvl w:ilvl="3" w:tplc="04150001" w:tentative="1">
      <w:start w:val="1"/>
      <w:numFmt w:val="bullet"/>
      <w:lvlText w:val=""/>
      <w:lvlJc w:val="left"/>
      <w:pPr>
        <w:tabs>
          <w:tab w:val="num" w:pos="3391"/>
        </w:tabs>
        <w:ind w:left="3391" w:hanging="360"/>
      </w:pPr>
      <w:rPr>
        <w:rFonts w:ascii="Symbol" w:hAnsi="Symbol" w:hint="default"/>
      </w:rPr>
    </w:lvl>
    <w:lvl w:ilvl="4" w:tplc="04150003" w:tentative="1">
      <w:start w:val="1"/>
      <w:numFmt w:val="bullet"/>
      <w:lvlText w:val="o"/>
      <w:lvlJc w:val="left"/>
      <w:pPr>
        <w:tabs>
          <w:tab w:val="num" w:pos="4111"/>
        </w:tabs>
        <w:ind w:left="4111" w:hanging="360"/>
      </w:pPr>
      <w:rPr>
        <w:rFonts w:ascii="Courier New" w:hAnsi="Courier New" w:cs="Courier New" w:hint="default"/>
      </w:rPr>
    </w:lvl>
    <w:lvl w:ilvl="5" w:tplc="04150005" w:tentative="1">
      <w:start w:val="1"/>
      <w:numFmt w:val="bullet"/>
      <w:lvlText w:val=""/>
      <w:lvlJc w:val="left"/>
      <w:pPr>
        <w:tabs>
          <w:tab w:val="num" w:pos="4831"/>
        </w:tabs>
        <w:ind w:left="4831" w:hanging="360"/>
      </w:pPr>
      <w:rPr>
        <w:rFonts w:ascii="Wingdings" w:hAnsi="Wingdings" w:hint="default"/>
      </w:rPr>
    </w:lvl>
    <w:lvl w:ilvl="6" w:tplc="04150001" w:tentative="1">
      <w:start w:val="1"/>
      <w:numFmt w:val="bullet"/>
      <w:lvlText w:val=""/>
      <w:lvlJc w:val="left"/>
      <w:pPr>
        <w:tabs>
          <w:tab w:val="num" w:pos="5551"/>
        </w:tabs>
        <w:ind w:left="5551" w:hanging="360"/>
      </w:pPr>
      <w:rPr>
        <w:rFonts w:ascii="Symbol" w:hAnsi="Symbol" w:hint="default"/>
      </w:rPr>
    </w:lvl>
    <w:lvl w:ilvl="7" w:tplc="04150003" w:tentative="1">
      <w:start w:val="1"/>
      <w:numFmt w:val="bullet"/>
      <w:lvlText w:val="o"/>
      <w:lvlJc w:val="left"/>
      <w:pPr>
        <w:tabs>
          <w:tab w:val="num" w:pos="6271"/>
        </w:tabs>
        <w:ind w:left="6271" w:hanging="360"/>
      </w:pPr>
      <w:rPr>
        <w:rFonts w:ascii="Courier New" w:hAnsi="Courier New" w:cs="Courier New" w:hint="default"/>
      </w:rPr>
    </w:lvl>
    <w:lvl w:ilvl="8" w:tplc="04150005" w:tentative="1">
      <w:start w:val="1"/>
      <w:numFmt w:val="bullet"/>
      <w:lvlText w:val=""/>
      <w:lvlJc w:val="left"/>
      <w:pPr>
        <w:tabs>
          <w:tab w:val="num" w:pos="6991"/>
        </w:tabs>
        <w:ind w:left="6991" w:hanging="360"/>
      </w:pPr>
      <w:rPr>
        <w:rFonts w:ascii="Wingdings" w:hAnsi="Wingdings" w:hint="default"/>
      </w:r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21485C"/>
    <w:multiLevelType w:val="hybridMultilevel"/>
    <w:tmpl w:val="827082C2"/>
    <w:lvl w:ilvl="0" w:tplc="04150001">
      <w:start w:val="1"/>
      <w:numFmt w:val="bullet"/>
      <w:lvlText w:val=""/>
      <w:lvlJc w:val="left"/>
      <w:pPr>
        <w:tabs>
          <w:tab w:val="num" w:pos="1776"/>
        </w:tabs>
        <w:ind w:left="1776" w:hanging="360"/>
      </w:pPr>
      <w:rPr>
        <w:rFonts w:ascii="Symbol" w:hAnsi="Symbol" w:hint="default"/>
      </w:rPr>
    </w:lvl>
    <w:lvl w:ilvl="1" w:tplc="04150017">
      <w:start w:val="1"/>
      <w:numFmt w:val="lowerLetter"/>
      <w:lvlText w:val="%2)"/>
      <w:lvlJc w:val="left"/>
      <w:pPr>
        <w:tabs>
          <w:tab w:val="num" w:pos="2496"/>
        </w:tabs>
        <w:ind w:left="2496" w:hanging="360"/>
      </w:pPr>
    </w:lvl>
    <w:lvl w:ilvl="2" w:tplc="A1547E24">
      <w:start w:val="4"/>
      <w:numFmt w:val="decimal"/>
      <w:lvlText w:val="%3."/>
      <w:lvlJc w:val="left"/>
      <w:pPr>
        <w:tabs>
          <w:tab w:val="num" w:pos="3396"/>
        </w:tabs>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1" w15:restartNumberingAfterBreak="0">
    <w:nsid w:val="60B246FC"/>
    <w:multiLevelType w:val="hybridMultilevel"/>
    <w:tmpl w:val="DD129106"/>
    <w:lvl w:ilvl="0" w:tplc="363C257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93453"/>
    <w:multiLevelType w:val="hybridMultilevel"/>
    <w:tmpl w:val="EF948CF0"/>
    <w:lvl w:ilvl="0" w:tplc="94725F9C">
      <w:start w:val="5"/>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3C46D52"/>
    <w:multiLevelType w:val="hybridMultilevel"/>
    <w:tmpl w:val="699AC082"/>
    <w:lvl w:ilvl="0" w:tplc="E966A68C">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8"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9" w15:restartNumberingAfterBreak="0">
    <w:nsid w:val="7DAA316A"/>
    <w:multiLevelType w:val="hybridMultilevel"/>
    <w:tmpl w:val="DA44E068"/>
    <w:lvl w:ilvl="0" w:tplc="46BE58E6">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1"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94"/>
  </w:num>
  <w:num w:numId="3">
    <w:abstractNumId w:val="72"/>
  </w:num>
  <w:num w:numId="4">
    <w:abstractNumId w:val="17"/>
  </w:num>
  <w:num w:numId="5">
    <w:abstractNumId w:val="16"/>
  </w:num>
  <w:num w:numId="6">
    <w:abstractNumId w:val="92"/>
  </w:num>
  <w:num w:numId="7">
    <w:abstractNumId w:val="21"/>
  </w:num>
  <w:num w:numId="8">
    <w:abstractNumId w:val="100"/>
  </w:num>
  <w:num w:numId="9">
    <w:abstractNumId w:val="42"/>
  </w:num>
  <w:num w:numId="10">
    <w:abstractNumId w:val="47"/>
  </w:num>
  <w:num w:numId="11">
    <w:abstractNumId w:val="58"/>
  </w:num>
  <w:num w:numId="12">
    <w:abstractNumId w:val="24"/>
  </w:num>
  <w:num w:numId="13">
    <w:abstractNumId w:val="38"/>
  </w:num>
  <w:num w:numId="14">
    <w:abstractNumId w:val="69"/>
  </w:num>
  <w:num w:numId="15">
    <w:abstractNumId w:val="76"/>
  </w:num>
  <w:num w:numId="16">
    <w:abstractNumId w:val="36"/>
  </w:num>
  <w:num w:numId="17">
    <w:abstractNumId w:val="30"/>
  </w:num>
  <w:num w:numId="18">
    <w:abstractNumId w:val="60"/>
  </w:num>
  <w:num w:numId="19">
    <w:abstractNumId w:val="14"/>
  </w:num>
  <w:num w:numId="20">
    <w:abstractNumId w:val="46"/>
  </w:num>
  <w:num w:numId="21">
    <w:abstractNumId w:val="78"/>
  </w:num>
  <w:num w:numId="22">
    <w:abstractNumId w:val="96"/>
  </w:num>
  <w:num w:numId="23">
    <w:abstractNumId w:val="74"/>
  </w:num>
  <w:num w:numId="24">
    <w:abstractNumId w:val="77"/>
  </w:num>
  <w:num w:numId="25">
    <w:abstractNumId w:val="73"/>
  </w:num>
  <w:num w:numId="26">
    <w:abstractNumId w:val="54"/>
  </w:num>
  <w:num w:numId="27">
    <w:abstractNumId w:val="0"/>
  </w:num>
  <w:num w:numId="28">
    <w:abstractNumId w:val="56"/>
  </w:num>
  <w:num w:numId="29">
    <w:abstractNumId w:val="66"/>
  </w:num>
  <w:num w:numId="30">
    <w:abstractNumId w:val="87"/>
  </w:num>
  <w:num w:numId="31">
    <w:abstractNumId w:val="18"/>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28"/>
  </w:num>
  <w:num w:numId="35">
    <w:abstractNumId w:val="80"/>
  </w:num>
  <w:num w:numId="36">
    <w:abstractNumId w:val="26"/>
  </w:num>
  <w:num w:numId="37">
    <w:abstractNumId w:val="101"/>
  </w:num>
  <w:num w:numId="38">
    <w:abstractNumId w:val="13"/>
  </w:num>
  <w:num w:numId="39">
    <w:abstractNumId w:val="50"/>
  </w:num>
  <w:num w:numId="40">
    <w:abstractNumId w:val="89"/>
  </w:num>
  <w:num w:numId="41">
    <w:abstractNumId w:val="61"/>
  </w:num>
  <w:num w:numId="42">
    <w:abstractNumId w:val="53"/>
  </w:num>
  <w:num w:numId="43">
    <w:abstractNumId w:val="34"/>
  </w:num>
  <w:num w:numId="44">
    <w:abstractNumId w:val="33"/>
  </w:num>
  <w:num w:numId="45">
    <w:abstractNumId w:val="32"/>
  </w:num>
  <w:num w:numId="46">
    <w:abstractNumId w:val="95"/>
  </w:num>
  <w:num w:numId="47">
    <w:abstractNumId w:val="35"/>
  </w:num>
  <w:num w:numId="48">
    <w:abstractNumId w:val="90"/>
  </w:num>
  <w:num w:numId="49">
    <w:abstractNumId w:val="25"/>
  </w:num>
  <w:num w:numId="50">
    <w:abstractNumId w:val="82"/>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98"/>
  </w:num>
  <w:num w:numId="55">
    <w:abstractNumId w:val="1"/>
  </w:num>
  <w:num w:numId="56">
    <w:abstractNumId w:val="83"/>
  </w:num>
  <w:num w:numId="57">
    <w:abstractNumId w:val="41"/>
  </w:num>
  <w:num w:numId="58">
    <w:abstractNumId w:val="88"/>
  </w:num>
  <w:num w:numId="59">
    <w:abstractNumId w:val="44"/>
  </w:num>
  <w:num w:numId="60">
    <w:abstractNumId w:val="43"/>
  </w:num>
  <w:num w:numId="61">
    <w:abstractNumId w:val="65"/>
  </w:num>
  <w:num w:numId="62">
    <w:abstractNumId w:val="22"/>
  </w:num>
  <w:num w:numId="63">
    <w:abstractNumId w:val="75"/>
  </w:num>
  <w:num w:numId="64">
    <w:abstractNumId w:val="71"/>
    <w:lvlOverride w:ilvl="0">
      <w:startOverride w:val="1"/>
    </w:lvlOverride>
  </w:num>
  <w:num w:numId="65">
    <w:abstractNumId w:val="27"/>
  </w:num>
  <w:num w:numId="66">
    <w:abstractNumId w:val="29"/>
  </w:num>
  <w:num w:numId="67">
    <w:abstractNumId w:val="57"/>
  </w:num>
  <w:num w:numId="68">
    <w:abstractNumId w:val="67"/>
  </w:num>
  <w:num w:numId="69">
    <w:abstractNumId w:val="91"/>
  </w:num>
  <w:num w:numId="70">
    <w:abstractNumId w:val="31"/>
  </w:num>
  <w:num w:numId="71">
    <w:abstractNumId w:val="99"/>
  </w:num>
  <w:num w:numId="72">
    <w:abstractNumId w:val="81"/>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9"/>
  </w:num>
  <w:num w:numId="76">
    <w:abstractNumId w:val="86"/>
  </w:num>
  <w:num w:numId="77">
    <w:abstractNumId w:val="68"/>
  </w:num>
  <w:num w:numId="78">
    <w:abstractNumId w:val="45"/>
  </w:num>
  <w:num w:numId="79">
    <w:abstractNumId w:val="84"/>
  </w:num>
  <w:num w:numId="80">
    <w:abstractNumId w:val="23"/>
  </w:num>
  <w:num w:numId="81">
    <w:abstractNumId w:val="37"/>
  </w:num>
  <w:num w:numId="82">
    <w:abstractNumId w:val="15"/>
  </w:num>
  <w:num w:numId="83">
    <w:abstractNumId w:val="64"/>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9"/>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num>
  <w:num w:numId="92">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5D9"/>
    <w:rsid w:val="00016919"/>
    <w:rsid w:val="00016BD4"/>
    <w:rsid w:val="00020A4B"/>
    <w:rsid w:val="00020AB9"/>
    <w:rsid w:val="000212EA"/>
    <w:rsid w:val="00022015"/>
    <w:rsid w:val="000235F6"/>
    <w:rsid w:val="00023A22"/>
    <w:rsid w:val="000249FD"/>
    <w:rsid w:val="00030A13"/>
    <w:rsid w:val="00030B49"/>
    <w:rsid w:val="000322B3"/>
    <w:rsid w:val="0003239E"/>
    <w:rsid w:val="00033082"/>
    <w:rsid w:val="00034915"/>
    <w:rsid w:val="00034C31"/>
    <w:rsid w:val="0003650F"/>
    <w:rsid w:val="00037F27"/>
    <w:rsid w:val="0004104D"/>
    <w:rsid w:val="000432FA"/>
    <w:rsid w:val="00043946"/>
    <w:rsid w:val="0005036E"/>
    <w:rsid w:val="00050AC9"/>
    <w:rsid w:val="00051E13"/>
    <w:rsid w:val="000521A7"/>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54BC"/>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55A47"/>
    <w:rsid w:val="0016061B"/>
    <w:rsid w:val="0016070A"/>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A7EC1"/>
    <w:rsid w:val="001B035A"/>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1F78EF"/>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77AD6"/>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886"/>
    <w:rsid w:val="00341596"/>
    <w:rsid w:val="0034346B"/>
    <w:rsid w:val="00343936"/>
    <w:rsid w:val="00344265"/>
    <w:rsid w:val="00344850"/>
    <w:rsid w:val="003463D1"/>
    <w:rsid w:val="00346F40"/>
    <w:rsid w:val="00347484"/>
    <w:rsid w:val="00347F78"/>
    <w:rsid w:val="00350B6D"/>
    <w:rsid w:val="00351552"/>
    <w:rsid w:val="00353337"/>
    <w:rsid w:val="0035354D"/>
    <w:rsid w:val="003542C3"/>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372"/>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B7AC6"/>
    <w:rsid w:val="003B7AC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4B15"/>
    <w:rsid w:val="003F4F48"/>
    <w:rsid w:val="003F598E"/>
    <w:rsid w:val="003F5B6E"/>
    <w:rsid w:val="00400A0A"/>
    <w:rsid w:val="004027CE"/>
    <w:rsid w:val="004027FD"/>
    <w:rsid w:val="00404471"/>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1DFE"/>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4CD7"/>
    <w:rsid w:val="00475222"/>
    <w:rsid w:val="00475625"/>
    <w:rsid w:val="00476011"/>
    <w:rsid w:val="00477511"/>
    <w:rsid w:val="00480938"/>
    <w:rsid w:val="004816CE"/>
    <w:rsid w:val="00481BEA"/>
    <w:rsid w:val="00482FF4"/>
    <w:rsid w:val="004831F8"/>
    <w:rsid w:val="00483A5B"/>
    <w:rsid w:val="004843D1"/>
    <w:rsid w:val="00485B17"/>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AF3"/>
    <w:rsid w:val="004B4CD7"/>
    <w:rsid w:val="004B7BEC"/>
    <w:rsid w:val="004C00E2"/>
    <w:rsid w:val="004C19C9"/>
    <w:rsid w:val="004C1A7D"/>
    <w:rsid w:val="004C1BEF"/>
    <w:rsid w:val="004C28B2"/>
    <w:rsid w:val="004C36CA"/>
    <w:rsid w:val="004C394B"/>
    <w:rsid w:val="004C5377"/>
    <w:rsid w:val="004C591A"/>
    <w:rsid w:val="004C684D"/>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4F7F22"/>
    <w:rsid w:val="00501661"/>
    <w:rsid w:val="00501F08"/>
    <w:rsid w:val="00502EF8"/>
    <w:rsid w:val="005030DF"/>
    <w:rsid w:val="0050370D"/>
    <w:rsid w:val="005038BA"/>
    <w:rsid w:val="00503B71"/>
    <w:rsid w:val="005048E0"/>
    <w:rsid w:val="005070A2"/>
    <w:rsid w:val="00510F41"/>
    <w:rsid w:val="00512150"/>
    <w:rsid w:val="00512990"/>
    <w:rsid w:val="0051306E"/>
    <w:rsid w:val="00513C7A"/>
    <w:rsid w:val="00515D77"/>
    <w:rsid w:val="0051620B"/>
    <w:rsid w:val="00516CE2"/>
    <w:rsid w:val="00520777"/>
    <w:rsid w:val="00521BB9"/>
    <w:rsid w:val="00523A26"/>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4E3D"/>
    <w:rsid w:val="005A621C"/>
    <w:rsid w:val="005A66DD"/>
    <w:rsid w:val="005A6ED2"/>
    <w:rsid w:val="005B0246"/>
    <w:rsid w:val="005B05EB"/>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67EE0"/>
    <w:rsid w:val="006734FA"/>
    <w:rsid w:val="00673BCF"/>
    <w:rsid w:val="0067405C"/>
    <w:rsid w:val="00680826"/>
    <w:rsid w:val="006815C5"/>
    <w:rsid w:val="006815F7"/>
    <w:rsid w:val="0068179F"/>
    <w:rsid w:val="00681C37"/>
    <w:rsid w:val="00682629"/>
    <w:rsid w:val="00682BA5"/>
    <w:rsid w:val="00687B68"/>
    <w:rsid w:val="00691A86"/>
    <w:rsid w:val="006930A6"/>
    <w:rsid w:val="00694607"/>
    <w:rsid w:val="0069463A"/>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11FF"/>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4392"/>
    <w:rsid w:val="006D51A3"/>
    <w:rsid w:val="006D5ED1"/>
    <w:rsid w:val="006D6B8B"/>
    <w:rsid w:val="006D7694"/>
    <w:rsid w:val="006E0B20"/>
    <w:rsid w:val="006E0EAB"/>
    <w:rsid w:val="006E132B"/>
    <w:rsid w:val="006E1451"/>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E7F5B"/>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554A"/>
    <w:rsid w:val="00836A1B"/>
    <w:rsid w:val="00836DB3"/>
    <w:rsid w:val="00837BCA"/>
    <w:rsid w:val="00840DA9"/>
    <w:rsid w:val="00840FAF"/>
    <w:rsid w:val="00842103"/>
    <w:rsid w:val="008438C1"/>
    <w:rsid w:val="0084704D"/>
    <w:rsid w:val="008473D9"/>
    <w:rsid w:val="00851B62"/>
    <w:rsid w:val="00854D22"/>
    <w:rsid w:val="008555CF"/>
    <w:rsid w:val="0085738D"/>
    <w:rsid w:val="0086079D"/>
    <w:rsid w:val="00862651"/>
    <w:rsid w:val="00863AE6"/>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42FD"/>
    <w:rsid w:val="00896725"/>
    <w:rsid w:val="0089697D"/>
    <w:rsid w:val="008A0022"/>
    <w:rsid w:val="008A08F8"/>
    <w:rsid w:val="008A1DEB"/>
    <w:rsid w:val="008A357E"/>
    <w:rsid w:val="008A74EB"/>
    <w:rsid w:val="008B1BFB"/>
    <w:rsid w:val="008B3C5B"/>
    <w:rsid w:val="008B763C"/>
    <w:rsid w:val="008B7AFF"/>
    <w:rsid w:val="008C1163"/>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358"/>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4C12"/>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560E1"/>
    <w:rsid w:val="00960FF9"/>
    <w:rsid w:val="00961DBF"/>
    <w:rsid w:val="0096218F"/>
    <w:rsid w:val="00967142"/>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17F8"/>
    <w:rsid w:val="009C2323"/>
    <w:rsid w:val="009C2935"/>
    <w:rsid w:val="009C38F0"/>
    <w:rsid w:val="009C41FD"/>
    <w:rsid w:val="009C7EBC"/>
    <w:rsid w:val="009D28C7"/>
    <w:rsid w:val="009D3180"/>
    <w:rsid w:val="009D3ECD"/>
    <w:rsid w:val="009D5A86"/>
    <w:rsid w:val="009D5EF9"/>
    <w:rsid w:val="009D601B"/>
    <w:rsid w:val="009D6140"/>
    <w:rsid w:val="009D7BF5"/>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30F"/>
    <w:rsid w:val="00A7099D"/>
    <w:rsid w:val="00A71002"/>
    <w:rsid w:val="00A7277E"/>
    <w:rsid w:val="00A73A63"/>
    <w:rsid w:val="00A75716"/>
    <w:rsid w:val="00A75CFC"/>
    <w:rsid w:val="00A773EF"/>
    <w:rsid w:val="00A77825"/>
    <w:rsid w:val="00A80F99"/>
    <w:rsid w:val="00A82410"/>
    <w:rsid w:val="00A834FB"/>
    <w:rsid w:val="00A835E2"/>
    <w:rsid w:val="00A85677"/>
    <w:rsid w:val="00A85ABF"/>
    <w:rsid w:val="00A85C79"/>
    <w:rsid w:val="00A879A6"/>
    <w:rsid w:val="00A903C8"/>
    <w:rsid w:val="00A95541"/>
    <w:rsid w:val="00A97F0C"/>
    <w:rsid w:val="00AA012C"/>
    <w:rsid w:val="00AA1A5E"/>
    <w:rsid w:val="00AA23BA"/>
    <w:rsid w:val="00AA30D8"/>
    <w:rsid w:val="00AA3138"/>
    <w:rsid w:val="00AA4475"/>
    <w:rsid w:val="00AA44A5"/>
    <w:rsid w:val="00AA4940"/>
    <w:rsid w:val="00AA7BDE"/>
    <w:rsid w:val="00AA7C9E"/>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3D90"/>
    <w:rsid w:val="00B300F6"/>
    <w:rsid w:val="00B3012D"/>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6714B"/>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64F3"/>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2529"/>
    <w:rsid w:val="00C2586D"/>
    <w:rsid w:val="00C263AF"/>
    <w:rsid w:val="00C27B49"/>
    <w:rsid w:val="00C32384"/>
    <w:rsid w:val="00C33CA2"/>
    <w:rsid w:val="00C36B25"/>
    <w:rsid w:val="00C41256"/>
    <w:rsid w:val="00C429FD"/>
    <w:rsid w:val="00C443FD"/>
    <w:rsid w:val="00C44A72"/>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3413"/>
    <w:rsid w:val="00D54D37"/>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049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47C5"/>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D26"/>
    <w:rsid w:val="00F6176E"/>
    <w:rsid w:val="00F62003"/>
    <w:rsid w:val="00F622AD"/>
    <w:rsid w:val="00F62BE0"/>
    <w:rsid w:val="00F646A6"/>
    <w:rsid w:val="00F64B12"/>
    <w:rsid w:val="00F6551F"/>
    <w:rsid w:val="00F66902"/>
    <w:rsid w:val="00F67954"/>
    <w:rsid w:val="00F67D2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1D76"/>
    <w:rsid w:val="00FB37CE"/>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15:docId w15:val="{ECEE10B7-FBF6-475B-953D-1D5AF0A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1A7"/>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634651253">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92238151">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34106506">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 w:id="20791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maria.bosinska@bielanski.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na.debniak@bielanski.med.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2.xml"/><Relationship Id="rId10" Type="http://schemas.openxmlformats.org/officeDocument/2006/relationships/hyperlink" Target="mailto:iwona.jasinska@bielanski.med.p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E1EB-0576-4708-93F5-6BCB7A33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44</Pages>
  <Words>13929</Words>
  <Characters>83575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Jasinska Iwona</cp:lastModifiedBy>
  <cp:revision>31</cp:revision>
  <cp:lastPrinted>2019-02-27T11:27:00Z</cp:lastPrinted>
  <dcterms:created xsi:type="dcterms:W3CDTF">2019-02-11T08:43:00Z</dcterms:created>
  <dcterms:modified xsi:type="dcterms:W3CDTF">2019-02-27T13:25:00Z</dcterms:modified>
</cp:coreProperties>
</file>