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56959" w:rsidRPr="00635F8B" w:rsidRDefault="00656959" w:rsidP="00656959">
      <w:pPr>
        <w:jc w:val="center"/>
        <w:rPr>
          <w:rFonts w:ascii="Times New Roman" w:hAnsi="Times New Roman"/>
          <w:b/>
          <w:sz w:val="28"/>
        </w:rPr>
      </w:pPr>
      <w:r w:rsidRPr="00635F8B">
        <w:rPr>
          <w:rFonts w:ascii="Times New Roman" w:hAnsi="Times New Roman"/>
          <w:b/>
          <w:sz w:val="28"/>
        </w:rPr>
        <w:t xml:space="preserve">dostawę materiałów i sprzętu do sterylizacji </w:t>
      </w:r>
    </w:p>
    <w:p w:rsidR="001A0FF2" w:rsidRPr="001A7870" w:rsidRDefault="00656959" w:rsidP="00656959">
      <w:pPr>
        <w:jc w:val="center"/>
        <w:rPr>
          <w:rFonts w:ascii="Times New Roman" w:hAnsi="Times New Roman"/>
          <w:b/>
          <w:sz w:val="32"/>
        </w:rPr>
      </w:pPr>
      <w:r w:rsidRPr="00635F8B">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656959">
        <w:rPr>
          <w:rFonts w:ascii="Times New Roman" w:hAnsi="Times New Roman"/>
          <w:b/>
          <w:sz w:val="28"/>
          <w:szCs w:val="28"/>
        </w:rPr>
        <w:t>21</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56959">
        <w:rPr>
          <w:rFonts w:ascii="Times New Roman" w:hAnsi="Times New Roman"/>
        </w:rPr>
        <w:t>luty</w:t>
      </w:r>
      <w:r w:rsidR="001A0FF2">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4615A3">
        <w:rPr>
          <w:rStyle w:val="Pogrubienie"/>
          <w:rFonts w:ascii="Times New Roman" w:hAnsi="Times New Roman"/>
        </w:rPr>
        <w:t>21</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58654F"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58654F">
        <w:rPr>
          <w:rFonts w:ascii="Times New Roman" w:hAnsi="Times New Roman"/>
          <w:color w:val="000000"/>
          <w:lang w:eastAsia="pl-PL"/>
        </w:rPr>
        <w:t>Przedmiotem zamówienia jest:</w:t>
      </w:r>
      <w:r w:rsidR="00A4312B" w:rsidRPr="0058654F">
        <w:rPr>
          <w:rFonts w:ascii="Times New Roman" w:hAnsi="Times New Roman"/>
          <w:color w:val="000000"/>
          <w:lang w:eastAsia="pl-PL"/>
        </w:rPr>
        <w:t xml:space="preserve"> </w:t>
      </w:r>
      <w:r w:rsidR="004615A3" w:rsidRPr="00635F8B">
        <w:rPr>
          <w:rFonts w:ascii="Times New Roman" w:hAnsi="Times New Roman"/>
          <w:b/>
        </w:rPr>
        <w:t xml:space="preserve">dostawa materiałów i sprzętu do sterylizacji dla Szpitala Bielańskiego w Warszawie. </w:t>
      </w:r>
      <w:r w:rsidR="004615A3" w:rsidRPr="00635F8B">
        <w:rPr>
          <w:rFonts w:ascii="Times New Roman" w:hAnsi="Times New Roman"/>
        </w:rPr>
        <w:t>CPV: 33.12.41.31-2, 33.19.00.00-8, 30.17.00.00-1, 33.19.80.00-4, 18.93.71.00-7.</w:t>
      </w:r>
    </w:p>
    <w:p w:rsidR="00F2050C" w:rsidRDefault="00BD28FC" w:rsidP="00096710">
      <w:pPr>
        <w:pStyle w:val="Akapitzlist"/>
        <w:numPr>
          <w:ilvl w:val="1"/>
          <w:numId w:val="39"/>
        </w:numPr>
        <w:autoSpaceDE w:val="0"/>
        <w:autoSpaceDN w:val="0"/>
        <w:adjustRightInd w:val="0"/>
        <w:spacing w:after="0" w:line="240" w:lineRule="auto"/>
        <w:rPr>
          <w:rFonts w:ascii="Times New Roman" w:hAnsi="Times New Roman"/>
          <w:color w:val="FF0000"/>
          <w:lang w:eastAsia="pl-PL"/>
        </w:rPr>
      </w:pPr>
      <w:r w:rsidRPr="00BD28FC">
        <w:rPr>
          <w:rFonts w:ascii="Times New Roman" w:hAnsi="Times New Roman"/>
          <w:color w:val="000000"/>
          <w:lang w:eastAsia="pl-PL"/>
        </w:rPr>
        <w:t xml:space="preserve">Zamówienie </w:t>
      </w:r>
      <w:r w:rsidRPr="00FB39CE">
        <w:rPr>
          <w:rFonts w:ascii="Times New Roman" w:hAnsi="Times New Roman"/>
          <w:lang w:eastAsia="pl-PL"/>
        </w:rPr>
        <w:t xml:space="preserve">zostało podzielone na </w:t>
      </w:r>
      <w:r w:rsidR="004615A3">
        <w:rPr>
          <w:rFonts w:ascii="Times New Roman" w:hAnsi="Times New Roman"/>
          <w:lang w:eastAsia="pl-PL"/>
        </w:rPr>
        <w:t>14</w:t>
      </w:r>
      <w:r w:rsidR="00F2050C" w:rsidRPr="00FB39CE">
        <w:rPr>
          <w:rFonts w:ascii="Times New Roman" w:hAnsi="Times New Roman"/>
          <w:lang w:eastAsia="pl-PL"/>
        </w:rPr>
        <w:t xml:space="preserve"> pakietów</w:t>
      </w:r>
      <w:r w:rsidRPr="00FB39CE">
        <w:rPr>
          <w:rFonts w:ascii="Times New Roman" w:hAnsi="Times New Roman"/>
          <w:lang w:eastAsia="pl-PL"/>
        </w:rPr>
        <w:t xml:space="preserve">: </w:t>
      </w:r>
    </w:p>
    <w:tbl>
      <w:tblPr>
        <w:tblW w:w="6724" w:type="dxa"/>
        <w:tblInd w:w="704" w:type="dxa"/>
        <w:tblCellMar>
          <w:left w:w="70" w:type="dxa"/>
          <w:right w:w="70" w:type="dxa"/>
        </w:tblCellMar>
        <w:tblLook w:val="04A0" w:firstRow="1" w:lastRow="0" w:firstColumn="1" w:lastColumn="0" w:noHBand="0" w:noVBand="1"/>
      </w:tblPr>
      <w:tblGrid>
        <w:gridCol w:w="1338"/>
        <w:gridCol w:w="5386"/>
      </w:tblGrid>
      <w:tr w:rsidR="004615A3" w:rsidRPr="00635F8B"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4615A3" w:rsidRPr="00635F8B" w:rsidTr="004615A3">
        <w:trPr>
          <w:trHeight w:val="12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4615A3" w:rsidRPr="00635F8B"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5386" w:type="dxa"/>
            <w:tcBorders>
              <w:top w:val="nil"/>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4615A3" w:rsidRPr="00635F8B"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615A3" w:rsidRPr="00635F8B" w:rsidRDefault="004615A3"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r w:rsidR="004615A3" w:rsidRPr="00635F8B"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615A3" w:rsidRDefault="004615A3" w:rsidP="003A0DC7">
            <w:pPr>
              <w:spacing w:after="0" w:line="240" w:lineRule="auto"/>
            </w:pPr>
            <w:r>
              <w:rPr>
                <w:rFonts w:ascii="Times New Roman" w:eastAsia="Times New Roman" w:hAnsi="Times New Roman"/>
                <w:lang w:eastAsia="pl-PL"/>
              </w:rPr>
              <w:t>pakiet 12</w:t>
            </w:r>
          </w:p>
        </w:tc>
        <w:tc>
          <w:tcPr>
            <w:tcW w:w="5386" w:type="dxa"/>
            <w:tcBorders>
              <w:top w:val="single" w:sz="4" w:space="0" w:color="auto"/>
              <w:left w:val="nil"/>
              <w:bottom w:val="single" w:sz="4" w:space="0" w:color="auto"/>
              <w:right w:val="single" w:sz="4" w:space="0" w:color="auto"/>
            </w:tcBorders>
            <w:shd w:val="clear" w:color="auto" w:fill="auto"/>
            <w:vAlign w:val="center"/>
          </w:tcPr>
          <w:p w:rsidR="004615A3" w:rsidRPr="00635F8B" w:rsidRDefault="004615A3"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rękawice specjalistyczne</w:t>
            </w:r>
          </w:p>
        </w:tc>
      </w:tr>
      <w:tr w:rsidR="004615A3" w:rsidRPr="00635F8B"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615A3" w:rsidRDefault="004615A3" w:rsidP="003A0DC7">
            <w:pPr>
              <w:spacing w:after="0" w:line="240" w:lineRule="auto"/>
            </w:pPr>
            <w:r>
              <w:rPr>
                <w:rFonts w:ascii="Times New Roman" w:eastAsia="Times New Roman" w:hAnsi="Times New Roman"/>
                <w:lang w:eastAsia="pl-PL"/>
              </w:rPr>
              <w:t>pakiet 13</w:t>
            </w:r>
          </w:p>
        </w:tc>
        <w:tc>
          <w:tcPr>
            <w:tcW w:w="5386" w:type="dxa"/>
            <w:tcBorders>
              <w:top w:val="single" w:sz="4" w:space="0" w:color="auto"/>
              <w:left w:val="nil"/>
              <w:bottom w:val="single" w:sz="4" w:space="0" w:color="auto"/>
              <w:right w:val="single" w:sz="4" w:space="0" w:color="auto"/>
            </w:tcBorders>
            <w:shd w:val="clear" w:color="auto" w:fill="auto"/>
            <w:vAlign w:val="center"/>
          </w:tcPr>
          <w:p w:rsidR="004615A3" w:rsidRPr="00635F8B" w:rsidRDefault="004615A3"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testy kontroli myjek ultradźwiękowych</w:t>
            </w:r>
          </w:p>
        </w:tc>
      </w:tr>
      <w:tr w:rsidR="004615A3" w:rsidRPr="00635F8B"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615A3" w:rsidRDefault="004615A3" w:rsidP="003A0DC7">
            <w:pPr>
              <w:spacing w:after="0" w:line="240" w:lineRule="auto"/>
            </w:pPr>
            <w:r>
              <w:rPr>
                <w:rFonts w:ascii="Times New Roman" w:eastAsia="Times New Roman" w:hAnsi="Times New Roman"/>
                <w:lang w:eastAsia="pl-PL"/>
              </w:rPr>
              <w:t>pakiet 14</w:t>
            </w:r>
          </w:p>
        </w:tc>
        <w:tc>
          <w:tcPr>
            <w:tcW w:w="5386" w:type="dxa"/>
            <w:tcBorders>
              <w:top w:val="single" w:sz="4" w:space="0" w:color="auto"/>
              <w:left w:val="nil"/>
              <w:bottom w:val="single" w:sz="4" w:space="0" w:color="auto"/>
              <w:right w:val="single" w:sz="4" w:space="0" w:color="auto"/>
            </w:tcBorders>
            <w:shd w:val="clear" w:color="auto" w:fill="auto"/>
            <w:vAlign w:val="center"/>
          </w:tcPr>
          <w:p w:rsidR="004615A3" w:rsidRPr="00635F8B" w:rsidRDefault="004615A3"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osłony tac sterylizacyjnych</w:t>
            </w:r>
          </w:p>
        </w:tc>
      </w:tr>
    </w:tbl>
    <w:p w:rsidR="00BD28FC" w:rsidRPr="00FB39CE" w:rsidRDefault="00BD28FC" w:rsidP="00FB39CE">
      <w:pPr>
        <w:pStyle w:val="Akapitzlist"/>
        <w:widowControl w:val="0"/>
        <w:tabs>
          <w:tab w:val="left" w:pos="720"/>
        </w:tabs>
        <w:spacing w:after="0" w:line="240" w:lineRule="auto"/>
        <w:ind w:left="720"/>
        <w:rPr>
          <w:rFonts w:ascii="Times New Roman" w:hAnsi="Times New Roman"/>
          <w:bCs/>
          <w:color w:val="000000"/>
        </w:rPr>
      </w:pP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365FDB" w:rsidRDefault="00365FDB" w:rsidP="00365FDB">
      <w:pPr>
        <w:pStyle w:val="Akapitzlist"/>
        <w:spacing w:after="0" w:line="240" w:lineRule="auto"/>
        <w:ind w:left="1069"/>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 xml:space="preserve">postępowaniu. Oświadczenie musi zawierać numer postępowania oraz oznaczenie części, której oferta </w:t>
      </w:r>
      <w:r w:rsidRPr="009529D5">
        <w:rPr>
          <w:rFonts w:ascii="Times New Roman" w:hAnsi="Times New Roman"/>
        </w:rPr>
        <w:lastRenderedPageBreak/>
        <w:t>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58654F" w:rsidRDefault="0058654F" w:rsidP="0058654F">
      <w:pPr>
        <w:pStyle w:val="Akapitzlist"/>
        <w:spacing w:after="0" w:line="240" w:lineRule="auto"/>
        <w:ind w:left="720"/>
        <w:rPr>
          <w:rFonts w:ascii="Times New Roman" w:hAnsi="Times New Roman"/>
          <w:b/>
          <w:szCs w:val="20"/>
          <w:u w:val="single"/>
          <w:lang w:eastAsia="pl-PL"/>
        </w:rPr>
      </w:pPr>
    </w:p>
    <w:p w:rsidR="00CE027A" w:rsidRP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rPr>
        <w:t>deklaracja zgodności z wymaganiami zasadniczymi</w:t>
      </w:r>
      <w:r w:rsidRPr="00CE027A">
        <w:rPr>
          <w:rFonts w:ascii="Times New Roman" w:hAnsi="Times New Roman"/>
        </w:rPr>
        <w:t>, wystawionej zgodnie z ustawą z dnia 20 maja 2010 r. o wyrobach medycznych (Dz. U. Nr 107, poz. 679) - jeśli dotyczy;</w:t>
      </w:r>
    </w:p>
    <w:p w:rsid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rPr>
        <w:t>materiały producenta</w:t>
      </w:r>
      <w:r w:rsidRPr="00CE027A">
        <w:rPr>
          <w:rFonts w:ascii="Times New Roman" w:hAnsi="Times New Roman"/>
        </w:rPr>
        <w:t xml:space="preserve">, np. foldery, opisy, katalogi lub </w:t>
      </w:r>
      <w:proofErr w:type="spellStart"/>
      <w:r w:rsidRPr="00CE027A">
        <w:rPr>
          <w:rFonts w:ascii="Times New Roman" w:hAnsi="Times New Roman"/>
        </w:rPr>
        <w:t>tp</w:t>
      </w:r>
      <w:proofErr w:type="spellEnd"/>
      <w:r w:rsidRPr="00CE027A">
        <w:rPr>
          <w:rFonts w:ascii="Times New Roman" w:hAnsi="Times New Roman"/>
        </w:rPr>
        <w:t xml:space="preserve">. materiały dotyczące oferowanego produktu, potwierdzających parametry określone przez Zamawiającego. </w:t>
      </w:r>
    </w:p>
    <w:p w:rsidR="00CE027A" w:rsidRP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lang w:eastAsia="pl-PL"/>
        </w:rPr>
        <w:t>próbki</w:t>
      </w:r>
      <w:r w:rsidRPr="00CE027A">
        <w:rPr>
          <w:rFonts w:ascii="Times New Roman" w:hAnsi="Times New Roman"/>
          <w:lang w:eastAsia="pl-PL"/>
        </w:rPr>
        <w:t xml:space="preserve"> – Pakiet 1: poz. 1, 2, 3 – min. po 3 szt. oraz poz. 4 – min. 1 szt.</w:t>
      </w:r>
    </w:p>
    <w:p w:rsidR="00CE027A" w:rsidRPr="00635F8B" w:rsidRDefault="00CE027A" w:rsidP="00CE027A">
      <w:pPr>
        <w:widowControl w:val="0"/>
        <w:tabs>
          <w:tab w:val="left" w:pos="630"/>
        </w:tabs>
        <w:autoSpaceDE w:val="0"/>
        <w:autoSpaceDN w:val="0"/>
        <w:adjustRightInd w:val="0"/>
        <w:spacing w:after="0" w:line="240" w:lineRule="auto"/>
        <w:rPr>
          <w:rFonts w:ascii="Times New Roman" w:hAnsi="Times New Roman"/>
          <w:b/>
        </w:rPr>
      </w:pPr>
    </w:p>
    <w:p w:rsidR="00CE027A" w:rsidRPr="00635F8B" w:rsidRDefault="00CE027A" w:rsidP="00CE027A">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poz. 9.2</w:t>
      </w:r>
      <w:r w:rsidRPr="00635F8B">
        <w:rPr>
          <w:rFonts w:ascii="Times New Roman" w:eastAsia="TimesNewRoman" w:hAnsi="Times New Roman"/>
          <w:lang w:eastAsia="pl-PL"/>
        </w:rPr>
        <w:t>. winny być oznaczone nr pakietu/pozycji oraz winny być zaznaczone istotne elementy potwierdzające wymagane parametry wskazane w opisie przedmiotu zamówienia.</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materiałów i </w:t>
      </w:r>
      <w:r w:rsidR="002D7064">
        <w:t>sprzętu do sterylizacji (cz. 1)</w:t>
      </w:r>
      <w:r w:rsidR="002D7064" w:rsidRPr="00635F8B">
        <w:t xml:space="preserve"> dla Szpitala Bielańskiego </w:t>
      </w:r>
      <w:r w:rsidR="002D7064" w:rsidRPr="00635F8B">
        <w:br/>
        <w:t>w Warszawie</w:t>
      </w:r>
      <w:r w:rsidR="00BA7518">
        <w:t xml:space="preserve"> </w:t>
      </w:r>
      <w:r w:rsidR="00F8757E" w:rsidRPr="00E457E3">
        <w:t>ZP-</w:t>
      </w:r>
      <w:r w:rsidR="002D7064">
        <w:t>21</w:t>
      </w:r>
      <w:r w:rsidR="00D84DDF">
        <w:t>/2019</w:t>
      </w:r>
      <w:r w:rsidR="00350B6D" w:rsidRPr="00E457E3">
        <w:t xml:space="preserve">. </w:t>
      </w:r>
      <w:r w:rsidRPr="00E457E3">
        <w:t xml:space="preserve">Nie otwierać przed dniem </w:t>
      </w:r>
      <w:r w:rsidR="002D7064">
        <w:t>08.03</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F668D7"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7B0ACF">
        <w:rPr>
          <w:rFonts w:ascii="Times New Roman" w:hAnsi="Times New Roman"/>
          <w:b/>
          <w:color w:val="000000"/>
          <w:sz w:val="24"/>
          <w:szCs w:val="24"/>
          <w:u w:val="single"/>
          <w:lang w:eastAsia="pl-PL"/>
        </w:rPr>
        <w:t>08.03</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7B0ACF">
        <w:rPr>
          <w:rFonts w:ascii="Times New Roman" w:hAnsi="Times New Roman"/>
          <w:b/>
          <w:color w:val="000000"/>
          <w:u w:val="single"/>
          <w:lang w:eastAsia="pl-PL"/>
        </w:rPr>
        <w:t>08.03</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Pr="00854676" w:rsidRDefault="00854676"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42437A" w:rsidRDefault="0042437A" w:rsidP="00477511"/>
                          <w:p w:rsidR="0042437A" w:rsidRDefault="0042437A" w:rsidP="00477511"/>
                          <w:p w:rsidR="0042437A" w:rsidRDefault="0042437A" w:rsidP="00477511"/>
                          <w:p w:rsidR="0042437A" w:rsidRDefault="0042437A" w:rsidP="00477511">
                            <w:pPr>
                              <w:jc w:val="center"/>
                              <w:rPr>
                                <w:rFonts w:ascii="Arial Narrow" w:hAnsi="Arial Narrow"/>
                                <w:sz w:val="12"/>
                              </w:rPr>
                            </w:pPr>
                            <w:r>
                              <w:rPr>
                                <w:rFonts w:ascii="Arial Narrow" w:hAnsi="Arial Narrow"/>
                                <w:sz w:val="12"/>
                              </w:rPr>
                              <w:t>(pieczęć Wykonawcy/Wykonawcy Pełnomocnika)</w:t>
                            </w:r>
                          </w:p>
                          <w:p w:rsidR="0042437A" w:rsidRDefault="0042437A" w:rsidP="00477511">
                            <w:pPr>
                              <w:jc w:val="center"/>
                              <w:rPr>
                                <w:rFonts w:ascii="Arial Narrow" w:hAnsi="Arial Narrow"/>
                                <w:sz w:val="12"/>
                              </w:rPr>
                            </w:pPr>
                          </w:p>
                          <w:p w:rsidR="0042437A" w:rsidRDefault="0042437A"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42437A" w:rsidRDefault="0042437A" w:rsidP="00477511"/>
                    <w:p w:rsidR="0042437A" w:rsidRDefault="0042437A" w:rsidP="00477511"/>
                    <w:p w:rsidR="0042437A" w:rsidRDefault="0042437A" w:rsidP="00477511"/>
                    <w:p w:rsidR="0042437A" w:rsidRDefault="0042437A" w:rsidP="00477511">
                      <w:pPr>
                        <w:jc w:val="center"/>
                        <w:rPr>
                          <w:rFonts w:ascii="Arial Narrow" w:hAnsi="Arial Narrow"/>
                          <w:sz w:val="12"/>
                        </w:rPr>
                      </w:pPr>
                      <w:r>
                        <w:rPr>
                          <w:rFonts w:ascii="Arial Narrow" w:hAnsi="Arial Narrow"/>
                          <w:sz w:val="12"/>
                        </w:rPr>
                        <w:t>(pieczęć Wykonawcy/Wykonawcy Pełnomocnika)</w:t>
                      </w:r>
                    </w:p>
                    <w:p w:rsidR="0042437A" w:rsidRDefault="0042437A" w:rsidP="00477511">
                      <w:pPr>
                        <w:jc w:val="center"/>
                        <w:rPr>
                          <w:rFonts w:ascii="Arial Narrow" w:hAnsi="Arial Narrow"/>
                          <w:sz w:val="12"/>
                        </w:rPr>
                      </w:pPr>
                    </w:p>
                    <w:p w:rsidR="0042437A" w:rsidRDefault="0042437A"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8F1414">
        <w:rPr>
          <w:rFonts w:ascii="Times New Roman" w:hAnsi="Times New Roman"/>
          <w:b/>
          <w:color w:val="000000"/>
          <w:sz w:val="28"/>
          <w:szCs w:val="28"/>
        </w:rPr>
        <w:t>ZP - 21</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materiałów i sprzętu do sterylizacji 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1C0004" w:rsidRPr="001C0004">
        <w:rPr>
          <w:rFonts w:ascii="Times New Roman" w:hAnsi="Times New Roman"/>
          <w:b/>
          <w:color w:val="000000"/>
        </w:rPr>
        <w:t>21</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materiałów i sprzętu do sterylizacji </w:t>
      </w:r>
      <w:r w:rsidR="001C0004" w:rsidRPr="001C0004">
        <w:rPr>
          <w:rFonts w:ascii="Times New Roman" w:hAnsi="Times New Roman"/>
          <w:b/>
        </w:rPr>
        <w:t xml:space="preserve">dla Szpitala Bielańskiego </w:t>
      </w:r>
      <w:r w:rsidR="001C0004" w:rsidRPr="001C0004">
        <w:rPr>
          <w:rFonts w:ascii="Times New Roman" w:hAnsi="Times New Roman"/>
          <w:b/>
        </w:rPr>
        <w:t>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rsidR="00BD65D0" w:rsidRDefault="00BD65D0" w:rsidP="00BD65D0">
      <w:pPr>
        <w:widowControl w:val="0"/>
        <w:rPr>
          <w:rFonts w:ascii="Times New Roman" w:hAnsi="Times New Roman"/>
          <w:b/>
        </w:rPr>
      </w:pPr>
    </w:p>
    <w:p w:rsidR="001C0004" w:rsidRPr="00635F8B" w:rsidRDefault="001C0004" w:rsidP="001C0004">
      <w:pPr>
        <w:widowControl w:val="0"/>
        <w:rPr>
          <w:rFonts w:ascii="Times New Roman" w:hAnsi="Times New Roman"/>
          <w:i/>
        </w:rPr>
      </w:pPr>
      <w:r w:rsidRPr="00635F8B">
        <w:rPr>
          <w:rFonts w:ascii="Times New Roman" w:hAnsi="Times New Roman"/>
          <w:b/>
          <w:u w:val="single"/>
        </w:rPr>
        <w:t xml:space="preserve">Pakiet ……… </w:t>
      </w:r>
      <w:r w:rsidRPr="00635F8B">
        <w:rPr>
          <w:rFonts w:ascii="Times New Roman" w:hAnsi="Times New Roman"/>
          <w:i/>
          <w:vertAlign w:val="superscript"/>
        </w:rPr>
        <w:t>*</w:t>
      </w:r>
      <w:r w:rsidRPr="00635F8B">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1C0004" w:rsidRPr="00635F8B" w:rsidTr="003A0DC7">
        <w:tc>
          <w:tcPr>
            <w:tcW w:w="921"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Nr pakietu</w:t>
            </w:r>
          </w:p>
        </w:tc>
        <w:tc>
          <w:tcPr>
            <w:tcW w:w="3332"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Nazwa handlowa</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Producent</w:t>
            </w:r>
          </w:p>
        </w:tc>
        <w:tc>
          <w:tcPr>
            <w:tcW w:w="1845" w:type="dxa"/>
            <w:vAlign w:val="center"/>
          </w:tcPr>
          <w:p w:rsidR="001C0004" w:rsidRPr="00635F8B" w:rsidRDefault="001C0004" w:rsidP="003A0DC7">
            <w:pPr>
              <w:widowControl w:val="0"/>
              <w:jc w:val="center"/>
              <w:rPr>
                <w:rFonts w:ascii="Times New Roman" w:hAnsi="Times New Roman"/>
                <w:b/>
                <w:sz w:val="20"/>
                <w:szCs w:val="20"/>
              </w:rPr>
            </w:pPr>
            <w:r w:rsidRPr="00635F8B">
              <w:rPr>
                <w:rFonts w:ascii="Times New Roman" w:hAnsi="Times New Roman"/>
                <w:b/>
                <w:sz w:val="20"/>
                <w:szCs w:val="20"/>
              </w:rPr>
              <w:t xml:space="preserve">Nr katalogowy </w:t>
            </w:r>
            <w:r w:rsidRPr="00635F8B">
              <w:rPr>
                <w:rFonts w:ascii="Times New Roman" w:hAnsi="Times New Roman"/>
                <w:b/>
                <w:sz w:val="20"/>
                <w:szCs w:val="20"/>
                <w:vertAlign w:val="superscript"/>
              </w:rPr>
              <w:t>**</w:t>
            </w:r>
          </w:p>
        </w:tc>
        <w:tc>
          <w:tcPr>
            <w:tcW w:w="1845" w:type="dxa"/>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Wielkość oferowanego opakowania</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(x … szt.)</w:t>
            </w:r>
          </w:p>
        </w:tc>
        <w:tc>
          <w:tcPr>
            <w:tcW w:w="1417"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op.</w:t>
            </w:r>
          </w:p>
        </w:tc>
        <w:tc>
          <w:tcPr>
            <w:tcW w:w="1418"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Cena jedn.</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netto op. (zł)</w:t>
            </w:r>
          </w:p>
        </w:tc>
        <w:tc>
          <w:tcPr>
            <w:tcW w:w="1559"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netto (zł)</w:t>
            </w:r>
          </w:p>
        </w:tc>
        <w:tc>
          <w:tcPr>
            <w:tcW w:w="1275"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VAT</w:t>
            </w:r>
          </w:p>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(zł)</w:t>
            </w:r>
          </w:p>
        </w:tc>
        <w:tc>
          <w:tcPr>
            <w:tcW w:w="1561" w:type="dxa"/>
            <w:shd w:val="clear" w:color="auto" w:fill="auto"/>
            <w:vAlign w:val="center"/>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brutto (zł)</w:t>
            </w:r>
          </w:p>
        </w:tc>
      </w:tr>
      <w:tr w:rsidR="001C0004" w:rsidRPr="00635F8B" w:rsidTr="003A0DC7">
        <w:tc>
          <w:tcPr>
            <w:tcW w:w="921"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1</w:t>
            </w:r>
          </w:p>
        </w:tc>
        <w:tc>
          <w:tcPr>
            <w:tcW w:w="3332"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2</w:t>
            </w:r>
          </w:p>
        </w:tc>
        <w:tc>
          <w:tcPr>
            <w:tcW w:w="1845" w:type="dxa"/>
          </w:tcPr>
          <w:p w:rsidR="001C0004" w:rsidRPr="00635F8B" w:rsidRDefault="001C0004" w:rsidP="003A0DC7">
            <w:pPr>
              <w:widowControl w:val="0"/>
              <w:spacing w:after="0" w:line="240" w:lineRule="auto"/>
              <w:jc w:val="center"/>
              <w:rPr>
                <w:rFonts w:ascii="Times New Roman" w:hAnsi="Times New Roman"/>
                <w:b/>
                <w:sz w:val="20"/>
                <w:szCs w:val="20"/>
              </w:rPr>
            </w:pPr>
          </w:p>
        </w:tc>
        <w:tc>
          <w:tcPr>
            <w:tcW w:w="1845" w:type="dxa"/>
          </w:tcPr>
          <w:p w:rsidR="001C0004" w:rsidRPr="00635F8B" w:rsidRDefault="001C0004" w:rsidP="003A0DC7">
            <w:pPr>
              <w:widowControl w:val="0"/>
              <w:spacing w:after="0" w:line="240" w:lineRule="auto"/>
              <w:jc w:val="center"/>
              <w:rPr>
                <w:rFonts w:ascii="Times New Roman" w:hAnsi="Times New Roman"/>
                <w:b/>
                <w:sz w:val="20"/>
                <w:szCs w:val="20"/>
              </w:rPr>
            </w:pPr>
          </w:p>
        </w:tc>
        <w:tc>
          <w:tcPr>
            <w:tcW w:w="1417"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3</w:t>
            </w:r>
          </w:p>
        </w:tc>
        <w:tc>
          <w:tcPr>
            <w:tcW w:w="1418"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4</w:t>
            </w:r>
          </w:p>
        </w:tc>
        <w:tc>
          <w:tcPr>
            <w:tcW w:w="1559"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5</w:t>
            </w:r>
          </w:p>
        </w:tc>
        <w:tc>
          <w:tcPr>
            <w:tcW w:w="1275"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6</w:t>
            </w:r>
          </w:p>
        </w:tc>
        <w:tc>
          <w:tcPr>
            <w:tcW w:w="1561" w:type="dxa"/>
            <w:shd w:val="clear" w:color="auto" w:fill="auto"/>
          </w:tcPr>
          <w:p w:rsidR="001C0004" w:rsidRPr="00635F8B" w:rsidRDefault="001C0004" w:rsidP="003A0DC7">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7</w:t>
            </w:r>
          </w:p>
        </w:tc>
      </w:tr>
      <w:tr w:rsidR="001C0004" w:rsidRPr="00635F8B" w:rsidTr="003A0DC7">
        <w:tc>
          <w:tcPr>
            <w:tcW w:w="921" w:type="dxa"/>
            <w:shd w:val="clear" w:color="auto" w:fill="auto"/>
          </w:tcPr>
          <w:p w:rsidR="001C0004" w:rsidRPr="00635F8B" w:rsidRDefault="001C0004" w:rsidP="003A0DC7">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1C0004" w:rsidRPr="00635F8B" w:rsidRDefault="001C0004" w:rsidP="003A0DC7">
            <w:pPr>
              <w:widowControl w:val="0"/>
              <w:spacing w:before="60" w:line="240" w:lineRule="auto"/>
              <w:rPr>
                <w:rFonts w:ascii="Times New Roman" w:hAnsi="Times New Roman"/>
                <w:sz w:val="20"/>
                <w:szCs w:val="20"/>
              </w:rPr>
            </w:pPr>
          </w:p>
        </w:tc>
        <w:tc>
          <w:tcPr>
            <w:tcW w:w="1845" w:type="dxa"/>
          </w:tcPr>
          <w:p w:rsidR="001C0004" w:rsidRPr="00635F8B" w:rsidRDefault="001C0004" w:rsidP="003A0DC7">
            <w:pPr>
              <w:widowControl w:val="0"/>
              <w:spacing w:before="60" w:line="240" w:lineRule="auto"/>
              <w:jc w:val="center"/>
              <w:rPr>
                <w:rFonts w:ascii="Times New Roman" w:hAnsi="Times New Roman"/>
                <w:sz w:val="20"/>
                <w:szCs w:val="20"/>
              </w:rPr>
            </w:pPr>
          </w:p>
        </w:tc>
        <w:tc>
          <w:tcPr>
            <w:tcW w:w="1845" w:type="dxa"/>
          </w:tcPr>
          <w:p w:rsidR="001C0004" w:rsidRPr="00635F8B" w:rsidRDefault="001C0004" w:rsidP="003A0DC7">
            <w:pPr>
              <w:widowControl w:val="0"/>
              <w:spacing w:before="60" w:line="240" w:lineRule="auto"/>
              <w:jc w:val="center"/>
              <w:rPr>
                <w:rFonts w:ascii="Times New Roman" w:hAnsi="Times New Roman"/>
                <w:sz w:val="20"/>
                <w:szCs w:val="20"/>
              </w:rPr>
            </w:pPr>
          </w:p>
        </w:tc>
        <w:tc>
          <w:tcPr>
            <w:tcW w:w="1417" w:type="dxa"/>
            <w:shd w:val="clear" w:color="auto" w:fill="auto"/>
          </w:tcPr>
          <w:p w:rsidR="001C0004" w:rsidRPr="00635F8B" w:rsidRDefault="001C0004" w:rsidP="003A0DC7">
            <w:pPr>
              <w:widowControl w:val="0"/>
              <w:spacing w:before="60" w:line="240" w:lineRule="auto"/>
              <w:jc w:val="center"/>
              <w:rPr>
                <w:rFonts w:ascii="Times New Roman" w:hAnsi="Times New Roman"/>
                <w:sz w:val="20"/>
                <w:szCs w:val="20"/>
              </w:rPr>
            </w:pPr>
          </w:p>
        </w:tc>
        <w:tc>
          <w:tcPr>
            <w:tcW w:w="1418"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559"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r>
      <w:tr w:rsidR="001C0004" w:rsidRPr="00635F8B" w:rsidTr="003A0DC7">
        <w:tc>
          <w:tcPr>
            <w:tcW w:w="921" w:type="dxa"/>
            <w:shd w:val="clear" w:color="auto" w:fill="auto"/>
          </w:tcPr>
          <w:p w:rsidR="001C0004" w:rsidRPr="00635F8B" w:rsidRDefault="001C0004" w:rsidP="003A0DC7">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1C0004" w:rsidRPr="00635F8B" w:rsidRDefault="001C0004" w:rsidP="003A0DC7">
            <w:pPr>
              <w:widowControl w:val="0"/>
              <w:spacing w:before="60" w:line="240" w:lineRule="auto"/>
              <w:rPr>
                <w:rFonts w:ascii="Times New Roman" w:hAnsi="Times New Roman"/>
                <w:sz w:val="20"/>
                <w:szCs w:val="20"/>
              </w:rPr>
            </w:pPr>
          </w:p>
        </w:tc>
        <w:tc>
          <w:tcPr>
            <w:tcW w:w="1845" w:type="dxa"/>
          </w:tcPr>
          <w:p w:rsidR="001C0004" w:rsidRPr="00635F8B" w:rsidRDefault="001C0004" w:rsidP="003A0DC7">
            <w:pPr>
              <w:widowControl w:val="0"/>
              <w:spacing w:before="60" w:line="240" w:lineRule="auto"/>
              <w:jc w:val="center"/>
              <w:rPr>
                <w:rFonts w:ascii="Times New Roman" w:hAnsi="Times New Roman"/>
                <w:sz w:val="20"/>
                <w:szCs w:val="20"/>
              </w:rPr>
            </w:pPr>
          </w:p>
        </w:tc>
        <w:tc>
          <w:tcPr>
            <w:tcW w:w="1845" w:type="dxa"/>
          </w:tcPr>
          <w:p w:rsidR="001C0004" w:rsidRPr="00635F8B" w:rsidRDefault="001C0004" w:rsidP="003A0DC7">
            <w:pPr>
              <w:widowControl w:val="0"/>
              <w:spacing w:before="60" w:line="240" w:lineRule="auto"/>
              <w:jc w:val="center"/>
              <w:rPr>
                <w:rFonts w:ascii="Times New Roman" w:hAnsi="Times New Roman"/>
                <w:sz w:val="20"/>
                <w:szCs w:val="20"/>
              </w:rPr>
            </w:pPr>
          </w:p>
        </w:tc>
        <w:tc>
          <w:tcPr>
            <w:tcW w:w="1417" w:type="dxa"/>
            <w:shd w:val="clear" w:color="auto" w:fill="auto"/>
          </w:tcPr>
          <w:p w:rsidR="001C0004" w:rsidRPr="00635F8B" w:rsidRDefault="001C0004" w:rsidP="003A0DC7">
            <w:pPr>
              <w:widowControl w:val="0"/>
              <w:spacing w:before="60" w:line="240" w:lineRule="auto"/>
              <w:jc w:val="center"/>
              <w:rPr>
                <w:rFonts w:ascii="Times New Roman" w:hAnsi="Times New Roman"/>
                <w:sz w:val="20"/>
                <w:szCs w:val="20"/>
              </w:rPr>
            </w:pPr>
          </w:p>
        </w:tc>
        <w:tc>
          <w:tcPr>
            <w:tcW w:w="1418"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559"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r>
      <w:tr w:rsidR="001C0004" w:rsidRPr="00635F8B" w:rsidTr="003A0DC7">
        <w:tc>
          <w:tcPr>
            <w:tcW w:w="10778" w:type="dxa"/>
            <w:gridSpan w:val="6"/>
          </w:tcPr>
          <w:p w:rsidR="001C0004" w:rsidRPr="00635F8B" w:rsidRDefault="001C0004" w:rsidP="003A0DC7">
            <w:pPr>
              <w:widowControl w:val="0"/>
              <w:spacing w:before="60" w:line="240" w:lineRule="auto"/>
              <w:jc w:val="right"/>
              <w:rPr>
                <w:rFonts w:ascii="Times New Roman" w:hAnsi="Times New Roman"/>
                <w:b/>
                <w:sz w:val="20"/>
                <w:szCs w:val="20"/>
              </w:rPr>
            </w:pPr>
            <w:r w:rsidRPr="00635F8B">
              <w:rPr>
                <w:rFonts w:ascii="Times New Roman" w:hAnsi="Times New Roman"/>
                <w:b/>
                <w:sz w:val="20"/>
                <w:szCs w:val="20"/>
              </w:rPr>
              <w:t>RAZEM</w:t>
            </w:r>
          </w:p>
        </w:tc>
        <w:tc>
          <w:tcPr>
            <w:tcW w:w="1559"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275"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c>
          <w:tcPr>
            <w:tcW w:w="1561" w:type="dxa"/>
            <w:shd w:val="clear" w:color="auto" w:fill="auto"/>
          </w:tcPr>
          <w:p w:rsidR="001C0004" w:rsidRPr="00635F8B" w:rsidRDefault="001C0004" w:rsidP="003A0DC7">
            <w:pPr>
              <w:widowControl w:val="0"/>
              <w:spacing w:before="60" w:line="240" w:lineRule="auto"/>
              <w:jc w:val="center"/>
              <w:rPr>
                <w:rFonts w:ascii="Times New Roman" w:hAnsi="Times New Roman"/>
                <w:b/>
                <w:sz w:val="20"/>
                <w:szCs w:val="20"/>
              </w:rPr>
            </w:pPr>
          </w:p>
        </w:tc>
      </w:tr>
    </w:tbl>
    <w:p w:rsidR="001C0004" w:rsidRPr="00635F8B" w:rsidRDefault="001C0004" w:rsidP="001C0004">
      <w:pPr>
        <w:widowControl w:val="0"/>
        <w:rPr>
          <w:b/>
          <w:sz w:val="8"/>
          <w:szCs w:val="8"/>
        </w:rPr>
      </w:pPr>
    </w:p>
    <w:p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1C0004" w:rsidRPr="00635F8B" w:rsidRDefault="001C0004" w:rsidP="001C0004">
      <w:pPr>
        <w:widowControl w:val="0"/>
        <w:rPr>
          <w:b/>
          <w:sz w:val="8"/>
          <w:szCs w:val="8"/>
        </w:rPr>
      </w:pPr>
    </w:p>
    <w:p w:rsidR="001C0004" w:rsidRPr="00635F8B" w:rsidRDefault="001C0004" w:rsidP="001C0004">
      <w:pPr>
        <w:widowControl w:val="0"/>
        <w:rPr>
          <w:b/>
          <w:sz w:val="8"/>
          <w:szCs w:val="8"/>
        </w:rPr>
      </w:pPr>
    </w:p>
    <w:p w:rsidR="001C0004" w:rsidRPr="00635F8B" w:rsidRDefault="001C0004" w:rsidP="001C0004">
      <w:pPr>
        <w:widowControl w:val="0"/>
        <w:rPr>
          <w:b/>
          <w:sz w:val="8"/>
          <w:szCs w:val="8"/>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1C0004">
        <w:rPr>
          <w:rFonts w:ascii="Times New Roman" w:hAnsi="Times New Roman"/>
          <w:b/>
        </w:rPr>
        <w:t>dostawę materiałów i sprzętu do sterylizacji dla Szpitala Bielańskiego w Warszawie</w:t>
      </w:r>
      <w:r>
        <w:rPr>
          <w:rFonts w:ascii="Times New Roman" w:hAnsi="Times New Roman"/>
          <w:b/>
        </w:rPr>
        <w:t xml:space="preserve"> ZP-21</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416915" w:rsidRPr="00635F8B" w:rsidRDefault="00416915" w:rsidP="00416915">
      <w:pPr>
        <w:pStyle w:val="Akapitzlist"/>
        <w:numPr>
          <w:ilvl w:val="0"/>
          <w:numId w:val="62"/>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materiałów i </w:t>
      </w:r>
      <w:r>
        <w:rPr>
          <w:rFonts w:ascii="Times New Roman" w:hAnsi="Times New Roman"/>
          <w:b/>
        </w:rPr>
        <w:t xml:space="preserve">sprzętu do sterylizacji </w:t>
      </w:r>
      <w:r w:rsidRPr="00635F8B">
        <w:rPr>
          <w:rFonts w:ascii="Times New Roman" w:hAnsi="Times New Roman"/>
          <w:b/>
        </w:rPr>
        <w:t>dla Szpitala Bielańskiego w Warszawie.</w:t>
      </w:r>
    </w:p>
    <w:p w:rsidR="00416915" w:rsidRPr="00635F8B" w:rsidRDefault="00416915" w:rsidP="00416915">
      <w:pPr>
        <w:pStyle w:val="Akapitzlist"/>
        <w:spacing w:after="0" w:line="240" w:lineRule="auto"/>
        <w:ind w:left="720"/>
      </w:pPr>
    </w:p>
    <w:p w:rsidR="00416915" w:rsidRPr="00635F8B" w:rsidRDefault="00416915" w:rsidP="00416915">
      <w:pPr>
        <w:pStyle w:val="Akapitzlist"/>
        <w:numPr>
          <w:ilvl w:val="0"/>
          <w:numId w:val="62"/>
        </w:numPr>
        <w:spacing w:after="0" w:line="240" w:lineRule="auto"/>
      </w:pPr>
      <w:r w:rsidRPr="00635F8B">
        <w:rPr>
          <w:rFonts w:ascii="Times New Roman" w:hAnsi="Times New Roman"/>
        </w:rPr>
        <w:t>Zam</w:t>
      </w:r>
      <w:r>
        <w:rPr>
          <w:rFonts w:ascii="Times New Roman" w:hAnsi="Times New Roman"/>
        </w:rPr>
        <w:t>ówienie zostało podzielone na 14</w:t>
      </w:r>
      <w:r w:rsidRPr="00635F8B">
        <w:rPr>
          <w:rFonts w:ascii="Times New Roman" w:hAnsi="Times New Roman"/>
        </w:rPr>
        <w:t xml:space="preserve"> części: </w:t>
      </w:r>
    </w:p>
    <w:tbl>
      <w:tblPr>
        <w:tblW w:w="6724" w:type="dxa"/>
        <w:tblInd w:w="75" w:type="dxa"/>
        <w:tblCellMar>
          <w:left w:w="70" w:type="dxa"/>
          <w:right w:w="70" w:type="dxa"/>
        </w:tblCellMar>
        <w:tblLook w:val="04A0" w:firstRow="1" w:lastRow="0" w:firstColumn="1" w:lastColumn="0" w:noHBand="0" w:noVBand="1"/>
      </w:tblPr>
      <w:tblGrid>
        <w:gridCol w:w="1338"/>
        <w:gridCol w:w="5386"/>
      </w:tblGrid>
      <w:tr w:rsidR="00416915" w:rsidRPr="00635F8B" w:rsidTr="003A0DC7">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416915" w:rsidRPr="00635F8B" w:rsidTr="003A0DC7">
        <w:trPr>
          <w:trHeight w:val="12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416915" w:rsidRPr="00635F8B" w:rsidTr="003A0DC7">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5386" w:type="dxa"/>
            <w:tcBorders>
              <w:top w:val="nil"/>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416915" w:rsidRPr="00635F8B" w:rsidTr="003A0DC7">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16915" w:rsidRPr="00635F8B" w:rsidRDefault="00416915" w:rsidP="003A0DC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r w:rsidR="00416915" w:rsidRPr="00635F8B" w:rsidTr="003A0DC7">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16915" w:rsidRDefault="00416915" w:rsidP="003A0DC7">
            <w:pPr>
              <w:spacing w:after="0" w:line="240" w:lineRule="auto"/>
            </w:pPr>
            <w:r>
              <w:rPr>
                <w:rFonts w:ascii="Times New Roman" w:eastAsia="Times New Roman" w:hAnsi="Times New Roman"/>
                <w:lang w:eastAsia="pl-PL"/>
              </w:rPr>
              <w:t>pakiet 12</w:t>
            </w:r>
          </w:p>
        </w:tc>
        <w:tc>
          <w:tcPr>
            <w:tcW w:w="5386" w:type="dxa"/>
            <w:tcBorders>
              <w:top w:val="single" w:sz="4" w:space="0" w:color="auto"/>
              <w:left w:val="nil"/>
              <w:bottom w:val="single" w:sz="4" w:space="0" w:color="auto"/>
              <w:right w:val="single" w:sz="4" w:space="0" w:color="auto"/>
            </w:tcBorders>
            <w:shd w:val="clear" w:color="auto" w:fill="auto"/>
            <w:vAlign w:val="center"/>
          </w:tcPr>
          <w:p w:rsidR="00416915" w:rsidRPr="00635F8B" w:rsidRDefault="00416915"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rękawice specjalistyczne</w:t>
            </w:r>
          </w:p>
        </w:tc>
      </w:tr>
      <w:tr w:rsidR="00416915" w:rsidRPr="00635F8B" w:rsidTr="003A0DC7">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16915" w:rsidRDefault="00416915" w:rsidP="003A0DC7">
            <w:pPr>
              <w:spacing w:after="0" w:line="240" w:lineRule="auto"/>
            </w:pPr>
            <w:r>
              <w:rPr>
                <w:rFonts w:ascii="Times New Roman" w:eastAsia="Times New Roman" w:hAnsi="Times New Roman"/>
                <w:lang w:eastAsia="pl-PL"/>
              </w:rPr>
              <w:t>pakiet 13</w:t>
            </w:r>
          </w:p>
        </w:tc>
        <w:tc>
          <w:tcPr>
            <w:tcW w:w="5386" w:type="dxa"/>
            <w:tcBorders>
              <w:top w:val="single" w:sz="4" w:space="0" w:color="auto"/>
              <w:left w:val="nil"/>
              <w:bottom w:val="single" w:sz="4" w:space="0" w:color="auto"/>
              <w:right w:val="single" w:sz="4" w:space="0" w:color="auto"/>
            </w:tcBorders>
            <w:shd w:val="clear" w:color="auto" w:fill="auto"/>
            <w:vAlign w:val="center"/>
          </w:tcPr>
          <w:p w:rsidR="00416915" w:rsidRPr="00635F8B" w:rsidRDefault="00416915"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testy kontroli myjek ultradźwiękowych</w:t>
            </w:r>
          </w:p>
        </w:tc>
      </w:tr>
      <w:tr w:rsidR="00416915" w:rsidRPr="00635F8B" w:rsidTr="003A0DC7">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416915" w:rsidRDefault="00416915" w:rsidP="003A0DC7">
            <w:pPr>
              <w:spacing w:after="0" w:line="240" w:lineRule="auto"/>
            </w:pPr>
            <w:r>
              <w:rPr>
                <w:rFonts w:ascii="Times New Roman" w:eastAsia="Times New Roman" w:hAnsi="Times New Roman"/>
                <w:lang w:eastAsia="pl-PL"/>
              </w:rPr>
              <w:t>pakiet 14</w:t>
            </w:r>
          </w:p>
        </w:tc>
        <w:tc>
          <w:tcPr>
            <w:tcW w:w="5386" w:type="dxa"/>
            <w:tcBorders>
              <w:top w:val="single" w:sz="4" w:space="0" w:color="auto"/>
              <w:left w:val="nil"/>
              <w:bottom w:val="single" w:sz="4" w:space="0" w:color="auto"/>
              <w:right w:val="single" w:sz="4" w:space="0" w:color="auto"/>
            </w:tcBorders>
            <w:shd w:val="clear" w:color="auto" w:fill="auto"/>
            <w:vAlign w:val="center"/>
          </w:tcPr>
          <w:p w:rsidR="00416915" w:rsidRPr="00635F8B" w:rsidRDefault="00416915" w:rsidP="003A0DC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osłony tac sterylizacyjnych</w:t>
            </w:r>
          </w:p>
        </w:tc>
      </w:tr>
    </w:tbl>
    <w:p w:rsidR="00416915" w:rsidRPr="00635F8B" w:rsidRDefault="00416915" w:rsidP="00416915">
      <w:pPr>
        <w:spacing w:after="0" w:line="240" w:lineRule="auto"/>
      </w:pPr>
    </w:p>
    <w:p w:rsidR="00416915" w:rsidRPr="00635F8B" w:rsidRDefault="00416915" w:rsidP="00416915">
      <w:pPr>
        <w:pStyle w:val="Akapitzlist"/>
        <w:numPr>
          <w:ilvl w:val="0"/>
          <w:numId w:val="62"/>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416915" w:rsidRPr="00635F8B" w:rsidRDefault="00416915" w:rsidP="00416915">
      <w:pPr>
        <w:pStyle w:val="Akapitzlist"/>
        <w:spacing w:after="0" w:line="240" w:lineRule="auto"/>
        <w:ind w:left="720"/>
      </w:pPr>
    </w:p>
    <w:p w:rsidR="00416915" w:rsidRPr="00955228" w:rsidRDefault="00416915" w:rsidP="00416915">
      <w:pPr>
        <w:spacing w:line="240" w:lineRule="auto"/>
        <w:rPr>
          <w:rFonts w:ascii="Times New Roman" w:hAnsi="Times New Roman"/>
          <w:b/>
          <w:u w:val="single"/>
        </w:rPr>
      </w:pPr>
      <w:r w:rsidRPr="00955228">
        <w:rPr>
          <w:rFonts w:ascii="Times New Roman" w:hAnsi="Times New Roman"/>
          <w:b/>
          <w:u w:val="single"/>
        </w:rPr>
        <w:t>PAKIET  1   -   WSKAŹNIKI  CHEMICZNE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955228" w:rsidTr="003A0DC7">
        <w:trPr>
          <w:trHeight w:val="70"/>
        </w:trPr>
        <w:tc>
          <w:tcPr>
            <w:tcW w:w="426" w:type="dxa"/>
            <w:shd w:val="clear" w:color="auto" w:fill="auto"/>
            <w:vAlign w:val="center"/>
          </w:tcPr>
          <w:p w:rsidR="00416915" w:rsidRPr="00955228" w:rsidRDefault="00416915" w:rsidP="003A0DC7">
            <w:pPr>
              <w:spacing w:after="0" w:line="240" w:lineRule="auto"/>
              <w:jc w:val="center"/>
              <w:rPr>
                <w:rFonts w:ascii="Times New Roman" w:hAnsi="Times New Roman"/>
                <w:b/>
                <w:sz w:val="20"/>
                <w:szCs w:val="20"/>
              </w:rPr>
            </w:pPr>
            <w:r w:rsidRPr="00955228">
              <w:rPr>
                <w:rFonts w:ascii="Times New Roman" w:hAnsi="Times New Roman"/>
                <w:b/>
                <w:sz w:val="20"/>
                <w:szCs w:val="20"/>
              </w:rPr>
              <w:t>L.p.</w:t>
            </w:r>
          </w:p>
        </w:tc>
        <w:tc>
          <w:tcPr>
            <w:tcW w:w="9356" w:type="dxa"/>
            <w:shd w:val="clear" w:color="auto" w:fill="auto"/>
            <w:vAlign w:val="center"/>
          </w:tcPr>
          <w:p w:rsidR="00416915" w:rsidRPr="00955228" w:rsidRDefault="00416915" w:rsidP="003A0DC7">
            <w:pPr>
              <w:spacing w:after="0" w:line="240" w:lineRule="auto"/>
              <w:jc w:val="center"/>
              <w:rPr>
                <w:rFonts w:ascii="Times New Roman" w:hAnsi="Times New Roman"/>
                <w:b/>
                <w:sz w:val="20"/>
                <w:szCs w:val="20"/>
              </w:rPr>
            </w:pPr>
            <w:r w:rsidRPr="00955228">
              <w:rPr>
                <w:rFonts w:ascii="Times New Roman" w:hAnsi="Times New Roman"/>
                <w:b/>
                <w:sz w:val="20"/>
                <w:szCs w:val="20"/>
              </w:rPr>
              <w:t>Rodzaj asortymentu</w:t>
            </w:r>
          </w:p>
        </w:tc>
        <w:tc>
          <w:tcPr>
            <w:tcW w:w="709" w:type="dxa"/>
            <w:shd w:val="clear" w:color="auto" w:fill="auto"/>
            <w:vAlign w:val="center"/>
          </w:tcPr>
          <w:p w:rsidR="00416915" w:rsidRPr="00955228" w:rsidRDefault="00416915" w:rsidP="003A0DC7">
            <w:pPr>
              <w:spacing w:after="0" w:line="240" w:lineRule="auto"/>
              <w:jc w:val="center"/>
              <w:rPr>
                <w:rFonts w:ascii="Times New Roman" w:hAnsi="Times New Roman"/>
                <w:b/>
                <w:sz w:val="20"/>
                <w:szCs w:val="20"/>
              </w:rPr>
            </w:pPr>
            <w:r w:rsidRPr="00955228">
              <w:rPr>
                <w:rFonts w:ascii="Times New Roman" w:hAnsi="Times New Roman"/>
                <w:b/>
                <w:sz w:val="20"/>
                <w:szCs w:val="20"/>
              </w:rPr>
              <w:t>Ilość</w:t>
            </w:r>
          </w:p>
        </w:tc>
      </w:tr>
      <w:tr w:rsidR="00416915" w:rsidRPr="00955228" w:rsidTr="003A0DC7">
        <w:trPr>
          <w:trHeight w:val="1853"/>
        </w:trPr>
        <w:tc>
          <w:tcPr>
            <w:tcW w:w="426" w:type="dxa"/>
            <w:shd w:val="clear" w:color="auto" w:fill="auto"/>
            <w:vAlign w:val="center"/>
          </w:tcPr>
          <w:p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Wieloparametrowy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IV:</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w:t>
            </w:r>
            <w:r w:rsidRPr="00955228">
              <w:rPr>
                <w:rFonts w:ascii="Times New Roman" w:hAnsi="Times New Roman"/>
                <w:sz w:val="20"/>
                <w:szCs w:val="20"/>
                <w:lang w:eastAsia="pl-PL"/>
              </w:rPr>
              <w:t xml:space="preserve"> z liniowym ułożeniem substancji wskaźnikowej, </w:t>
            </w:r>
          </w:p>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 o jednoznacznym, nie budzącym wątpliwości użytkownika odczycie wyniku po procesie,</w:t>
            </w:r>
            <w:r w:rsidRPr="00955228">
              <w:rPr>
                <w:rFonts w:ascii="Times New Roman" w:hAnsi="Times New Roman"/>
                <w:b/>
                <w:sz w:val="20"/>
                <w:szCs w:val="20"/>
                <w:lang w:eastAsia="pl-PL"/>
              </w:rPr>
              <w:t xml:space="preserve">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kolor wskaźnika po procesie - CZARNY,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do stosowania we wszystkich cyklach sterylizacji </w:t>
            </w:r>
            <w:r w:rsidRPr="00955228">
              <w:rPr>
                <w:rFonts w:ascii="Times New Roman" w:hAnsi="Times New Roman"/>
                <w:b/>
                <w:sz w:val="20"/>
                <w:szCs w:val="20"/>
                <w:lang w:eastAsia="pl-PL"/>
              </w:rPr>
              <w:t>PARĄ WODNĄ</w:t>
            </w:r>
            <w:r w:rsidRPr="00955228">
              <w:rPr>
                <w:rFonts w:ascii="Times New Roman" w:hAnsi="Times New Roman"/>
                <w:sz w:val="20"/>
                <w:szCs w:val="20"/>
                <w:lang w:eastAsia="pl-PL"/>
              </w:rPr>
              <w:t xml:space="preserve"> w przedziale  121</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- 134</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C,</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oraz innych metali ciężkich i substancji toksycznych.</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500 szt.</w:t>
            </w:r>
          </w:p>
        </w:tc>
        <w:tc>
          <w:tcPr>
            <w:tcW w:w="709" w:type="dxa"/>
            <w:shd w:val="clear" w:color="auto" w:fill="auto"/>
            <w:vAlign w:val="center"/>
          </w:tcPr>
          <w:p w:rsidR="00416915" w:rsidRPr="00955228"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55228">
              <w:rPr>
                <w:rFonts w:ascii="Times New Roman" w:hAnsi="Times New Roman"/>
                <w:b/>
                <w:szCs w:val="20"/>
                <w:lang w:eastAsia="pl-PL"/>
              </w:rPr>
              <w:t>247</w:t>
            </w:r>
            <w:r w:rsidRPr="00955228">
              <w:rPr>
                <w:rFonts w:ascii="Times New Roman" w:hAnsi="Times New Roman"/>
                <w:b/>
                <w:sz w:val="20"/>
                <w:szCs w:val="20"/>
                <w:lang w:eastAsia="pl-PL"/>
              </w:rPr>
              <w:t xml:space="preserve"> </w:t>
            </w:r>
            <w:r w:rsidRPr="00955228">
              <w:rPr>
                <w:rFonts w:ascii="Times New Roman" w:hAnsi="Times New Roman"/>
                <w:sz w:val="20"/>
                <w:szCs w:val="20"/>
                <w:lang w:eastAsia="pl-PL"/>
              </w:rPr>
              <w:t>op.</w:t>
            </w:r>
          </w:p>
        </w:tc>
      </w:tr>
      <w:tr w:rsidR="00416915" w:rsidRPr="00955228" w:rsidTr="003A0DC7">
        <w:tc>
          <w:tcPr>
            <w:tcW w:w="426" w:type="dxa"/>
            <w:shd w:val="clear" w:color="auto" w:fill="auto"/>
            <w:vAlign w:val="center"/>
          </w:tcPr>
          <w:p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Wieloparametrowy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IV:</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 </w:t>
            </w:r>
            <w:r w:rsidRPr="00955228">
              <w:rPr>
                <w:rFonts w:ascii="Times New Roman" w:hAnsi="Times New Roman"/>
                <w:sz w:val="20"/>
                <w:szCs w:val="20"/>
                <w:lang w:eastAsia="pl-PL"/>
              </w:rPr>
              <w:t>z liniowym ułożeniem substancji wskaźnikowej</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 jednoznacznym, nie budzącym wątpliwości użytkownika odczycie wyniku po procesie, </w:t>
            </w:r>
          </w:p>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 do stosowania w sterylizacji </w:t>
            </w:r>
            <w:r w:rsidRPr="00955228">
              <w:rPr>
                <w:rFonts w:ascii="Times New Roman" w:hAnsi="Times New Roman"/>
                <w:b/>
                <w:sz w:val="20"/>
                <w:szCs w:val="20"/>
                <w:lang w:eastAsia="pl-PL"/>
              </w:rPr>
              <w:t xml:space="preserve">TLENKIEM  ETYLENU </w:t>
            </w:r>
            <w:r w:rsidRPr="00955228">
              <w:rPr>
                <w:rFonts w:ascii="Times New Roman" w:hAnsi="Times New Roman"/>
                <w:sz w:val="20"/>
                <w:szCs w:val="20"/>
                <w:lang w:eastAsia="pl-PL"/>
              </w:rPr>
              <w:t>w przedziale temperatur 37</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- 55</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C .</w:t>
            </w:r>
            <w:r w:rsidRPr="00955228">
              <w:rPr>
                <w:rFonts w:ascii="Times New Roman" w:hAnsi="Times New Roman"/>
                <w:b/>
                <w:sz w:val="20"/>
                <w:szCs w:val="20"/>
                <w:lang w:eastAsia="pl-PL"/>
              </w:rPr>
              <w:t xml:space="preserve">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i innych metali ciężkich i substancji toksycznych</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500 szt.</w:t>
            </w:r>
          </w:p>
        </w:tc>
        <w:tc>
          <w:tcPr>
            <w:tcW w:w="709" w:type="dxa"/>
            <w:shd w:val="clear" w:color="auto" w:fill="auto"/>
            <w:vAlign w:val="center"/>
          </w:tcPr>
          <w:p w:rsidR="00416915" w:rsidRPr="00955228"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55228">
              <w:rPr>
                <w:rFonts w:ascii="Times New Roman" w:hAnsi="Times New Roman"/>
                <w:b/>
                <w:szCs w:val="20"/>
                <w:lang w:eastAsia="pl-PL"/>
              </w:rPr>
              <w:t>43</w:t>
            </w:r>
            <w:r w:rsidRPr="00955228">
              <w:rPr>
                <w:rFonts w:ascii="Times New Roman" w:hAnsi="Times New Roman"/>
                <w:sz w:val="20"/>
                <w:szCs w:val="20"/>
                <w:lang w:eastAsia="pl-PL"/>
              </w:rPr>
              <w:t xml:space="preserve"> op.</w:t>
            </w:r>
          </w:p>
        </w:tc>
      </w:tr>
      <w:tr w:rsidR="00416915" w:rsidRPr="00955228" w:rsidTr="003A0DC7">
        <w:tc>
          <w:tcPr>
            <w:tcW w:w="426" w:type="dxa"/>
            <w:shd w:val="clear" w:color="auto" w:fill="auto"/>
            <w:vAlign w:val="center"/>
          </w:tcPr>
          <w:p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Zintegrowany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V:</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w:t>
            </w:r>
            <w:r w:rsidRPr="00955228">
              <w:rPr>
                <w:rFonts w:ascii="Times New Roman" w:hAnsi="Times New Roman"/>
                <w:sz w:val="20"/>
                <w:szCs w:val="20"/>
                <w:lang w:eastAsia="pl-PL"/>
              </w:rPr>
              <w:t xml:space="preserve"> z liniowym ułożeniem substancji wskaźnikowej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 jednoznacznym odczycie wyniku po procesie, niebudzącym wątpliwości użytkownika</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odczyt  testu  na podstawie przesuwania substancji wskaźnikowej do oznaczonego pola</w:t>
            </w:r>
          </w:p>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 xml:space="preserve">  - przystosowany do stosowania w przyrządzie testowym PCD opisanym w punkcie 5 niniejszego pakietu </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oraz innych metali ciężkich i substancji toksycznych</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1000 szt.</w:t>
            </w:r>
          </w:p>
        </w:tc>
        <w:tc>
          <w:tcPr>
            <w:tcW w:w="709" w:type="dxa"/>
            <w:shd w:val="clear" w:color="auto" w:fill="auto"/>
            <w:vAlign w:val="center"/>
          </w:tcPr>
          <w:p w:rsidR="00416915" w:rsidRPr="00955228"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55228">
              <w:rPr>
                <w:rFonts w:ascii="Times New Roman" w:hAnsi="Times New Roman"/>
                <w:b/>
                <w:szCs w:val="20"/>
                <w:lang w:eastAsia="pl-PL"/>
              </w:rPr>
              <w:t>3</w:t>
            </w:r>
            <w:r w:rsidRPr="00955228">
              <w:rPr>
                <w:rFonts w:ascii="Times New Roman" w:hAnsi="Times New Roman"/>
                <w:sz w:val="20"/>
                <w:szCs w:val="20"/>
                <w:lang w:eastAsia="pl-PL"/>
              </w:rPr>
              <w:t xml:space="preserve"> op.</w:t>
            </w:r>
          </w:p>
        </w:tc>
      </w:tr>
      <w:tr w:rsidR="00416915" w:rsidRPr="00955228" w:rsidTr="003A0DC7">
        <w:tc>
          <w:tcPr>
            <w:tcW w:w="426" w:type="dxa"/>
            <w:shd w:val="clear" w:color="auto" w:fill="auto"/>
            <w:vAlign w:val="center"/>
          </w:tcPr>
          <w:p w:rsidR="00416915" w:rsidRPr="00955228" w:rsidRDefault="00416915" w:rsidP="00416915">
            <w:pPr>
              <w:pStyle w:val="Akapitzlist"/>
              <w:numPr>
                <w:ilvl w:val="0"/>
                <w:numId w:val="63"/>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955228" w:rsidRDefault="00416915" w:rsidP="003A0DC7">
            <w:pPr>
              <w:spacing w:after="0" w:line="240" w:lineRule="auto"/>
              <w:rPr>
                <w:rFonts w:ascii="Times New Roman" w:hAnsi="Times New Roman"/>
                <w:b/>
                <w:sz w:val="20"/>
                <w:szCs w:val="20"/>
              </w:rPr>
            </w:pPr>
            <w:r w:rsidRPr="00955228">
              <w:rPr>
                <w:rFonts w:ascii="Times New Roman" w:hAnsi="Times New Roman"/>
                <w:b/>
                <w:sz w:val="20"/>
                <w:szCs w:val="20"/>
              </w:rPr>
              <w:t>Pakiet testowy BOWIE – DICK jednokrotnego użytku</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symulujący pakiet porowaty</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nietoksyczny, bez zawartości ołowiu oraz innych metali ciężkich</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zawierający arkusz testowy z wyznaczonym miejscem do opisania</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opisy pól do wypełnienia w języku polskim </w:t>
            </w:r>
          </w:p>
        </w:tc>
        <w:tc>
          <w:tcPr>
            <w:tcW w:w="709" w:type="dxa"/>
            <w:shd w:val="clear" w:color="auto" w:fill="auto"/>
            <w:vAlign w:val="center"/>
          </w:tcPr>
          <w:p w:rsidR="00416915" w:rsidRPr="00955228" w:rsidRDefault="00416915" w:rsidP="003A0DC7">
            <w:pPr>
              <w:spacing w:after="0" w:line="240" w:lineRule="auto"/>
              <w:jc w:val="center"/>
              <w:rPr>
                <w:rFonts w:ascii="Times New Roman" w:hAnsi="Times New Roman"/>
                <w:sz w:val="20"/>
                <w:szCs w:val="20"/>
              </w:rPr>
            </w:pPr>
            <w:r w:rsidRPr="00955228">
              <w:rPr>
                <w:rFonts w:ascii="Times New Roman" w:hAnsi="Times New Roman"/>
                <w:b/>
                <w:szCs w:val="20"/>
              </w:rPr>
              <w:t>800</w:t>
            </w:r>
            <w:r w:rsidRPr="00955228">
              <w:rPr>
                <w:rFonts w:ascii="Times New Roman" w:hAnsi="Times New Roman"/>
                <w:sz w:val="20"/>
                <w:szCs w:val="20"/>
              </w:rPr>
              <w:t xml:space="preserve"> szt.</w:t>
            </w:r>
          </w:p>
        </w:tc>
      </w:tr>
      <w:tr w:rsidR="00416915" w:rsidRPr="00955228" w:rsidTr="003A0DC7">
        <w:tc>
          <w:tcPr>
            <w:tcW w:w="426" w:type="dxa"/>
            <w:shd w:val="clear" w:color="auto" w:fill="auto"/>
            <w:vAlign w:val="center"/>
          </w:tcPr>
          <w:p w:rsidR="00416915" w:rsidRPr="00955228" w:rsidRDefault="00416915" w:rsidP="00416915">
            <w:pPr>
              <w:pStyle w:val="Akapitzlist"/>
              <w:numPr>
                <w:ilvl w:val="0"/>
                <w:numId w:val="63"/>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955228" w:rsidRDefault="00416915" w:rsidP="003A0DC7">
            <w:pPr>
              <w:spacing w:after="0" w:line="240" w:lineRule="auto"/>
              <w:rPr>
                <w:rFonts w:ascii="Times New Roman" w:hAnsi="Times New Roman"/>
                <w:b/>
                <w:sz w:val="20"/>
                <w:szCs w:val="20"/>
              </w:rPr>
            </w:pPr>
            <w:r w:rsidRPr="00955228">
              <w:rPr>
                <w:rFonts w:ascii="Times New Roman" w:hAnsi="Times New Roman"/>
                <w:b/>
                <w:sz w:val="20"/>
                <w:szCs w:val="20"/>
              </w:rPr>
              <w:t>Przyrząd testowy typu PCD</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zestaw do przeprowadzania rutynowej kontroli wsadu</w:t>
            </w:r>
          </w:p>
          <w:p w:rsidR="00416915" w:rsidRPr="00955228" w:rsidRDefault="00416915" w:rsidP="003A0DC7">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pozwalający ocenić skuteczność sterylizacji parowej dla całego wsadu w cyklach sterylizacyjnych 121</w:t>
            </w:r>
            <w:r w:rsidRPr="00955228">
              <w:rPr>
                <w:rFonts w:ascii="Times New Roman" w:hAnsi="Times New Roman"/>
                <w:sz w:val="20"/>
                <w:szCs w:val="20"/>
                <w:vertAlign w:val="superscript"/>
                <w:lang w:eastAsia="pl-PL"/>
              </w:rPr>
              <w:t>o</w:t>
            </w:r>
            <w:r w:rsidRPr="00955228">
              <w:rPr>
                <w:rFonts w:ascii="Times New Roman" w:hAnsi="Times New Roman"/>
                <w:sz w:val="20"/>
                <w:szCs w:val="20"/>
                <w:lang w:eastAsia="pl-PL"/>
              </w:rPr>
              <w:t>C i 134</w:t>
            </w:r>
            <w:r w:rsidRPr="00955228">
              <w:rPr>
                <w:rFonts w:ascii="Times New Roman" w:hAnsi="Times New Roman"/>
                <w:sz w:val="20"/>
                <w:szCs w:val="20"/>
                <w:vertAlign w:val="superscript"/>
                <w:lang w:eastAsia="pl-PL"/>
              </w:rPr>
              <w:t>o</w:t>
            </w:r>
            <w:r w:rsidRPr="00955228">
              <w:rPr>
                <w:rFonts w:ascii="Times New Roman" w:hAnsi="Times New Roman"/>
                <w:sz w:val="20"/>
                <w:szCs w:val="20"/>
                <w:lang w:eastAsia="pl-PL"/>
              </w:rPr>
              <w:t>C</w:t>
            </w:r>
          </w:p>
          <w:p w:rsidR="00416915" w:rsidRPr="00955228" w:rsidRDefault="00416915" w:rsidP="003A0DC7">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 xml:space="preserve">przystosowany do stosowania zintegrowanych wskaźników chemicznych </w:t>
            </w:r>
            <w:proofErr w:type="spellStart"/>
            <w:r w:rsidRPr="00955228">
              <w:rPr>
                <w:rFonts w:ascii="Times New Roman" w:hAnsi="Times New Roman"/>
                <w:b/>
                <w:sz w:val="20"/>
                <w:szCs w:val="20"/>
                <w:lang w:eastAsia="pl-PL"/>
              </w:rPr>
              <w:t>kl.V</w:t>
            </w:r>
            <w:proofErr w:type="spellEnd"/>
            <w:r w:rsidRPr="00955228">
              <w:rPr>
                <w:rFonts w:ascii="Times New Roman" w:hAnsi="Times New Roman"/>
                <w:b/>
                <w:sz w:val="20"/>
                <w:szCs w:val="20"/>
                <w:lang w:eastAsia="pl-PL"/>
              </w:rPr>
              <w:t>, opisanych w punkcie 3 niniejszego pakietu</w:t>
            </w:r>
          </w:p>
        </w:tc>
        <w:tc>
          <w:tcPr>
            <w:tcW w:w="709" w:type="dxa"/>
            <w:shd w:val="clear" w:color="auto" w:fill="auto"/>
            <w:vAlign w:val="center"/>
          </w:tcPr>
          <w:p w:rsidR="00416915" w:rsidRPr="00955228" w:rsidRDefault="00416915" w:rsidP="003A0DC7">
            <w:pPr>
              <w:spacing w:after="0" w:line="240" w:lineRule="auto"/>
              <w:jc w:val="center"/>
              <w:rPr>
                <w:rFonts w:ascii="Times New Roman" w:hAnsi="Times New Roman"/>
                <w:sz w:val="20"/>
                <w:szCs w:val="20"/>
              </w:rPr>
            </w:pPr>
            <w:r w:rsidRPr="00955228">
              <w:rPr>
                <w:rFonts w:ascii="Times New Roman" w:hAnsi="Times New Roman"/>
                <w:b/>
                <w:szCs w:val="20"/>
              </w:rPr>
              <w:t>1</w:t>
            </w:r>
            <w:r w:rsidRPr="00955228">
              <w:rPr>
                <w:rFonts w:ascii="Times New Roman" w:hAnsi="Times New Roman"/>
                <w:sz w:val="20"/>
                <w:szCs w:val="20"/>
              </w:rPr>
              <w:t xml:space="preserve"> szt.</w:t>
            </w:r>
          </w:p>
        </w:tc>
      </w:tr>
    </w:tbl>
    <w:p w:rsidR="00416915" w:rsidRPr="00635F8B" w:rsidRDefault="00416915" w:rsidP="00416915">
      <w:pPr>
        <w:spacing w:after="0" w:line="240" w:lineRule="auto"/>
        <w:rPr>
          <w:rFonts w:ascii="Times New Roman" w:hAnsi="Times New Roman"/>
          <w:b/>
        </w:rPr>
      </w:pPr>
    </w:p>
    <w:p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PAKIET  2   -   WSKAŹNIKI  BIOLOGICZNE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rsidTr="003A0DC7">
        <w:tc>
          <w:tcPr>
            <w:tcW w:w="42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Ampułkowy wskaźnik biologiczny szybkiego odczytu  do kontroli skuteczności sterylizacji w</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PARZE WODNEJ</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 zawierający ołowiu,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możliwością ostatecznego automatycznego odczytu po trzech godzinach inkubacji,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kompatybilny z auto-czytnikiem „</w:t>
            </w:r>
            <w:proofErr w:type="spellStart"/>
            <w:r w:rsidRPr="006D7556">
              <w:rPr>
                <w:rFonts w:ascii="Times New Roman" w:hAnsi="Times New Roman"/>
                <w:sz w:val="20"/>
                <w:szCs w:val="20"/>
                <w:lang w:eastAsia="pl-PL"/>
              </w:rPr>
              <w:t>Attest</w:t>
            </w:r>
            <w:proofErr w:type="spellEnd"/>
            <w:r w:rsidRPr="006D7556">
              <w:rPr>
                <w:rFonts w:ascii="Times New Roman" w:hAnsi="Times New Roman"/>
                <w:sz w:val="20"/>
                <w:szCs w:val="20"/>
                <w:lang w:eastAsia="pl-PL"/>
              </w:rPr>
              <w:t xml:space="preserve"> 290” posiadanym przez Zamawiającego</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800</w:t>
            </w:r>
            <w:r w:rsidRPr="006D7556">
              <w:rPr>
                <w:rFonts w:ascii="Times New Roman" w:hAnsi="Times New Roman"/>
                <w:sz w:val="20"/>
                <w:szCs w:val="20"/>
                <w:lang w:eastAsia="pl-PL"/>
              </w:rPr>
              <w:t xml:space="preserve"> szt.</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Ampułkowy wskaźnik biologiczny szybkiego odczytu do kontroli skuteczności sterylizacji w</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TLENKU ETYLENU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 xml:space="preserve">  - </w:t>
            </w:r>
            <w:r w:rsidRPr="006D7556">
              <w:rPr>
                <w:rFonts w:ascii="Times New Roman" w:hAnsi="Times New Roman"/>
                <w:sz w:val="20"/>
                <w:szCs w:val="20"/>
                <w:lang w:eastAsia="pl-PL"/>
              </w:rPr>
              <w:t>nie zawierający ołowiu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możliwością ostatecznego automatycznego odczytu po czterech godzinach inkubacji,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kompatybilny z auto-czytnikiem „</w:t>
            </w:r>
            <w:proofErr w:type="spellStart"/>
            <w:r w:rsidRPr="006D7556">
              <w:rPr>
                <w:rFonts w:ascii="Times New Roman" w:hAnsi="Times New Roman"/>
                <w:sz w:val="20"/>
                <w:szCs w:val="20"/>
                <w:lang w:eastAsia="pl-PL"/>
              </w:rPr>
              <w:t>Attest</w:t>
            </w:r>
            <w:proofErr w:type="spellEnd"/>
            <w:r w:rsidRPr="006D7556">
              <w:rPr>
                <w:rFonts w:ascii="Times New Roman" w:hAnsi="Times New Roman"/>
                <w:sz w:val="20"/>
                <w:szCs w:val="20"/>
                <w:lang w:eastAsia="pl-PL"/>
              </w:rPr>
              <w:t xml:space="preserve"> 290G”, posiadanym przez Zamawiającego</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300</w:t>
            </w:r>
            <w:r w:rsidRPr="006D7556">
              <w:rPr>
                <w:rFonts w:ascii="Times New Roman" w:hAnsi="Times New Roman"/>
                <w:sz w:val="20"/>
                <w:szCs w:val="20"/>
                <w:lang w:eastAsia="pl-PL"/>
              </w:rPr>
              <w:t xml:space="preserve"> szt.</w:t>
            </w:r>
          </w:p>
        </w:tc>
      </w:tr>
      <w:tr w:rsidR="00416915" w:rsidRPr="006D7556" w:rsidTr="003A0DC7">
        <w:tc>
          <w:tcPr>
            <w:tcW w:w="10491" w:type="dxa"/>
            <w:gridSpan w:val="3"/>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Dotyczy poz. 1 i 2</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Etykieta na fiolce nierwąca, ze wskaźnikiem chemicznym i  miejscem do opisu, tak aby można ją po odczycie wkleić do dokumentacji.</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Każde dostarczone do Zamawiającego opakowanie musi zawierać certyfikat z takimi informacjami jak: nazwa i populacja bakterii,  czasy przeżycia i zabicia, numer serii, daty produkcji i ważności.</w:t>
            </w:r>
          </w:p>
        </w:tc>
      </w:tr>
    </w:tbl>
    <w:p w:rsidR="00416915" w:rsidRPr="006D7556" w:rsidRDefault="00416915" w:rsidP="00416915">
      <w:pPr>
        <w:spacing w:after="0" w:line="240" w:lineRule="auto"/>
        <w:rPr>
          <w:rFonts w:ascii="Times New Roman" w:hAnsi="Times New Roman"/>
          <w:b/>
        </w:rPr>
      </w:pPr>
    </w:p>
    <w:p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rPr>
        <w:t xml:space="preserve">  </w:t>
      </w:r>
      <w:r w:rsidRPr="006D7556">
        <w:rPr>
          <w:rFonts w:ascii="Times New Roman" w:hAnsi="Times New Roman"/>
          <w:b/>
          <w:u w:val="single"/>
        </w:rPr>
        <w:t>PAKIET  3   -   TAŚMY  SAMOPRZYLEPNE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rsidTr="003A0DC7">
        <w:tc>
          <w:tcPr>
            <w:tcW w:w="42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Taśma bez wskaźnika chemicznego</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wzmocniona</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niebieska </w:t>
            </w:r>
          </w:p>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sz w:val="20"/>
                <w:szCs w:val="20"/>
                <w:lang w:eastAsia="pl-PL"/>
              </w:rPr>
              <w:t xml:space="preserve">  - służąca do zamykania pakietów przeznaczonych do sterylizacji w </w:t>
            </w:r>
            <w:r w:rsidRPr="006D7556">
              <w:rPr>
                <w:rFonts w:ascii="Times New Roman" w:hAnsi="Times New Roman"/>
                <w:b/>
                <w:sz w:val="20"/>
                <w:szCs w:val="20"/>
                <w:lang w:eastAsia="pl-PL"/>
              </w:rPr>
              <w:t>PARZE WODNEJ</w:t>
            </w:r>
            <w:r w:rsidRPr="006D7556">
              <w:rPr>
                <w:rFonts w:ascii="Times New Roman" w:hAnsi="Times New Roman"/>
                <w:sz w:val="20"/>
                <w:szCs w:val="20"/>
                <w:lang w:eastAsia="pl-PL"/>
              </w:rPr>
              <w:t xml:space="preserve"> 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rolki o wymiarach: szer. 25 mm  ± 1 mm, długość 50 m.</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 xml:space="preserve">491 </w:t>
            </w:r>
            <w:r w:rsidRPr="006D7556">
              <w:rPr>
                <w:rFonts w:ascii="Times New Roman" w:hAnsi="Times New Roman"/>
                <w:sz w:val="20"/>
                <w:szCs w:val="20"/>
                <w:lang w:eastAsia="pl-PL"/>
              </w:rPr>
              <w:t>rolek</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Taśma ze wskaźnikiem chemicznym kl. I do PARY WODNEJ</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biała</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naniesionym wskaźnikiem w postaci ukośnych pasków</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nietoksyczna</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przeznaczona do sterylizacji w </w:t>
            </w:r>
            <w:r w:rsidRPr="006D7556">
              <w:rPr>
                <w:rFonts w:ascii="Times New Roman" w:hAnsi="Times New Roman"/>
                <w:b/>
                <w:sz w:val="20"/>
                <w:szCs w:val="20"/>
                <w:lang w:eastAsia="pl-PL"/>
              </w:rPr>
              <w:t>PARZE WODNEJ</w:t>
            </w:r>
            <w:r w:rsidRPr="006D7556">
              <w:rPr>
                <w:rFonts w:ascii="Times New Roman" w:hAnsi="Times New Roman"/>
                <w:sz w:val="20"/>
                <w:szCs w:val="20"/>
                <w:lang w:eastAsia="pl-PL"/>
              </w:rPr>
              <w:t xml:space="preserve"> (w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zmieniająca kolor wskaźnika po procesie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rolki o wymiarach: szerokość 18 ± 1 mm, długość 50 m.</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55</w:t>
            </w:r>
            <w:r w:rsidRPr="006D7556">
              <w:rPr>
                <w:rFonts w:ascii="Times New Roman" w:hAnsi="Times New Roman"/>
                <w:szCs w:val="20"/>
                <w:lang w:eastAsia="pl-PL"/>
              </w:rPr>
              <w:t xml:space="preserve"> </w:t>
            </w:r>
            <w:r w:rsidRPr="006D7556">
              <w:rPr>
                <w:rFonts w:ascii="Times New Roman" w:hAnsi="Times New Roman"/>
                <w:sz w:val="20"/>
                <w:szCs w:val="20"/>
                <w:lang w:eastAsia="pl-PL"/>
              </w:rPr>
              <w:t>rolki</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Podwójny podajnik do taśm</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 xml:space="preserve">  - </w:t>
            </w:r>
            <w:r w:rsidRPr="006D7556">
              <w:rPr>
                <w:rFonts w:ascii="Times New Roman" w:hAnsi="Times New Roman"/>
                <w:sz w:val="20"/>
                <w:szCs w:val="20"/>
                <w:lang w:eastAsia="pl-PL"/>
              </w:rPr>
              <w:t>kompatybilny z zaoferowanymi taśmami do punktu 1 i 2 niniejszego pakietu, umożliwiający jednoczesne</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założenie jednej taśmy bez wskaźnika oraz jednej taśmy ze wskaźnikiem chemicznym.</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b/>
                <w:szCs w:val="20"/>
                <w:lang w:eastAsia="pl-PL"/>
              </w:rPr>
            </w:pPr>
            <w:r w:rsidRPr="006D7556">
              <w:rPr>
                <w:rFonts w:ascii="Times New Roman" w:hAnsi="Times New Roman"/>
                <w:b/>
                <w:szCs w:val="20"/>
                <w:lang w:eastAsia="pl-PL"/>
              </w:rPr>
              <w:t xml:space="preserve">1 </w:t>
            </w:r>
          </w:p>
          <w:p w:rsidR="00416915" w:rsidRPr="006D7556" w:rsidRDefault="00416915" w:rsidP="003A0DC7">
            <w:pPr>
              <w:autoSpaceDE w:val="0"/>
              <w:autoSpaceDN w:val="0"/>
              <w:adjustRightInd w:val="0"/>
              <w:spacing w:after="0" w:line="240" w:lineRule="auto"/>
              <w:jc w:val="center"/>
              <w:rPr>
                <w:rFonts w:ascii="Times New Roman" w:hAnsi="Times New Roman"/>
                <w:szCs w:val="20"/>
                <w:lang w:eastAsia="pl-PL"/>
              </w:rPr>
            </w:pPr>
            <w:r w:rsidRPr="006D7556">
              <w:rPr>
                <w:rFonts w:ascii="Times New Roman" w:hAnsi="Times New Roman"/>
                <w:szCs w:val="20"/>
                <w:lang w:eastAsia="pl-PL"/>
              </w:rPr>
              <w:t>szt.</w:t>
            </w:r>
          </w:p>
        </w:tc>
      </w:tr>
    </w:tbl>
    <w:p w:rsidR="00416915" w:rsidRPr="006D7556" w:rsidRDefault="00416915" w:rsidP="00416915">
      <w:pPr>
        <w:spacing w:after="0" w:line="240" w:lineRule="auto"/>
        <w:rPr>
          <w:rFonts w:ascii="Times New Roman" w:hAnsi="Times New Roman"/>
          <w:b/>
        </w:rPr>
      </w:pPr>
    </w:p>
    <w:p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PAKIET  4   -   STERYLIZACJA TLENKIEM  ETYLENU</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rsidTr="003A0DC7">
        <w:tc>
          <w:tcPr>
            <w:tcW w:w="42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 xml:space="preserve">Oryginalne naboje przeznaczone do sterylizatora gazowego </w:t>
            </w:r>
            <w:proofErr w:type="spellStart"/>
            <w:r w:rsidRPr="006D7556">
              <w:rPr>
                <w:rFonts w:ascii="Times New Roman" w:hAnsi="Times New Roman"/>
                <w:b/>
                <w:sz w:val="20"/>
                <w:szCs w:val="20"/>
                <w:lang w:eastAsia="pl-PL"/>
              </w:rPr>
              <w:t>Steri-Vac</w:t>
            </w:r>
            <w:proofErr w:type="spellEnd"/>
            <w:r w:rsidRPr="006D7556">
              <w:rPr>
                <w:rFonts w:ascii="Times New Roman" w:hAnsi="Times New Roman"/>
                <w:b/>
                <w:sz w:val="20"/>
                <w:szCs w:val="20"/>
                <w:lang w:eastAsia="pl-PL"/>
              </w:rPr>
              <w:t xml:space="preserve">  5XL z aeratorem</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zawierające 100 gram czystego tlenku etylenu.</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 xml:space="preserve">36 </w:t>
            </w:r>
            <w:r w:rsidRPr="006D7556">
              <w:rPr>
                <w:rFonts w:ascii="Times New Roman" w:hAnsi="Times New Roman"/>
                <w:sz w:val="20"/>
                <w:szCs w:val="20"/>
                <w:lang w:eastAsia="pl-PL"/>
              </w:rPr>
              <w:t>szt.</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 xml:space="preserve">Oryginalne naboje przeznaczone do sterylizatora gazowego </w:t>
            </w:r>
            <w:proofErr w:type="spellStart"/>
            <w:r w:rsidRPr="006D7556">
              <w:rPr>
                <w:rFonts w:ascii="Times New Roman" w:hAnsi="Times New Roman"/>
                <w:b/>
                <w:sz w:val="20"/>
                <w:szCs w:val="20"/>
                <w:lang w:eastAsia="pl-PL"/>
              </w:rPr>
              <w:t>Steri-Vac</w:t>
            </w:r>
            <w:proofErr w:type="spellEnd"/>
            <w:r w:rsidRPr="006D7556">
              <w:rPr>
                <w:rFonts w:ascii="Times New Roman" w:hAnsi="Times New Roman"/>
                <w:b/>
                <w:sz w:val="20"/>
                <w:szCs w:val="20"/>
                <w:lang w:eastAsia="pl-PL"/>
              </w:rPr>
              <w:t xml:space="preserve">  8XL</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z aeratorem</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zawierające 170 gram czystego tlenku etylenu.</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240</w:t>
            </w:r>
            <w:r w:rsidRPr="006D7556">
              <w:rPr>
                <w:rFonts w:ascii="Times New Roman" w:hAnsi="Times New Roman"/>
                <w:sz w:val="20"/>
                <w:szCs w:val="20"/>
                <w:lang w:eastAsia="pl-PL"/>
              </w:rPr>
              <w:t xml:space="preserve"> szt.</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 xml:space="preserve">Oryginalny papier do drukarek w sterylizatorach gazowych </w:t>
            </w:r>
            <w:proofErr w:type="spellStart"/>
            <w:r w:rsidRPr="006D7556">
              <w:rPr>
                <w:rFonts w:ascii="Times New Roman" w:hAnsi="Times New Roman"/>
                <w:b/>
                <w:sz w:val="20"/>
                <w:szCs w:val="20"/>
                <w:lang w:eastAsia="pl-PL"/>
              </w:rPr>
              <w:t>Steri-Vac</w:t>
            </w:r>
            <w:proofErr w:type="spellEnd"/>
          </w:p>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5XL i  8XL</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t>
            </w:r>
            <w:proofErr w:type="spellStart"/>
            <w:r w:rsidRPr="006D7556">
              <w:rPr>
                <w:rFonts w:ascii="Times New Roman" w:hAnsi="Times New Roman"/>
                <w:sz w:val="20"/>
                <w:szCs w:val="20"/>
                <w:lang w:eastAsia="pl-PL"/>
              </w:rPr>
              <w:t>termoczuły</w:t>
            </w:r>
            <w:proofErr w:type="spellEnd"/>
            <w:r w:rsidRPr="006D7556">
              <w:rPr>
                <w:rFonts w:ascii="Times New Roman" w:hAnsi="Times New Roman"/>
                <w:sz w:val="20"/>
                <w:szCs w:val="20"/>
                <w:lang w:eastAsia="pl-PL"/>
              </w:rPr>
              <w:t xml:space="preserve"> o wymiarach 79mm x 30m</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trwałość zapisu pozwalająca na 10-letnią archiwizację danych</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- 1 op. = 2 sztuki </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1</w:t>
            </w:r>
            <w:r w:rsidRPr="006D7556">
              <w:rPr>
                <w:rFonts w:ascii="Times New Roman" w:hAnsi="Times New Roman"/>
                <w:sz w:val="20"/>
                <w:szCs w:val="20"/>
                <w:lang w:eastAsia="pl-PL"/>
              </w:rPr>
              <w:t xml:space="preserve"> op.</w:t>
            </w:r>
          </w:p>
        </w:tc>
      </w:tr>
      <w:tr w:rsidR="00416915" w:rsidRPr="006D7556" w:rsidTr="003A0DC7">
        <w:tc>
          <w:tcPr>
            <w:tcW w:w="10491" w:type="dxa"/>
            <w:gridSpan w:val="3"/>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 xml:space="preserve">Zamawiający dopuszcza zaoferowanie rozwiązań równoważnych. </w:t>
            </w:r>
          </w:p>
          <w:p w:rsidR="00416915" w:rsidRPr="006D7556" w:rsidRDefault="00416915" w:rsidP="003A0DC7">
            <w:pPr>
              <w:autoSpaceDE w:val="0"/>
              <w:autoSpaceDN w:val="0"/>
              <w:adjustRightInd w:val="0"/>
              <w:spacing w:after="0" w:line="240" w:lineRule="auto"/>
              <w:rPr>
                <w:rFonts w:ascii="Times New Roman" w:hAnsi="Times New Roman"/>
                <w:bCs/>
                <w:sz w:val="20"/>
                <w:szCs w:val="20"/>
              </w:rPr>
            </w:pPr>
            <w:r w:rsidRPr="006D7556">
              <w:rPr>
                <w:rFonts w:ascii="Times New Roman" w:hAnsi="Times New Roman"/>
                <w:sz w:val="20"/>
                <w:szCs w:val="20"/>
                <w:lang w:eastAsia="pl-PL"/>
              </w:rPr>
              <w:t>Zaoferowany</w:t>
            </w:r>
            <w:r w:rsidRPr="006D7556">
              <w:rPr>
                <w:rFonts w:ascii="Times New Roman" w:hAnsi="Times New Roman"/>
                <w:b/>
                <w:sz w:val="20"/>
                <w:szCs w:val="20"/>
                <w:lang w:eastAsia="pl-PL"/>
              </w:rPr>
              <w:t xml:space="preserve"> </w:t>
            </w:r>
            <w:r w:rsidRPr="006D7556">
              <w:rPr>
                <w:rFonts w:ascii="Times New Roman" w:hAnsi="Times New Roman"/>
                <w:sz w:val="20"/>
                <w:szCs w:val="20"/>
                <w:lang w:eastAsia="pl-PL"/>
              </w:rPr>
              <w:t xml:space="preserve">asortyment, wskazany przez Wykonawcę za równoważny wskazanemu przez Zamawiającego, musi posiadać </w:t>
            </w:r>
            <w:r w:rsidRPr="006D7556">
              <w:rPr>
                <w:rFonts w:ascii="Times New Roman" w:hAnsi="Times New Roman"/>
                <w:bCs/>
                <w:sz w:val="20"/>
                <w:szCs w:val="20"/>
              </w:rPr>
              <w:t xml:space="preserve">pozytywną opinię producenta sterylizatorów </w:t>
            </w:r>
            <w:proofErr w:type="spellStart"/>
            <w:r w:rsidRPr="006D7556">
              <w:rPr>
                <w:rFonts w:ascii="Times New Roman" w:hAnsi="Times New Roman"/>
                <w:bCs/>
                <w:sz w:val="20"/>
                <w:szCs w:val="20"/>
              </w:rPr>
              <w:t>Steri-Vac</w:t>
            </w:r>
            <w:proofErr w:type="spellEnd"/>
            <w:r w:rsidRPr="006D7556">
              <w:rPr>
                <w:rFonts w:ascii="Times New Roman" w:hAnsi="Times New Roman"/>
                <w:bCs/>
                <w:sz w:val="20"/>
                <w:szCs w:val="20"/>
              </w:rPr>
              <w:t xml:space="preserve"> 5XL i 8XL </w:t>
            </w:r>
            <w:proofErr w:type="spellStart"/>
            <w:r w:rsidRPr="006D7556">
              <w:rPr>
                <w:rFonts w:ascii="Times New Roman" w:hAnsi="Times New Roman"/>
                <w:bCs/>
                <w:sz w:val="20"/>
                <w:szCs w:val="20"/>
              </w:rPr>
              <w:t>prod</w:t>
            </w:r>
            <w:proofErr w:type="spellEnd"/>
            <w:r w:rsidRPr="006D7556">
              <w:rPr>
                <w:rFonts w:ascii="Times New Roman" w:hAnsi="Times New Roman"/>
                <w:bCs/>
                <w:sz w:val="20"/>
                <w:szCs w:val="20"/>
              </w:rPr>
              <w:t xml:space="preserve">. 3M USA. </w:t>
            </w:r>
          </w:p>
          <w:p w:rsidR="00416915" w:rsidRPr="006D7556" w:rsidRDefault="00416915" w:rsidP="003A0DC7">
            <w:pPr>
              <w:autoSpaceDE w:val="0"/>
              <w:autoSpaceDN w:val="0"/>
              <w:adjustRightInd w:val="0"/>
              <w:spacing w:after="0" w:line="240" w:lineRule="auto"/>
              <w:rPr>
                <w:rFonts w:ascii="Times New Roman" w:hAnsi="Times New Roman"/>
                <w:bCs/>
                <w:sz w:val="20"/>
                <w:szCs w:val="20"/>
              </w:rPr>
            </w:pPr>
            <w:r w:rsidRPr="006D7556">
              <w:rPr>
                <w:rFonts w:ascii="Times New Roman" w:hAnsi="Times New Roman"/>
                <w:b/>
                <w:bCs/>
                <w:sz w:val="20"/>
                <w:szCs w:val="20"/>
              </w:rPr>
              <w:t xml:space="preserve">Wykonawca zobowiązuje </w:t>
            </w:r>
            <w:r w:rsidRPr="006D7556">
              <w:rPr>
                <w:rFonts w:ascii="Times New Roman" w:hAnsi="Times New Roman"/>
                <w:bCs/>
                <w:sz w:val="20"/>
                <w:szCs w:val="20"/>
              </w:rPr>
              <w:t xml:space="preserve">się 3 razy w roku (w kwietniu, sierpniu oraz w grudniu) </w:t>
            </w:r>
            <w:r w:rsidRPr="006D7556">
              <w:rPr>
                <w:rFonts w:ascii="Times New Roman" w:hAnsi="Times New Roman"/>
                <w:b/>
                <w:bCs/>
                <w:sz w:val="20"/>
                <w:szCs w:val="20"/>
                <w:u w:val="single"/>
              </w:rPr>
              <w:t>odbierać od Zamawiającego puste naboje po tlenku etylenu.</w:t>
            </w:r>
          </w:p>
        </w:tc>
      </w:tr>
    </w:tbl>
    <w:p w:rsidR="00416915" w:rsidRPr="00635F8B" w:rsidRDefault="00416915" w:rsidP="00416915">
      <w:pPr>
        <w:spacing w:after="0" w:line="240" w:lineRule="auto"/>
        <w:rPr>
          <w:rFonts w:ascii="Times New Roman" w:hAnsi="Times New Roman"/>
          <w:b/>
        </w:rPr>
      </w:pPr>
    </w:p>
    <w:p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 xml:space="preserve">PAKIET  5   -   DOKUMENTACJA, OZNACZANIE, ZABEZPIECZANIE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rsidTr="003A0DC7">
        <w:tc>
          <w:tcPr>
            <w:tcW w:w="42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rsidTr="003A0DC7">
        <w:trPr>
          <w:trHeight w:val="780"/>
        </w:trPr>
        <w:tc>
          <w:tcPr>
            <w:tcW w:w="426" w:type="dxa"/>
            <w:shd w:val="clear" w:color="auto" w:fill="auto"/>
            <w:vAlign w:val="center"/>
          </w:tcPr>
          <w:p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Metkownica trzyrzędowa alfanumeryczna</w:t>
            </w:r>
            <w:r w:rsidRPr="006D7556">
              <w:rPr>
                <w:rFonts w:ascii="Times New Roman" w:hAnsi="Times New Roman"/>
                <w:sz w:val="20"/>
                <w:szCs w:val="20"/>
                <w:lang w:eastAsia="pl-PL"/>
              </w:rPr>
              <w:t xml:space="preserve">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umożliwiająca nadruk na etykietach podwójnie przylepnych ze wskaźnikiem   sterylizacji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do metkownicy dołączony wałek tuszujący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możliwość drukowania w każdym wierszu min. po 12 znaków</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1</w:t>
            </w:r>
            <w:r w:rsidRPr="006D7556">
              <w:rPr>
                <w:rFonts w:ascii="Times New Roman" w:hAnsi="Times New Roman"/>
                <w:sz w:val="20"/>
                <w:szCs w:val="20"/>
                <w:lang w:eastAsia="pl-PL"/>
              </w:rPr>
              <w:t xml:space="preserve"> </w:t>
            </w:r>
          </w:p>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szt.</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Etykiety podwójnie przylepne ze wskaźnikiem chemicznym kl. I do sterylizacji w PARZE WODNEJ</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dostosowane do metkownicy trzyrzędowej alfanumerycznej z pozycji 1. niniejszego pakietu.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wskaźnika chemicznego po procesie – CZARNY</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9 000 etykiet + zapasowy wałek z tuszem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 xml:space="preserve"> </w:t>
            </w:r>
            <w:r w:rsidRPr="006D7556">
              <w:rPr>
                <w:rFonts w:ascii="Times New Roman" w:hAnsi="Times New Roman"/>
                <w:b/>
                <w:szCs w:val="20"/>
                <w:lang w:eastAsia="pl-PL"/>
              </w:rPr>
              <w:t xml:space="preserve">16 </w:t>
            </w:r>
            <w:r w:rsidRPr="006D7556">
              <w:rPr>
                <w:rFonts w:ascii="Times New Roman" w:hAnsi="Times New Roman"/>
                <w:sz w:val="20"/>
                <w:szCs w:val="20"/>
                <w:lang w:eastAsia="pl-PL"/>
              </w:rPr>
              <w:t>op.</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Etykiety podwójnie przylepne ze wskaźnikiem chemicznym kl. I do sterylizacji w TLENKU ETYLENU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dostosowane do metkownicy trzyrzędowej alfanumerycznej z pozycji 1.   niniejszego pakietu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9000 etykiet + zapasowy wałek z tuszem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dostarczone do Zamawiającego opakowanie musi posiadać co najmniej 6-miesięczny termin ważności</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2</w:t>
            </w:r>
            <w:r w:rsidRPr="006D7556">
              <w:rPr>
                <w:rFonts w:ascii="Times New Roman" w:hAnsi="Times New Roman"/>
                <w:sz w:val="20"/>
                <w:szCs w:val="20"/>
                <w:lang w:eastAsia="pl-PL"/>
              </w:rPr>
              <w:t xml:space="preserve"> </w:t>
            </w:r>
          </w:p>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op.</w:t>
            </w:r>
          </w:p>
        </w:tc>
      </w:tr>
      <w:tr w:rsidR="00416915" w:rsidRPr="006D7556" w:rsidTr="003A0DC7">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Koperty do dobowego dokumentowania procesów sterylizacji PARĄ WODNĄ i TLENKIEM ETYLENU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miejscami do wklejania etykiet z pozycji 2. i 3. niniejszego pakietu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opisy pól do wypełnienia w języku polskim</w:t>
            </w:r>
          </w:p>
        </w:tc>
        <w:tc>
          <w:tcPr>
            <w:tcW w:w="709" w:type="dxa"/>
            <w:shd w:val="clear" w:color="auto" w:fill="auto"/>
            <w:vAlign w:val="center"/>
          </w:tcPr>
          <w:p w:rsidR="00416915" w:rsidRPr="006D7556"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900</w:t>
            </w:r>
            <w:r w:rsidRPr="006D7556">
              <w:rPr>
                <w:rFonts w:ascii="Times New Roman" w:hAnsi="Times New Roman"/>
                <w:szCs w:val="20"/>
                <w:lang w:eastAsia="pl-PL"/>
              </w:rPr>
              <w:t xml:space="preserve"> </w:t>
            </w:r>
            <w:r w:rsidRPr="006D7556">
              <w:rPr>
                <w:rFonts w:ascii="Times New Roman" w:hAnsi="Times New Roman"/>
                <w:sz w:val="20"/>
                <w:szCs w:val="20"/>
                <w:lang w:eastAsia="pl-PL"/>
              </w:rPr>
              <w:t>szt.</w:t>
            </w:r>
          </w:p>
        </w:tc>
      </w:tr>
      <w:tr w:rsidR="00416915" w:rsidRPr="006D7556" w:rsidTr="003A0DC7">
        <w:trPr>
          <w:trHeight w:val="983"/>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Plomba-etykieta papierowa do pojemników sterylizacyjnych</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ze wskaźnikiem sterylizacji parą wodna,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naklejania etykiet z pozycji 2 i 3 niniejszego pakietu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klej umożliwiający trwałe zespolenie ze sobą, na całej powierzchnie obszarów do tego przeznaczonych </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wskaźnika chemicznego po procesie - CZARNY</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długość paska do przewlekania min. 7 cm</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1000 szt. ± 10 sztuk</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 xml:space="preserve">9 </w:t>
            </w:r>
            <w:r w:rsidRPr="006D7556">
              <w:rPr>
                <w:rFonts w:ascii="Times New Roman" w:hAnsi="Times New Roman"/>
                <w:sz w:val="20"/>
                <w:szCs w:val="20"/>
              </w:rPr>
              <w:t>op.</w:t>
            </w:r>
          </w:p>
        </w:tc>
      </w:tr>
      <w:tr w:rsidR="00416915" w:rsidRPr="006D7556" w:rsidTr="003A0DC7">
        <w:trPr>
          <w:trHeight w:val="1545"/>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Plomba z tworzywa sztucznego,  uniwersalna do pojemników sterylizacyjnych</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samozatrzaskowa, otwarcie spowoduje uszkodzenie plomby</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kolor zielony</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bez wskaźnika sterylizacji</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z miejscem na wklejenie etykiety z pozycji 3 niniejszego pakietu</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pole do wklejenia etykiety o wymiarach co najmniej 2 x 3,5 cm</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rPr>
              <w:t xml:space="preserve">- wykonane z materiału odpornego na procesy sterylizacji w parze wodnej </w:t>
            </w:r>
            <w:r w:rsidRPr="006D7556">
              <w:rPr>
                <w:rFonts w:ascii="Times New Roman" w:hAnsi="Times New Roman"/>
                <w:sz w:val="20"/>
                <w:szCs w:val="20"/>
                <w:lang w:eastAsia="pl-PL"/>
              </w:rPr>
              <w:t>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- 1 op. = 1000 szt.</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3</w:t>
            </w:r>
            <w:r w:rsidRPr="006D7556">
              <w:rPr>
                <w:rFonts w:ascii="Times New Roman" w:hAnsi="Times New Roman"/>
                <w:sz w:val="20"/>
                <w:szCs w:val="20"/>
              </w:rPr>
              <w:t xml:space="preserve"> </w:t>
            </w:r>
          </w:p>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sz w:val="20"/>
                <w:szCs w:val="20"/>
              </w:rPr>
              <w:t>op.</w:t>
            </w:r>
          </w:p>
        </w:tc>
      </w:tr>
      <w:tr w:rsidR="00416915" w:rsidRPr="006D7556" w:rsidTr="003A0DC7">
        <w:trPr>
          <w:trHeight w:val="28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rPr>
            </w:pPr>
            <w:r w:rsidRPr="006D7556">
              <w:rPr>
                <w:rFonts w:ascii="Times New Roman" w:hAnsi="Times New Roman"/>
                <w:b/>
                <w:sz w:val="20"/>
                <w:szCs w:val="20"/>
              </w:rPr>
              <w:t>Plomba plastikowa</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bez wskaźnika chemicznego</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dostosowana do zabezpieczania pojemników sterylizacyjnych posiadanych przez Zamawiającego: kontenery „</w:t>
            </w:r>
            <w:proofErr w:type="spellStart"/>
            <w:r w:rsidRPr="006D7556">
              <w:rPr>
                <w:rFonts w:ascii="Times New Roman" w:hAnsi="Times New Roman"/>
                <w:sz w:val="20"/>
                <w:szCs w:val="20"/>
                <w:lang w:eastAsia="pl-PL"/>
              </w:rPr>
              <w:t>Microstop</w:t>
            </w:r>
            <w:proofErr w:type="spellEnd"/>
            <w:r w:rsidRPr="006D7556">
              <w:rPr>
                <w:rFonts w:ascii="Times New Roman" w:hAnsi="Times New Roman"/>
                <w:sz w:val="20"/>
                <w:szCs w:val="20"/>
                <w:lang w:eastAsia="pl-PL"/>
              </w:rPr>
              <w:t>” firmy KLS Martin</w:t>
            </w:r>
          </w:p>
          <w:p w:rsidR="00416915" w:rsidRPr="006D7556" w:rsidRDefault="00416915" w:rsidP="003A0DC7">
            <w:pPr>
              <w:autoSpaceDE w:val="0"/>
              <w:autoSpaceDN w:val="0"/>
              <w:adjustRightInd w:val="0"/>
              <w:spacing w:after="0" w:line="240" w:lineRule="auto"/>
              <w:rPr>
                <w:rFonts w:ascii="Times New Roman" w:hAnsi="Times New Roman"/>
                <w:b/>
                <w:sz w:val="20"/>
                <w:szCs w:val="20"/>
              </w:rPr>
            </w:pPr>
            <w:r w:rsidRPr="006D7556">
              <w:rPr>
                <w:rFonts w:ascii="Times New Roman" w:hAnsi="Times New Roman"/>
                <w:sz w:val="20"/>
                <w:szCs w:val="20"/>
                <w:lang w:eastAsia="pl-PL"/>
              </w:rPr>
              <w:t>1 opakowanie = 1000 szt.</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6</w:t>
            </w:r>
            <w:r w:rsidRPr="006D7556">
              <w:rPr>
                <w:rFonts w:ascii="Times New Roman" w:hAnsi="Times New Roman"/>
                <w:sz w:val="20"/>
                <w:szCs w:val="20"/>
              </w:rPr>
              <w:t xml:space="preserve"> </w:t>
            </w:r>
          </w:p>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sz w:val="20"/>
                <w:szCs w:val="20"/>
              </w:rPr>
              <w:t>op.</w:t>
            </w:r>
          </w:p>
        </w:tc>
      </w:tr>
      <w:tr w:rsidR="00416915" w:rsidRPr="006D7556" w:rsidTr="003A0DC7">
        <w:trPr>
          <w:trHeight w:val="1123"/>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rPr>
            </w:pPr>
            <w:r w:rsidRPr="006D7556">
              <w:rPr>
                <w:rFonts w:ascii="Times New Roman" w:hAnsi="Times New Roman"/>
                <w:b/>
                <w:sz w:val="20"/>
                <w:szCs w:val="20"/>
              </w:rPr>
              <w:t xml:space="preserve">Wodoodporne pisaki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rPr>
              <w:t xml:space="preserve">- przeznaczone do opisywania pakietów przed sterylizacją w PARZE WODNEJ  (temp. </w:t>
            </w:r>
            <w:r w:rsidRPr="006D7556">
              <w:rPr>
                <w:rFonts w:ascii="Times New Roman" w:hAnsi="Times New Roman"/>
                <w:sz w:val="20"/>
                <w:szCs w:val="20"/>
                <w:lang w:eastAsia="pl-PL"/>
              </w:rPr>
              <w:t>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 xml:space="preserve">C) oraz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 TLENKU ETYLENU </w:t>
            </w:r>
            <w:r w:rsidRPr="006D7556">
              <w:rPr>
                <w:rFonts w:ascii="Times New Roman" w:hAnsi="Times New Roman"/>
                <w:sz w:val="20"/>
                <w:szCs w:val="20"/>
              </w:rPr>
              <w:t xml:space="preserve">(temp. </w:t>
            </w:r>
            <w:r w:rsidRPr="006D7556">
              <w:rPr>
                <w:rFonts w:ascii="Times New Roman" w:hAnsi="Times New Roman"/>
                <w:sz w:val="20"/>
                <w:szCs w:val="20"/>
                <w:lang w:eastAsia="pl-PL"/>
              </w:rPr>
              <w:t>55</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nietoksyczne, nie zawierające metali ciężkich, bez wskaźnika sterylizacji,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CZARNY (grubość linii: 1,0 mm)  - 5 szt.</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CZARNY (grubość linii: 0,7 mm)  - 5 szt.</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NIEBIESKI (grubość linii: 0,7 mm)  - 4 szt.</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kolor: CZERWONY (grubość linii: 0,7 mm)  - 5 szt.    </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19</w:t>
            </w:r>
            <w:r w:rsidRPr="006D7556">
              <w:rPr>
                <w:rFonts w:ascii="Times New Roman" w:hAnsi="Times New Roman"/>
                <w:sz w:val="20"/>
                <w:szCs w:val="20"/>
              </w:rPr>
              <w:t xml:space="preserve"> szt.</w:t>
            </w:r>
          </w:p>
        </w:tc>
      </w:tr>
      <w:tr w:rsidR="00416915" w:rsidRPr="006D7556" w:rsidTr="003A0DC7">
        <w:trPr>
          <w:trHeight w:val="3075"/>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lang w:eastAsia="pl-PL"/>
              </w:rPr>
            </w:pP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Tabliczki identyfikacyjne z materiału syntetycznego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90 x 50 mm</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pomarańczowego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żółtej ochry</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zielonego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czerwonego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6</w:t>
            </w:r>
            <w:r w:rsidRPr="006D7556">
              <w:rPr>
                <w:rFonts w:ascii="Times New Roman" w:hAnsi="Times New Roman"/>
                <w:sz w:val="20"/>
                <w:szCs w:val="20"/>
              </w:rPr>
              <w:t xml:space="preserve"> </w:t>
            </w:r>
          </w:p>
          <w:p w:rsidR="00416915" w:rsidRPr="006D7556" w:rsidRDefault="00416915" w:rsidP="003A0DC7">
            <w:pPr>
              <w:spacing w:after="0" w:line="240" w:lineRule="auto"/>
              <w:jc w:val="center"/>
              <w:rPr>
                <w:rFonts w:ascii="Times New Roman" w:hAnsi="Times New Roman"/>
                <w:sz w:val="20"/>
                <w:szCs w:val="20"/>
              </w:rPr>
            </w:pPr>
            <w:proofErr w:type="spellStart"/>
            <w:r w:rsidRPr="006D7556">
              <w:rPr>
                <w:rFonts w:ascii="Times New Roman" w:hAnsi="Times New Roman"/>
                <w:sz w:val="20"/>
                <w:szCs w:val="20"/>
              </w:rPr>
              <w:t>Op</w:t>
            </w:r>
            <w:proofErr w:type="spellEnd"/>
          </w:p>
        </w:tc>
      </w:tr>
      <w:tr w:rsidR="00416915" w:rsidRPr="006D7556" w:rsidTr="003A0DC7">
        <w:trPr>
          <w:trHeight w:val="33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Tabliczki identyfikacyjne z materiału syntetycznego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90 x 30 mm</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pomarańczowego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żółtej ochry</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zielonego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czerwonego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6</w:t>
            </w:r>
            <w:r w:rsidRPr="006D7556">
              <w:rPr>
                <w:rFonts w:ascii="Times New Roman" w:hAnsi="Times New Roman"/>
                <w:sz w:val="20"/>
                <w:szCs w:val="20"/>
              </w:rPr>
              <w:t xml:space="preserve"> </w:t>
            </w:r>
          </w:p>
          <w:p w:rsidR="00416915" w:rsidRPr="006D7556" w:rsidRDefault="00416915" w:rsidP="003A0DC7">
            <w:pPr>
              <w:spacing w:after="0" w:line="240" w:lineRule="auto"/>
              <w:jc w:val="center"/>
              <w:rPr>
                <w:rFonts w:ascii="Times New Roman" w:hAnsi="Times New Roman"/>
                <w:b/>
                <w:szCs w:val="20"/>
              </w:rPr>
            </w:pPr>
            <w:proofErr w:type="spellStart"/>
            <w:r w:rsidRPr="006D7556">
              <w:rPr>
                <w:rFonts w:ascii="Times New Roman" w:hAnsi="Times New Roman"/>
                <w:sz w:val="20"/>
                <w:szCs w:val="20"/>
              </w:rPr>
              <w:t>Op</w:t>
            </w:r>
            <w:proofErr w:type="spellEnd"/>
          </w:p>
        </w:tc>
      </w:tr>
      <w:tr w:rsidR="00416915" w:rsidRPr="006D7556" w:rsidTr="003A0DC7">
        <w:trPr>
          <w:trHeight w:val="315"/>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Tabliczki identyfikacyjne z materiału syntetycznego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55 x 30 mm</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4</w:t>
            </w:r>
            <w:r w:rsidRPr="006D7556">
              <w:rPr>
                <w:rFonts w:ascii="Times New Roman" w:hAnsi="Times New Roman"/>
                <w:sz w:val="20"/>
                <w:szCs w:val="20"/>
              </w:rPr>
              <w:t xml:space="preserve"> </w:t>
            </w:r>
          </w:p>
          <w:p w:rsidR="00416915" w:rsidRPr="006D7556" w:rsidRDefault="00416915" w:rsidP="003A0DC7">
            <w:pPr>
              <w:spacing w:after="0" w:line="240" w:lineRule="auto"/>
              <w:jc w:val="center"/>
              <w:rPr>
                <w:rFonts w:ascii="Times New Roman" w:hAnsi="Times New Roman"/>
                <w:b/>
                <w:szCs w:val="20"/>
              </w:rPr>
            </w:pPr>
            <w:proofErr w:type="spellStart"/>
            <w:r w:rsidRPr="006D7556">
              <w:rPr>
                <w:rFonts w:ascii="Times New Roman" w:hAnsi="Times New Roman"/>
                <w:sz w:val="20"/>
                <w:szCs w:val="20"/>
              </w:rPr>
              <w:t>Op</w:t>
            </w:r>
            <w:proofErr w:type="spellEnd"/>
          </w:p>
        </w:tc>
      </w:tr>
      <w:tr w:rsidR="00416915" w:rsidRPr="006D7556" w:rsidTr="003A0DC7">
        <w:trPr>
          <w:trHeight w:val="15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Zestaw osłonek do zabezpieczania ostrych narzędzi podczas sterylizacji w PARZE WODNEJ</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Osłonki wielorazowego użytku, wykonane z przezroczystego silikonu lub winylu, z otworami ułatwiającymi przenikanie środka sterylizującego (para wodna i tlenek etylenu),  odporne na działanie wysokich temperatur (do 134</w:t>
            </w:r>
            <w:r w:rsidRPr="006D7556">
              <w:rPr>
                <w:rFonts w:ascii="Times New Roman" w:hAnsi="Times New Roman"/>
                <w:sz w:val="20"/>
                <w:szCs w:val="20"/>
                <w:vertAlign w:val="superscript"/>
              </w:rPr>
              <w:t>o</w:t>
            </w:r>
            <w:r w:rsidRPr="006D7556">
              <w:rPr>
                <w:rFonts w:ascii="Times New Roman" w:hAnsi="Times New Roman"/>
                <w:sz w:val="20"/>
                <w:szCs w:val="20"/>
              </w:rPr>
              <w:t>C)</w:t>
            </w:r>
          </w:p>
          <w:p w:rsidR="00416915" w:rsidRPr="006D7556" w:rsidRDefault="00416915" w:rsidP="003A0DC7">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Zestaw składający się z:</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50 szt. osłonek prostokątnych o rozmiarach   6,0 </w:t>
            </w:r>
            <w:r w:rsidRPr="006D7556">
              <w:rPr>
                <w:rFonts w:ascii="Times New Roman" w:hAnsi="Times New Roman"/>
                <w:sz w:val="20"/>
                <w:szCs w:val="20"/>
                <w:lang w:eastAsia="pl-PL"/>
              </w:rPr>
              <w:t>± 0,5</w:t>
            </w:r>
            <w:r w:rsidRPr="006D7556">
              <w:rPr>
                <w:rFonts w:ascii="Times New Roman" w:hAnsi="Times New Roman"/>
                <w:sz w:val="20"/>
                <w:szCs w:val="20"/>
              </w:rPr>
              <w:t xml:space="preserve"> x 19,0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150 szt. osłonek prostokątnych o rozmiarach   9,0 </w:t>
            </w:r>
            <w:r w:rsidRPr="006D7556">
              <w:rPr>
                <w:rFonts w:ascii="Times New Roman" w:hAnsi="Times New Roman"/>
                <w:sz w:val="20"/>
                <w:szCs w:val="20"/>
                <w:lang w:eastAsia="pl-PL"/>
              </w:rPr>
              <w:t>± 0,5</w:t>
            </w:r>
            <w:r w:rsidRPr="006D7556">
              <w:rPr>
                <w:rFonts w:ascii="Times New Roman" w:hAnsi="Times New Roman"/>
                <w:sz w:val="20"/>
                <w:szCs w:val="20"/>
              </w:rPr>
              <w:t xml:space="preserve"> x 25,0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300 szt. osłonek prostokątnych o rozmiarach 13,0 </w:t>
            </w:r>
            <w:r w:rsidRPr="006D7556">
              <w:rPr>
                <w:rFonts w:ascii="Times New Roman" w:hAnsi="Times New Roman"/>
                <w:sz w:val="20"/>
                <w:szCs w:val="20"/>
                <w:lang w:eastAsia="pl-PL"/>
              </w:rPr>
              <w:t>± 0,5</w:t>
            </w:r>
            <w:r w:rsidRPr="006D7556">
              <w:rPr>
                <w:rFonts w:ascii="Times New Roman" w:hAnsi="Times New Roman"/>
                <w:sz w:val="20"/>
                <w:szCs w:val="20"/>
              </w:rPr>
              <w:t xml:space="preserve"> x 25,0 </w:t>
            </w:r>
            <w:r w:rsidRPr="006D7556">
              <w:rPr>
                <w:rFonts w:ascii="Times New Roman" w:hAnsi="Times New Roman"/>
                <w:sz w:val="20"/>
                <w:szCs w:val="20"/>
                <w:lang w:eastAsia="pl-PL"/>
              </w:rPr>
              <w:t>±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200 szt. osłonek prostokątnych o rozmiarach 19,0 </w:t>
            </w:r>
            <w:r w:rsidRPr="006D7556">
              <w:rPr>
                <w:rFonts w:ascii="Times New Roman" w:hAnsi="Times New Roman"/>
                <w:sz w:val="20"/>
                <w:szCs w:val="20"/>
                <w:lang w:eastAsia="pl-PL"/>
              </w:rPr>
              <w:t>± 0,5</w:t>
            </w:r>
            <w:r w:rsidRPr="006D7556">
              <w:rPr>
                <w:rFonts w:ascii="Times New Roman" w:hAnsi="Times New Roman"/>
                <w:sz w:val="20"/>
                <w:szCs w:val="20"/>
              </w:rPr>
              <w:t xml:space="preserve"> x 25,0  </w:t>
            </w:r>
            <w:r w:rsidRPr="006D7556">
              <w:rPr>
                <w:rFonts w:ascii="Times New Roman" w:hAnsi="Times New Roman"/>
                <w:sz w:val="20"/>
                <w:szCs w:val="20"/>
                <w:lang w:eastAsia="pl-PL"/>
              </w:rPr>
              <w:t>±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50 szt. osłonek prostokątnych o rozmiarach   44,0 </w:t>
            </w:r>
            <w:r w:rsidRPr="006D7556">
              <w:rPr>
                <w:rFonts w:ascii="Times New Roman" w:hAnsi="Times New Roman"/>
                <w:sz w:val="20"/>
                <w:szCs w:val="20"/>
                <w:lang w:eastAsia="pl-PL"/>
              </w:rPr>
              <w:t>± 0,5</w:t>
            </w:r>
            <w:r w:rsidRPr="006D7556">
              <w:rPr>
                <w:rFonts w:ascii="Times New Roman" w:hAnsi="Times New Roman"/>
                <w:sz w:val="20"/>
                <w:szCs w:val="20"/>
              </w:rPr>
              <w:t xml:space="preserve"> x 32,0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  </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25 szt. osłonek okrągłych na trokary o średnicy/długości  5,0 </w:t>
            </w:r>
            <w:r w:rsidRPr="006D7556">
              <w:rPr>
                <w:rFonts w:ascii="Times New Roman" w:hAnsi="Times New Roman"/>
                <w:sz w:val="20"/>
                <w:szCs w:val="20"/>
                <w:lang w:eastAsia="pl-PL"/>
              </w:rPr>
              <w:t>± 0,5</w:t>
            </w:r>
            <w:r w:rsidRPr="006D7556">
              <w:rPr>
                <w:rFonts w:ascii="Times New Roman" w:hAnsi="Times New Roman"/>
                <w:sz w:val="20"/>
                <w:szCs w:val="20"/>
              </w:rPr>
              <w:t xml:space="preserve"> x 20,0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20 szt. osłonek okrągłych na trokary o średnicy/długości  5,0 </w:t>
            </w:r>
            <w:r w:rsidRPr="006D7556">
              <w:rPr>
                <w:rFonts w:ascii="Times New Roman" w:hAnsi="Times New Roman"/>
                <w:sz w:val="20"/>
                <w:szCs w:val="20"/>
                <w:lang w:eastAsia="pl-PL"/>
              </w:rPr>
              <w:t>± 0,5</w:t>
            </w:r>
            <w:r w:rsidRPr="006D7556">
              <w:rPr>
                <w:rFonts w:ascii="Times New Roman" w:hAnsi="Times New Roman"/>
                <w:sz w:val="20"/>
                <w:szCs w:val="20"/>
              </w:rPr>
              <w:t xml:space="preserve"> x 43,0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25 szt. osłonek okrągłych na trokary o średnicy/długości  10,0 </w:t>
            </w:r>
            <w:r w:rsidRPr="006D7556">
              <w:rPr>
                <w:rFonts w:ascii="Times New Roman" w:hAnsi="Times New Roman"/>
                <w:sz w:val="20"/>
                <w:szCs w:val="20"/>
                <w:lang w:eastAsia="pl-PL"/>
              </w:rPr>
              <w:t>± 0,5</w:t>
            </w:r>
            <w:r w:rsidRPr="006D7556">
              <w:rPr>
                <w:rFonts w:ascii="Times New Roman" w:hAnsi="Times New Roman"/>
                <w:sz w:val="20"/>
                <w:szCs w:val="20"/>
              </w:rPr>
              <w:t xml:space="preserve"> x 20,0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40 szt. osłonek okrągłych na trokary o średnicy/długości  10,0 </w:t>
            </w:r>
            <w:r w:rsidRPr="006D7556">
              <w:rPr>
                <w:rFonts w:ascii="Times New Roman" w:hAnsi="Times New Roman"/>
                <w:sz w:val="20"/>
                <w:szCs w:val="20"/>
                <w:lang w:eastAsia="pl-PL"/>
              </w:rPr>
              <w:t>± 0,5</w:t>
            </w:r>
            <w:r w:rsidRPr="006D7556">
              <w:rPr>
                <w:rFonts w:ascii="Times New Roman" w:hAnsi="Times New Roman"/>
                <w:sz w:val="20"/>
                <w:szCs w:val="20"/>
              </w:rPr>
              <w:t xml:space="preserve"> x 57,0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 xml:space="preserve">1 </w:t>
            </w:r>
            <w:r w:rsidRPr="006D7556">
              <w:rPr>
                <w:rFonts w:ascii="Times New Roman" w:hAnsi="Times New Roman"/>
                <w:sz w:val="18"/>
                <w:szCs w:val="20"/>
              </w:rPr>
              <w:t>zestaw</w:t>
            </w:r>
          </w:p>
        </w:tc>
      </w:tr>
      <w:tr w:rsidR="00416915" w:rsidRPr="006D7556" w:rsidTr="003A0DC7">
        <w:trPr>
          <w:trHeight w:val="159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6D7556" w:rsidRDefault="00416915" w:rsidP="003A0DC7">
            <w:pPr>
              <w:autoSpaceDE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Filtry papierowe do pojemników sterylizacyjnych</w:t>
            </w:r>
          </w:p>
          <w:p w:rsidR="00416915" w:rsidRPr="006D7556" w:rsidRDefault="00416915" w:rsidP="003A0DC7">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jednorazowe,                                                                                                                             </w:t>
            </w:r>
          </w:p>
          <w:p w:rsidR="00416915" w:rsidRPr="006D7556" w:rsidRDefault="00416915" w:rsidP="003A0DC7">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ze wskaźnikiem chemicznym procesu kl. I do sterylizacji PARĄ WODNĄ</w:t>
            </w:r>
          </w:p>
          <w:p w:rsidR="00416915" w:rsidRPr="006D7556" w:rsidRDefault="00416915" w:rsidP="003A0DC7">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okrągłe,                                                                                                                          </w:t>
            </w:r>
          </w:p>
          <w:p w:rsidR="00416915" w:rsidRPr="006D7556" w:rsidRDefault="00416915" w:rsidP="003A0DC7">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średnica 190 mm</w:t>
            </w:r>
          </w:p>
          <w:p w:rsidR="00416915" w:rsidRPr="006D7556" w:rsidRDefault="00416915" w:rsidP="003A0DC7">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500 sztuk</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 xml:space="preserve">13 </w:t>
            </w:r>
            <w:r w:rsidRPr="006D7556">
              <w:rPr>
                <w:rFonts w:ascii="Times New Roman" w:hAnsi="Times New Roman"/>
                <w:sz w:val="20"/>
                <w:szCs w:val="20"/>
              </w:rPr>
              <w:t>op.</w:t>
            </w:r>
          </w:p>
        </w:tc>
      </w:tr>
      <w:tr w:rsidR="00416915" w:rsidRPr="006D7556" w:rsidTr="003A0DC7">
        <w:trPr>
          <w:trHeight w:val="235"/>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Podajnik do jednorazowych okrągłych filtrów do kontenerów</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ze stali nierdzewnej</w:t>
            </w:r>
          </w:p>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sz w:val="20"/>
                <w:szCs w:val="20"/>
              </w:rPr>
              <w:t>- o rozmiarach 195x195x100mm</w:t>
            </w:r>
          </w:p>
          <w:p w:rsidR="00416915" w:rsidRPr="006D7556" w:rsidRDefault="00416915" w:rsidP="003A0DC7">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do zawieszenia na ścianie</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Cs w:val="20"/>
              </w:rPr>
            </w:pPr>
            <w:r w:rsidRPr="006D7556">
              <w:rPr>
                <w:rFonts w:ascii="Times New Roman" w:hAnsi="Times New Roman"/>
                <w:b/>
                <w:szCs w:val="20"/>
              </w:rPr>
              <w:t>1</w:t>
            </w:r>
          </w:p>
          <w:p w:rsidR="00416915" w:rsidRPr="006D7556" w:rsidRDefault="00416915" w:rsidP="003A0DC7">
            <w:pPr>
              <w:spacing w:after="0" w:line="240" w:lineRule="auto"/>
              <w:jc w:val="center"/>
              <w:rPr>
                <w:rFonts w:ascii="Times New Roman" w:hAnsi="Times New Roman"/>
                <w:b/>
                <w:szCs w:val="20"/>
              </w:rPr>
            </w:pPr>
            <w:r w:rsidRPr="006D7556">
              <w:rPr>
                <w:rFonts w:ascii="Times New Roman" w:hAnsi="Times New Roman"/>
                <w:sz w:val="20"/>
                <w:szCs w:val="20"/>
              </w:rPr>
              <w:t xml:space="preserve"> szt.</w:t>
            </w:r>
          </w:p>
        </w:tc>
      </w:tr>
      <w:tr w:rsidR="00416915" w:rsidRPr="006D7556" w:rsidTr="003A0DC7">
        <w:trPr>
          <w:trHeight w:val="15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spacing w:after="0" w:line="240" w:lineRule="auto"/>
              <w:rPr>
                <w:rFonts w:ascii="Times New Roman" w:hAnsi="Times New Roman"/>
                <w:sz w:val="20"/>
                <w:szCs w:val="20"/>
              </w:rPr>
            </w:pPr>
            <w:r w:rsidRPr="006D7556">
              <w:rPr>
                <w:rFonts w:ascii="Times New Roman" w:hAnsi="Times New Roman"/>
                <w:b/>
                <w:sz w:val="20"/>
                <w:szCs w:val="20"/>
              </w:rPr>
              <w:t xml:space="preserve">Dystrybutor – podajnik na rękawiczki </w:t>
            </w:r>
          </w:p>
          <w:p w:rsidR="00416915" w:rsidRPr="006D7556" w:rsidRDefault="00416915" w:rsidP="003A0DC7">
            <w:pPr>
              <w:spacing w:after="0" w:line="240" w:lineRule="auto"/>
              <w:rPr>
                <w:rFonts w:ascii="Times New Roman" w:hAnsi="Times New Roman"/>
                <w:sz w:val="20"/>
                <w:szCs w:val="20"/>
              </w:rPr>
            </w:pPr>
            <w:r w:rsidRPr="006D7556">
              <w:rPr>
                <w:rFonts w:ascii="Times New Roman" w:hAnsi="Times New Roman"/>
                <w:sz w:val="20"/>
                <w:szCs w:val="20"/>
              </w:rPr>
              <w:t>- ze stali nierdzewnej</w:t>
            </w:r>
          </w:p>
          <w:p w:rsidR="00416915" w:rsidRPr="006D7556" w:rsidRDefault="00416915" w:rsidP="003A0DC7">
            <w:pPr>
              <w:spacing w:after="0" w:line="240" w:lineRule="auto"/>
              <w:rPr>
                <w:rFonts w:ascii="Times New Roman" w:hAnsi="Times New Roman"/>
                <w:sz w:val="20"/>
                <w:szCs w:val="20"/>
              </w:rPr>
            </w:pPr>
            <w:r w:rsidRPr="006D7556">
              <w:rPr>
                <w:rFonts w:ascii="Times New Roman" w:hAnsi="Times New Roman"/>
                <w:sz w:val="20"/>
                <w:szCs w:val="20"/>
              </w:rPr>
              <w:t>- do zawieszenia na ścianie</w:t>
            </w:r>
          </w:p>
          <w:p w:rsidR="00416915" w:rsidRPr="006D7556" w:rsidRDefault="00416915" w:rsidP="003A0DC7">
            <w:pPr>
              <w:spacing w:after="0" w:line="240" w:lineRule="auto"/>
              <w:rPr>
                <w:rFonts w:ascii="Times New Roman" w:hAnsi="Times New Roman"/>
                <w:sz w:val="20"/>
                <w:szCs w:val="20"/>
              </w:rPr>
            </w:pPr>
            <w:r w:rsidRPr="006D7556">
              <w:rPr>
                <w:rFonts w:ascii="Times New Roman" w:hAnsi="Times New Roman"/>
                <w:sz w:val="20"/>
                <w:szCs w:val="20"/>
              </w:rPr>
              <w:t xml:space="preserve">- mieszczący jednocześnie 3 opakowania rękawiczek jednorazowych (1 opakowanie = 100 lub 200 </w:t>
            </w:r>
            <w:proofErr w:type="spellStart"/>
            <w:r w:rsidRPr="006D7556">
              <w:rPr>
                <w:rFonts w:ascii="Times New Roman" w:hAnsi="Times New Roman"/>
                <w:sz w:val="20"/>
                <w:szCs w:val="20"/>
              </w:rPr>
              <w:t>szt</w:t>
            </w:r>
            <w:proofErr w:type="spellEnd"/>
            <w:r w:rsidRPr="006D7556">
              <w:rPr>
                <w:rFonts w:ascii="Times New Roman" w:hAnsi="Times New Roman"/>
                <w:sz w:val="20"/>
                <w:szCs w:val="20"/>
              </w:rPr>
              <w:t>) o różnych rozmiarach: S, M i L</w:t>
            </w:r>
          </w:p>
          <w:p w:rsidR="00416915" w:rsidRPr="006D7556" w:rsidRDefault="00416915" w:rsidP="003A0DC7">
            <w:pPr>
              <w:spacing w:after="0" w:line="240" w:lineRule="auto"/>
              <w:rPr>
                <w:rFonts w:ascii="Times New Roman" w:hAnsi="Times New Roman"/>
                <w:sz w:val="20"/>
                <w:szCs w:val="20"/>
              </w:rPr>
            </w:pPr>
            <w:r w:rsidRPr="006D7556">
              <w:rPr>
                <w:rFonts w:ascii="Times New Roman" w:hAnsi="Times New Roman"/>
                <w:sz w:val="20"/>
                <w:szCs w:val="20"/>
              </w:rPr>
              <w:t>- podajnik z trwale zaznaczonymi miejscami, w których ma się znajdować opakowanie z konkretnym rozmiarem</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b/>
                <w:szCs w:val="20"/>
              </w:rPr>
            </w:pPr>
            <w:r w:rsidRPr="006D7556">
              <w:rPr>
                <w:rFonts w:ascii="Times New Roman" w:hAnsi="Times New Roman"/>
                <w:b/>
                <w:szCs w:val="20"/>
              </w:rPr>
              <w:t>1</w:t>
            </w:r>
          </w:p>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sz w:val="20"/>
                <w:szCs w:val="20"/>
              </w:rPr>
              <w:t xml:space="preserve"> szt.</w:t>
            </w:r>
          </w:p>
        </w:tc>
      </w:tr>
      <w:tr w:rsidR="00416915" w:rsidRPr="006D7556" w:rsidTr="003A0DC7">
        <w:trPr>
          <w:trHeight w:val="150"/>
        </w:trPr>
        <w:tc>
          <w:tcPr>
            <w:tcW w:w="426" w:type="dxa"/>
            <w:shd w:val="clear" w:color="auto" w:fill="auto"/>
            <w:vAlign w:val="center"/>
          </w:tcPr>
          <w:p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rsidR="00416915" w:rsidRPr="006D7556" w:rsidRDefault="00416915" w:rsidP="003A0DC7">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Silikonowe rękawice, do obsługi myjni - dezynfektorów</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odporne na temperaturę minimum 200 </w:t>
            </w:r>
            <w:proofErr w:type="spellStart"/>
            <w:r w:rsidRPr="006D7556">
              <w:rPr>
                <w:rFonts w:ascii="Times New Roman" w:hAnsi="Times New Roman"/>
                <w:sz w:val="20"/>
                <w:szCs w:val="20"/>
                <w:vertAlign w:val="superscript"/>
                <w:lang w:eastAsia="pl-PL"/>
              </w:rPr>
              <w:t>o</w:t>
            </w:r>
            <w:r w:rsidRPr="006D7556">
              <w:rPr>
                <w:rFonts w:ascii="Times New Roman" w:hAnsi="Times New Roman"/>
                <w:sz w:val="20"/>
                <w:szCs w:val="20"/>
                <w:lang w:eastAsia="pl-PL"/>
              </w:rPr>
              <w:t>C</w:t>
            </w:r>
            <w:proofErr w:type="spellEnd"/>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nie zawierające lateksu</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z możliwością mycia w myjni - dezynfektorze</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rozmiar uniwersalny</w:t>
            </w:r>
          </w:p>
          <w:p w:rsidR="00416915" w:rsidRPr="006D7556" w:rsidRDefault="00416915" w:rsidP="003A0DC7">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pięcio-palczaste</w:t>
            </w:r>
          </w:p>
          <w:p w:rsidR="00416915" w:rsidRPr="006D7556" w:rsidRDefault="00416915" w:rsidP="003A0DC7">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długość całkowita minimum 35 cm</w:t>
            </w:r>
          </w:p>
        </w:tc>
        <w:tc>
          <w:tcPr>
            <w:tcW w:w="709" w:type="dxa"/>
            <w:shd w:val="clear" w:color="auto" w:fill="auto"/>
            <w:vAlign w:val="center"/>
          </w:tcPr>
          <w:p w:rsidR="00416915" w:rsidRPr="006D7556" w:rsidRDefault="00416915" w:rsidP="003A0DC7">
            <w:pPr>
              <w:spacing w:after="0" w:line="240" w:lineRule="auto"/>
              <w:jc w:val="center"/>
              <w:rPr>
                <w:rFonts w:ascii="Times New Roman" w:hAnsi="Times New Roman"/>
                <w:sz w:val="20"/>
                <w:szCs w:val="20"/>
              </w:rPr>
            </w:pPr>
            <w:r w:rsidRPr="006D7556">
              <w:rPr>
                <w:rFonts w:ascii="Times New Roman" w:hAnsi="Times New Roman"/>
                <w:b/>
                <w:szCs w:val="20"/>
              </w:rPr>
              <w:t xml:space="preserve">450 </w:t>
            </w:r>
            <w:r w:rsidRPr="006D7556">
              <w:rPr>
                <w:rFonts w:ascii="Times New Roman" w:hAnsi="Times New Roman"/>
                <w:sz w:val="20"/>
                <w:szCs w:val="20"/>
              </w:rPr>
              <w:t>par</w:t>
            </w:r>
          </w:p>
        </w:tc>
      </w:tr>
    </w:tbl>
    <w:p w:rsidR="00416915" w:rsidRPr="00635F8B" w:rsidRDefault="00416915" w:rsidP="00416915">
      <w:pPr>
        <w:spacing w:after="0" w:line="240" w:lineRule="auto"/>
        <w:rPr>
          <w:rFonts w:ascii="Times New Roman" w:hAnsi="Times New Roman"/>
          <w:b/>
        </w:rPr>
      </w:pPr>
    </w:p>
    <w:p w:rsidR="00416915" w:rsidRPr="00E95EEA" w:rsidRDefault="00416915" w:rsidP="00416915">
      <w:pPr>
        <w:spacing w:after="0" w:line="240" w:lineRule="auto"/>
        <w:rPr>
          <w:rFonts w:ascii="Times New Roman" w:hAnsi="Times New Roman"/>
          <w:b/>
          <w:bCs/>
          <w:u w:val="single"/>
          <w:lang w:eastAsia="pl-PL"/>
        </w:rPr>
      </w:pPr>
      <w:r w:rsidRPr="00E95EEA">
        <w:rPr>
          <w:rFonts w:ascii="Times New Roman" w:hAnsi="Times New Roman"/>
          <w:b/>
          <w:u w:val="single"/>
        </w:rPr>
        <w:t>PAKIET  6  -   WŁÓKNINA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E95EEA" w:rsidTr="003A0DC7">
        <w:tc>
          <w:tcPr>
            <w:tcW w:w="426" w:type="dxa"/>
            <w:shd w:val="clear" w:color="auto" w:fill="auto"/>
            <w:vAlign w:val="center"/>
          </w:tcPr>
          <w:p w:rsidR="00416915" w:rsidRPr="00E95EEA" w:rsidRDefault="00416915" w:rsidP="003A0DC7">
            <w:pPr>
              <w:spacing w:after="0" w:line="240" w:lineRule="auto"/>
              <w:jc w:val="center"/>
              <w:rPr>
                <w:rFonts w:ascii="Times New Roman" w:hAnsi="Times New Roman"/>
                <w:b/>
                <w:sz w:val="20"/>
                <w:szCs w:val="20"/>
              </w:rPr>
            </w:pPr>
            <w:r w:rsidRPr="00E95EEA">
              <w:rPr>
                <w:rFonts w:ascii="Times New Roman" w:hAnsi="Times New Roman"/>
                <w:b/>
                <w:sz w:val="20"/>
                <w:szCs w:val="20"/>
              </w:rPr>
              <w:t>L.p.</w:t>
            </w:r>
          </w:p>
        </w:tc>
        <w:tc>
          <w:tcPr>
            <w:tcW w:w="9356" w:type="dxa"/>
            <w:shd w:val="clear" w:color="auto" w:fill="auto"/>
            <w:vAlign w:val="center"/>
          </w:tcPr>
          <w:p w:rsidR="00416915" w:rsidRPr="00E95EEA" w:rsidRDefault="00416915" w:rsidP="003A0DC7">
            <w:pPr>
              <w:spacing w:after="0" w:line="240" w:lineRule="auto"/>
              <w:jc w:val="center"/>
              <w:rPr>
                <w:rFonts w:ascii="Times New Roman" w:hAnsi="Times New Roman"/>
                <w:b/>
                <w:sz w:val="20"/>
                <w:szCs w:val="20"/>
              </w:rPr>
            </w:pPr>
            <w:r w:rsidRPr="00E95EEA">
              <w:rPr>
                <w:rFonts w:ascii="Times New Roman" w:hAnsi="Times New Roman"/>
                <w:b/>
                <w:sz w:val="20"/>
                <w:szCs w:val="20"/>
              </w:rPr>
              <w:t>Rodzaj asortymentu</w:t>
            </w:r>
          </w:p>
        </w:tc>
        <w:tc>
          <w:tcPr>
            <w:tcW w:w="709" w:type="dxa"/>
            <w:shd w:val="clear" w:color="auto" w:fill="auto"/>
            <w:vAlign w:val="center"/>
          </w:tcPr>
          <w:p w:rsidR="00416915" w:rsidRPr="00E95EEA" w:rsidRDefault="00416915" w:rsidP="003A0DC7">
            <w:pPr>
              <w:spacing w:after="0" w:line="240" w:lineRule="auto"/>
              <w:jc w:val="center"/>
              <w:rPr>
                <w:rFonts w:ascii="Times New Roman" w:hAnsi="Times New Roman"/>
                <w:b/>
                <w:sz w:val="20"/>
                <w:szCs w:val="20"/>
              </w:rPr>
            </w:pPr>
            <w:r w:rsidRPr="00E95EEA">
              <w:rPr>
                <w:rFonts w:ascii="Times New Roman" w:hAnsi="Times New Roman"/>
                <w:b/>
                <w:sz w:val="20"/>
                <w:szCs w:val="20"/>
              </w:rPr>
              <w:t>Ilość</w:t>
            </w:r>
          </w:p>
        </w:tc>
      </w:tr>
      <w:tr w:rsidR="00416915" w:rsidRPr="00E95EEA" w:rsidTr="003A0DC7">
        <w:tc>
          <w:tcPr>
            <w:tcW w:w="426" w:type="dxa"/>
            <w:shd w:val="clear" w:color="auto" w:fill="auto"/>
            <w:vAlign w:val="center"/>
          </w:tcPr>
          <w:p w:rsidR="00416915" w:rsidRPr="00E95EEA" w:rsidRDefault="00416915" w:rsidP="003A0DC7">
            <w:p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E95EEA" w:rsidRDefault="00416915" w:rsidP="003A0DC7">
            <w:pPr>
              <w:autoSpaceDE w:val="0"/>
              <w:autoSpaceDN w:val="0"/>
              <w:adjustRightInd w:val="0"/>
              <w:spacing w:after="0" w:line="240" w:lineRule="auto"/>
              <w:rPr>
                <w:rFonts w:ascii="Times New Roman" w:hAnsi="Times New Roman"/>
                <w:b/>
                <w:sz w:val="20"/>
                <w:szCs w:val="20"/>
                <w:lang w:eastAsia="pl-PL"/>
              </w:rPr>
            </w:pPr>
            <w:r w:rsidRPr="00E95EEA">
              <w:rPr>
                <w:rFonts w:ascii="Times New Roman" w:hAnsi="Times New Roman"/>
                <w:b/>
                <w:sz w:val="20"/>
                <w:szCs w:val="20"/>
                <w:lang w:eastAsia="pl-PL"/>
              </w:rPr>
              <w:t>Opis do wszystkich pozycji pakietu</w:t>
            </w:r>
          </w:p>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 xml:space="preserve">włóknina w arkuszach przeznaczona do sterylizacji PARĄ WODNĄ I TLENKIEM ETYLENU gramatura </w:t>
            </w:r>
          </w:p>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co najmniej 60 g/m</w:t>
            </w:r>
            <w:r w:rsidRPr="00E95EEA">
              <w:rPr>
                <w:rFonts w:ascii="Times New Roman" w:hAnsi="Times New Roman"/>
                <w:sz w:val="20"/>
                <w:szCs w:val="20"/>
                <w:vertAlign w:val="superscript"/>
                <w:lang w:eastAsia="pl-PL"/>
              </w:rPr>
              <w:t xml:space="preserve">2 </w:t>
            </w:r>
            <w:r w:rsidRPr="00E95EEA">
              <w:rPr>
                <w:rFonts w:ascii="Times New Roman" w:hAnsi="Times New Roman"/>
                <w:sz w:val="20"/>
                <w:szCs w:val="20"/>
                <w:lang w:eastAsia="pl-PL"/>
              </w:rPr>
              <w:t xml:space="preserve"> </w:t>
            </w:r>
          </w:p>
        </w:tc>
        <w:tc>
          <w:tcPr>
            <w:tcW w:w="709" w:type="dxa"/>
            <w:shd w:val="clear" w:color="auto" w:fill="auto"/>
          </w:tcPr>
          <w:p w:rsidR="00416915" w:rsidRPr="00E95EEA" w:rsidRDefault="00416915" w:rsidP="003A0DC7">
            <w:pPr>
              <w:autoSpaceDE w:val="0"/>
              <w:autoSpaceDN w:val="0"/>
              <w:adjustRightInd w:val="0"/>
              <w:spacing w:after="0" w:line="240" w:lineRule="auto"/>
              <w:jc w:val="center"/>
              <w:rPr>
                <w:rFonts w:ascii="Times New Roman" w:hAnsi="Times New Roman"/>
                <w:sz w:val="20"/>
                <w:szCs w:val="20"/>
                <w:lang w:eastAsia="pl-PL"/>
              </w:rPr>
            </w:pPr>
          </w:p>
        </w:tc>
      </w:tr>
      <w:tr w:rsidR="00416915" w:rsidRPr="00E95EEA" w:rsidTr="003A0DC7">
        <w:tc>
          <w:tcPr>
            <w:tcW w:w="426" w:type="dxa"/>
            <w:shd w:val="clear" w:color="auto" w:fill="auto"/>
            <w:vAlign w:val="center"/>
          </w:tcPr>
          <w:p w:rsidR="00416915" w:rsidRPr="00E95EEA" w:rsidRDefault="00416915" w:rsidP="00416915">
            <w:pPr>
              <w:pStyle w:val="Akapitzlist"/>
              <w:numPr>
                <w:ilvl w:val="0"/>
                <w:numId w:val="68"/>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niebieski   100 x 100 cm;     1 op. = 250 arkuszy</w:t>
            </w:r>
          </w:p>
        </w:tc>
        <w:tc>
          <w:tcPr>
            <w:tcW w:w="709" w:type="dxa"/>
            <w:shd w:val="clear" w:color="auto" w:fill="auto"/>
            <w:vAlign w:val="center"/>
          </w:tcPr>
          <w:p w:rsidR="00416915" w:rsidRPr="00E95EE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b/>
                <w:szCs w:val="20"/>
                <w:lang w:eastAsia="pl-PL"/>
              </w:rPr>
              <w:t xml:space="preserve"> 6</w:t>
            </w:r>
            <w:r w:rsidRPr="00E95EEA">
              <w:rPr>
                <w:rFonts w:ascii="Times New Roman" w:hAnsi="Times New Roman"/>
                <w:sz w:val="20"/>
                <w:szCs w:val="20"/>
                <w:lang w:eastAsia="pl-PL"/>
              </w:rPr>
              <w:t xml:space="preserve"> op.</w:t>
            </w:r>
          </w:p>
        </w:tc>
      </w:tr>
      <w:tr w:rsidR="00416915" w:rsidRPr="00E95EEA" w:rsidTr="003A0DC7">
        <w:tc>
          <w:tcPr>
            <w:tcW w:w="426" w:type="dxa"/>
            <w:shd w:val="clear" w:color="auto" w:fill="auto"/>
            <w:vAlign w:val="center"/>
          </w:tcPr>
          <w:p w:rsidR="00416915" w:rsidRPr="00E95EEA" w:rsidRDefault="00416915" w:rsidP="00416915">
            <w:pPr>
              <w:pStyle w:val="Akapitzlist"/>
              <w:numPr>
                <w:ilvl w:val="0"/>
                <w:numId w:val="68"/>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zielony     100 x 100 cm;     1 op. = 250 arkuszy</w:t>
            </w:r>
          </w:p>
        </w:tc>
        <w:tc>
          <w:tcPr>
            <w:tcW w:w="709" w:type="dxa"/>
            <w:shd w:val="clear" w:color="auto" w:fill="auto"/>
            <w:vAlign w:val="center"/>
          </w:tcPr>
          <w:p w:rsidR="00416915" w:rsidRPr="00E95EE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Pr="00E95EEA">
              <w:rPr>
                <w:rFonts w:ascii="Times New Roman" w:hAnsi="Times New Roman"/>
                <w:b/>
                <w:szCs w:val="20"/>
                <w:lang w:eastAsia="pl-PL"/>
              </w:rPr>
              <w:t>5</w:t>
            </w:r>
            <w:r w:rsidRPr="00E95EEA">
              <w:rPr>
                <w:rFonts w:ascii="Times New Roman" w:hAnsi="Times New Roman"/>
                <w:sz w:val="20"/>
                <w:szCs w:val="20"/>
                <w:lang w:eastAsia="pl-PL"/>
              </w:rPr>
              <w:t xml:space="preserve"> op.</w:t>
            </w:r>
          </w:p>
        </w:tc>
      </w:tr>
      <w:tr w:rsidR="00416915" w:rsidRPr="00E95EEA" w:rsidTr="003A0DC7">
        <w:tc>
          <w:tcPr>
            <w:tcW w:w="426" w:type="dxa"/>
            <w:shd w:val="clear" w:color="auto" w:fill="auto"/>
          </w:tcPr>
          <w:p w:rsidR="00416915" w:rsidRPr="00E95EEA" w:rsidRDefault="00416915" w:rsidP="00416915">
            <w:pPr>
              <w:pStyle w:val="Akapitzlist"/>
              <w:numPr>
                <w:ilvl w:val="0"/>
                <w:numId w:val="68"/>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niebieski  120 x 120 cm;      1 op. = 100 arkuszy</w:t>
            </w:r>
          </w:p>
        </w:tc>
        <w:tc>
          <w:tcPr>
            <w:tcW w:w="709" w:type="dxa"/>
            <w:shd w:val="clear" w:color="auto" w:fill="auto"/>
            <w:vAlign w:val="center"/>
          </w:tcPr>
          <w:p w:rsidR="00416915" w:rsidRPr="00E95EE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Pr="00E95EEA">
              <w:rPr>
                <w:rFonts w:ascii="Times New Roman" w:hAnsi="Times New Roman"/>
                <w:b/>
                <w:szCs w:val="20"/>
                <w:lang w:eastAsia="pl-PL"/>
              </w:rPr>
              <w:t>4</w:t>
            </w:r>
            <w:r w:rsidRPr="00E95EEA">
              <w:rPr>
                <w:rFonts w:ascii="Times New Roman" w:hAnsi="Times New Roman"/>
                <w:sz w:val="20"/>
                <w:szCs w:val="20"/>
                <w:lang w:eastAsia="pl-PL"/>
              </w:rPr>
              <w:t xml:space="preserve"> op.</w:t>
            </w:r>
          </w:p>
        </w:tc>
      </w:tr>
      <w:tr w:rsidR="00416915" w:rsidRPr="00E95EEA" w:rsidTr="003A0DC7">
        <w:tc>
          <w:tcPr>
            <w:tcW w:w="426" w:type="dxa"/>
            <w:shd w:val="clear" w:color="auto" w:fill="auto"/>
          </w:tcPr>
          <w:p w:rsidR="00416915" w:rsidRPr="00E95EEA" w:rsidRDefault="00416915" w:rsidP="00416915">
            <w:pPr>
              <w:pStyle w:val="Akapitzlist"/>
              <w:numPr>
                <w:ilvl w:val="0"/>
                <w:numId w:val="68"/>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16915" w:rsidRPr="00E95EEA" w:rsidRDefault="00416915" w:rsidP="003A0DC7">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zielony     120 x 120 cm;     1 op. = 100 arkuszy</w:t>
            </w:r>
          </w:p>
        </w:tc>
        <w:tc>
          <w:tcPr>
            <w:tcW w:w="709" w:type="dxa"/>
            <w:shd w:val="clear" w:color="auto" w:fill="auto"/>
            <w:vAlign w:val="center"/>
          </w:tcPr>
          <w:p w:rsidR="00416915" w:rsidRPr="00E95EE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Pr="00E95EEA">
              <w:rPr>
                <w:rFonts w:ascii="Times New Roman" w:hAnsi="Times New Roman"/>
                <w:b/>
                <w:szCs w:val="20"/>
                <w:lang w:eastAsia="pl-PL"/>
              </w:rPr>
              <w:t>5</w:t>
            </w:r>
            <w:r w:rsidRPr="00E95EEA">
              <w:rPr>
                <w:rFonts w:ascii="Times New Roman" w:hAnsi="Times New Roman"/>
                <w:sz w:val="20"/>
                <w:szCs w:val="20"/>
                <w:lang w:eastAsia="pl-PL"/>
              </w:rPr>
              <w:t xml:space="preserve"> op.</w:t>
            </w:r>
          </w:p>
        </w:tc>
      </w:tr>
    </w:tbl>
    <w:p w:rsidR="00416915" w:rsidRPr="00635F8B" w:rsidRDefault="00416915" w:rsidP="00416915">
      <w:pPr>
        <w:spacing w:after="0" w:line="240" w:lineRule="auto"/>
        <w:rPr>
          <w:rFonts w:ascii="Times New Roman" w:hAnsi="Times New Roman"/>
          <w:b/>
        </w:rPr>
      </w:pPr>
    </w:p>
    <w:p w:rsidR="00416915" w:rsidRPr="0091101D" w:rsidRDefault="00416915" w:rsidP="00416915">
      <w:pPr>
        <w:spacing w:after="0" w:line="240" w:lineRule="auto"/>
        <w:rPr>
          <w:rFonts w:ascii="Times New Roman" w:hAnsi="Times New Roman"/>
          <w:b/>
          <w:u w:val="single"/>
        </w:rPr>
      </w:pPr>
      <w:r w:rsidRPr="0091101D">
        <w:rPr>
          <w:rFonts w:ascii="Times New Roman" w:hAnsi="Times New Roman"/>
          <w:b/>
          <w:u w:val="single"/>
        </w:rPr>
        <w:t>PAKIET  7   -   PAPIERY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22"/>
        <w:gridCol w:w="1843"/>
        <w:gridCol w:w="6020"/>
        <w:gridCol w:w="171"/>
        <w:gridCol w:w="709"/>
      </w:tblGrid>
      <w:tr w:rsidR="00416915" w:rsidRPr="0091101D" w:rsidTr="003A0DC7">
        <w:tc>
          <w:tcPr>
            <w:tcW w:w="426" w:type="dxa"/>
            <w:shd w:val="clear" w:color="auto" w:fill="auto"/>
            <w:vAlign w:val="center"/>
          </w:tcPr>
          <w:p w:rsidR="00416915" w:rsidRPr="0091101D" w:rsidRDefault="00416915" w:rsidP="003A0DC7">
            <w:pPr>
              <w:spacing w:after="0" w:line="240" w:lineRule="auto"/>
              <w:jc w:val="center"/>
              <w:rPr>
                <w:rFonts w:ascii="Times New Roman" w:hAnsi="Times New Roman"/>
                <w:b/>
                <w:sz w:val="20"/>
                <w:szCs w:val="20"/>
              </w:rPr>
            </w:pPr>
            <w:r w:rsidRPr="0091101D">
              <w:rPr>
                <w:rFonts w:ascii="Times New Roman" w:hAnsi="Times New Roman"/>
                <w:b/>
                <w:sz w:val="20"/>
                <w:szCs w:val="20"/>
              </w:rPr>
              <w:t>L.p.</w:t>
            </w:r>
          </w:p>
        </w:tc>
        <w:tc>
          <w:tcPr>
            <w:tcW w:w="9356" w:type="dxa"/>
            <w:gridSpan w:val="4"/>
            <w:shd w:val="clear" w:color="auto" w:fill="auto"/>
            <w:vAlign w:val="center"/>
          </w:tcPr>
          <w:p w:rsidR="00416915" w:rsidRPr="0091101D" w:rsidRDefault="00416915" w:rsidP="003A0DC7">
            <w:pPr>
              <w:spacing w:after="0" w:line="240" w:lineRule="auto"/>
              <w:jc w:val="center"/>
              <w:rPr>
                <w:rFonts w:ascii="Times New Roman" w:hAnsi="Times New Roman"/>
                <w:b/>
                <w:sz w:val="20"/>
                <w:szCs w:val="20"/>
              </w:rPr>
            </w:pPr>
            <w:r w:rsidRPr="0091101D">
              <w:rPr>
                <w:rFonts w:ascii="Times New Roman" w:hAnsi="Times New Roman"/>
                <w:b/>
                <w:sz w:val="20"/>
                <w:szCs w:val="20"/>
              </w:rPr>
              <w:t>Rodzaj asortymentu</w:t>
            </w:r>
          </w:p>
        </w:tc>
        <w:tc>
          <w:tcPr>
            <w:tcW w:w="709" w:type="dxa"/>
            <w:shd w:val="clear" w:color="auto" w:fill="auto"/>
            <w:vAlign w:val="center"/>
          </w:tcPr>
          <w:p w:rsidR="00416915" w:rsidRPr="0091101D" w:rsidRDefault="00416915" w:rsidP="003A0DC7">
            <w:pPr>
              <w:spacing w:after="0" w:line="240" w:lineRule="auto"/>
              <w:jc w:val="center"/>
              <w:rPr>
                <w:rFonts w:ascii="Times New Roman" w:hAnsi="Times New Roman"/>
                <w:b/>
                <w:sz w:val="20"/>
                <w:szCs w:val="20"/>
              </w:rPr>
            </w:pPr>
            <w:r w:rsidRPr="0091101D">
              <w:rPr>
                <w:rFonts w:ascii="Times New Roman" w:hAnsi="Times New Roman"/>
                <w:b/>
                <w:sz w:val="20"/>
                <w:szCs w:val="20"/>
              </w:rPr>
              <w:t>Ilość</w:t>
            </w:r>
          </w:p>
        </w:tc>
      </w:tr>
      <w:tr w:rsidR="00416915" w:rsidRPr="0091101D" w:rsidTr="003A0DC7">
        <w:tc>
          <w:tcPr>
            <w:tcW w:w="10491" w:type="dxa"/>
            <w:gridSpan w:val="6"/>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b/>
                <w:sz w:val="20"/>
                <w:szCs w:val="20"/>
                <w:lang w:eastAsia="pl-PL"/>
              </w:rPr>
            </w:pPr>
            <w:r w:rsidRPr="0091101D">
              <w:rPr>
                <w:rFonts w:ascii="Times New Roman" w:hAnsi="Times New Roman"/>
                <w:b/>
                <w:sz w:val="20"/>
                <w:szCs w:val="20"/>
                <w:lang w:eastAsia="pl-PL"/>
              </w:rPr>
              <w:t>Opis do wszystkich pozycji pakietu</w:t>
            </w:r>
          </w:p>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 xml:space="preserve">papier krepowany, miękki, </w:t>
            </w:r>
          </w:p>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gramatura co najmniej 60g/m</w:t>
            </w:r>
            <w:r w:rsidRPr="0091101D">
              <w:rPr>
                <w:rFonts w:ascii="Times New Roman" w:hAnsi="Times New Roman"/>
                <w:sz w:val="20"/>
                <w:szCs w:val="20"/>
                <w:vertAlign w:val="superscript"/>
                <w:lang w:eastAsia="pl-PL"/>
              </w:rPr>
              <w:t>2</w:t>
            </w:r>
            <w:r w:rsidRPr="0091101D">
              <w:rPr>
                <w:rFonts w:ascii="Times New Roman" w:hAnsi="Times New Roman"/>
                <w:sz w:val="20"/>
                <w:szCs w:val="20"/>
                <w:lang w:eastAsia="pl-PL"/>
              </w:rPr>
              <w:t xml:space="preserve"> </w:t>
            </w:r>
          </w:p>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przeznaczony do sterylizacji PARZE WODNEJ i W TLENKU ETYLENU</w:t>
            </w:r>
          </w:p>
        </w:tc>
      </w:tr>
      <w:tr w:rsidR="00416915" w:rsidRPr="0091101D" w:rsidTr="003A0DC7">
        <w:trPr>
          <w:trHeight w:val="390"/>
        </w:trPr>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40 x 40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500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2</w:t>
            </w:r>
            <w:r w:rsidRPr="0091101D">
              <w:rPr>
                <w:rFonts w:ascii="Times New Roman" w:hAnsi="Times New Roman"/>
                <w:sz w:val="20"/>
                <w:szCs w:val="20"/>
                <w:lang w:eastAsia="pl-PL"/>
              </w:rPr>
              <w:t xml:space="preserve"> op.</w:t>
            </w:r>
          </w:p>
        </w:tc>
      </w:tr>
      <w:tr w:rsidR="00416915" w:rsidRPr="0091101D" w:rsidTr="003A0DC7">
        <w:trPr>
          <w:trHeight w:val="315"/>
        </w:trPr>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60 x 60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500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1</w:t>
            </w:r>
            <w:r w:rsidRPr="0091101D">
              <w:rPr>
                <w:rFonts w:ascii="Times New Roman" w:hAnsi="Times New Roman"/>
                <w:sz w:val="20"/>
                <w:szCs w:val="20"/>
                <w:lang w:eastAsia="pl-PL"/>
              </w:rPr>
              <w:t xml:space="preserve"> op.</w:t>
            </w:r>
          </w:p>
        </w:tc>
      </w:tr>
      <w:tr w:rsidR="00416915" w:rsidRPr="0091101D" w:rsidTr="003A0DC7">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100 x 100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250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38</w:t>
            </w:r>
            <w:r w:rsidRPr="0091101D">
              <w:rPr>
                <w:rFonts w:ascii="Times New Roman" w:hAnsi="Times New Roman"/>
                <w:sz w:val="20"/>
                <w:szCs w:val="20"/>
                <w:lang w:eastAsia="pl-PL"/>
              </w:rPr>
              <w:t xml:space="preserve"> op.</w:t>
            </w:r>
          </w:p>
        </w:tc>
      </w:tr>
      <w:tr w:rsidR="00416915" w:rsidRPr="0091101D" w:rsidTr="003A0DC7">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100 x 100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250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37</w:t>
            </w:r>
            <w:r w:rsidRPr="0091101D">
              <w:rPr>
                <w:rFonts w:ascii="Times New Roman" w:hAnsi="Times New Roman"/>
                <w:sz w:val="20"/>
                <w:szCs w:val="20"/>
                <w:lang w:eastAsia="pl-PL"/>
              </w:rPr>
              <w:t xml:space="preserve"> op.</w:t>
            </w:r>
          </w:p>
        </w:tc>
      </w:tr>
      <w:tr w:rsidR="00416915" w:rsidRPr="0091101D" w:rsidTr="003A0DC7">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120 x 120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100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4</w:t>
            </w:r>
            <w:r w:rsidRPr="0091101D">
              <w:rPr>
                <w:rFonts w:ascii="Times New Roman" w:hAnsi="Times New Roman"/>
                <w:sz w:val="20"/>
                <w:szCs w:val="20"/>
                <w:lang w:eastAsia="pl-PL"/>
              </w:rPr>
              <w:t xml:space="preserve"> op.</w:t>
            </w:r>
          </w:p>
        </w:tc>
      </w:tr>
      <w:tr w:rsidR="00416915" w:rsidRPr="0091101D" w:rsidTr="003A0DC7">
        <w:tc>
          <w:tcPr>
            <w:tcW w:w="426" w:type="dxa"/>
            <w:shd w:val="clear" w:color="auto" w:fill="auto"/>
            <w:vAlign w:val="center"/>
          </w:tcPr>
          <w:p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120 x 120 cm</w:t>
            </w:r>
          </w:p>
        </w:tc>
        <w:tc>
          <w:tcPr>
            <w:tcW w:w="6020" w:type="dxa"/>
            <w:tcBorders>
              <w:left w:val="nil"/>
            </w:tcBorders>
            <w:shd w:val="clear" w:color="auto" w:fill="auto"/>
            <w:vAlign w:val="center"/>
          </w:tcPr>
          <w:p w:rsidR="00416915" w:rsidRPr="0091101D" w:rsidRDefault="00416915" w:rsidP="003A0DC7">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100 arkuszy</w:t>
            </w:r>
          </w:p>
        </w:tc>
        <w:tc>
          <w:tcPr>
            <w:tcW w:w="880" w:type="dxa"/>
            <w:gridSpan w:val="2"/>
            <w:shd w:val="clear" w:color="auto" w:fill="auto"/>
            <w:vAlign w:val="center"/>
          </w:tcPr>
          <w:p w:rsidR="00416915" w:rsidRPr="0091101D"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91101D">
              <w:rPr>
                <w:rFonts w:ascii="Times New Roman" w:hAnsi="Times New Roman"/>
                <w:b/>
                <w:szCs w:val="20"/>
                <w:lang w:eastAsia="pl-PL"/>
              </w:rPr>
              <w:t>4</w:t>
            </w:r>
            <w:r w:rsidRPr="0091101D">
              <w:rPr>
                <w:rFonts w:ascii="Times New Roman" w:hAnsi="Times New Roman"/>
                <w:sz w:val="20"/>
                <w:szCs w:val="20"/>
                <w:lang w:eastAsia="pl-PL"/>
              </w:rPr>
              <w:t xml:space="preserve"> op.</w:t>
            </w:r>
          </w:p>
        </w:tc>
      </w:tr>
    </w:tbl>
    <w:p w:rsidR="00416915" w:rsidRPr="00635F8B" w:rsidRDefault="00416915" w:rsidP="00416915">
      <w:pPr>
        <w:spacing w:after="0" w:line="240" w:lineRule="auto"/>
        <w:rPr>
          <w:rFonts w:ascii="Times New Roman" w:hAnsi="Times New Roman"/>
          <w:b/>
        </w:rPr>
      </w:pPr>
    </w:p>
    <w:p w:rsidR="00416915" w:rsidRPr="00BE7141" w:rsidRDefault="00416915" w:rsidP="00416915">
      <w:pPr>
        <w:spacing w:after="0" w:line="240" w:lineRule="auto"/>
        <w:rPr>
          <w:rFonts w:ascii="Times New Roman" w:hAnsi="Times New Roman"/>
          <w:u w:val="single"/>
        </w:rPr>
      </w:pPr>
      <w:r w:rsidRPr="00BE7141">
        <w:rPr>
          <w:rFonts w:ascii="Times New Roman" w:hAnsi="Times New Roman"/>
          <w:b/>
          <w:u w:val="single"/>
        </w:rPr>
        <w:t>PAKIET  8   -   RĘKAWY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85"/>
        <w:gridCol w:w="880"/>
      </w:tblGrid>
      <w:tr w:rsidR="00416915" w:rsidRPr="00BE7141" w:rsidTr="003A0DC7">
        <w:tc>
          <w:tcPr>
            <w:tcW w:w="426" w:type="dxa"/>
            <w:shd w:val="clear" w:color="auto" w:fill="auto"/>
            <w:vAlign w:val="center"/>
          </w:tcPr>
          <w:p w:rsidR="00416915" w:rsidRPr="00BE7141" w:rsidRDefault="00416915" w:rsidP="003A0DC7">
            <w:pPr>
              <w:spacing w:after="0" w:line="240" w:lineRule="auto"/>
              <w:jc w:val="center"/>
              <w:rPr>
                <w:rFonts w:ascii="Times New Roman" w:hAnsi="Times New Roman"/>
                <w:b/>
                <w:sz w:val="20"/>
                <w:szCs w:val="20"/>
              </w:rPr>
            </w:pPr>
            <w:r w:rsidRPr="00BE7141">
              <w:rPr>
                <w:rFonts w:ascii="Times New Roman" w:hAnsi="Times New Roman"/>
                <w:b/>
                <w:sz w:val="20"/>
                <w:szCs w:val="20"/>
              </w:rPr>
              <w:t>L.p.</w:t>
            </w:r>
          </w:p>
        </w:tc>
        <w:tc>
          <w:tcPr>
            <w:tcW w:w="9185" w:type="dxa"/>
            <w:shd w:val="clear" w:color="auto" w:fill="auto"/>
            <w:vAlign w:val="center"/>
          </w:tcPr>
          <w:p w:rsidR="00416915" w:rsidRPr="00BE7141" w:rsidRDefault="00416915" w:rsidP="003A0DC7">
            <w:pPr>
              <w:spacing w:after="0" w:line="240" w:lineRule="auto"/>
              <w:jc w:val="center"/>
              <w:rPr>
                <w:rFonts w:ascii="Times New Roman" w:hAnsi="Times New Roman"/>
                <w:b/>
                <w:sz w:val="20"/>
                <w:szCs w:val="20"/>
              </w:rPr>
            </w:pPr>
            <w:r w:rsidRPr="00BE7141">
              <w:rPr>
                <w:rFonts w:ascii="Times New Roman" w:hAnsi="Times New Roman"/>
                <w:b/>
                <w:sz w:val="20"/>
                <w:szCs w:val="20"/>
              </w:rPr>
              <w:t>Rodzaj asortymentu</w:t>
            </w:r>
          </w:p>
        </w:tc>
        <w:tc>
          <w:tcPr>
            <w:tcW w:w="880" w:type="dxa"/>
            <w:shd w:val="clear" w:color="auto" w:fill="auto"/>
            <w:vAlign w:val="center"/>
          </w:tcPr>
          <w:p w:rsidR="00416915" w:rsidRPr="00BE7141" w:rsidRDefault="00416915" w:rsidP="003A0DC7">
            <w:pPr>
              <w:spacing w:after="0" w:line="240" w:lineRule="auto"/>
              <w:jc w:val="center"/>
              <w:rPr>
                <w:rFonts w:ascii="Times New Roman" w:hAnsi="Times New Roman"/>
                <w:b/>
                <w:sz w:val="20"/>
                <w:szCs w:val="20"/>
              </w:rPr>
            </w:pPr>
            <w:r w:rsidRPr="00BE7141">
              <w:rPr>
                <w:rFonts w:ascii="Times New Roman" w:hAnsi="Times New Roman"/>
                <w:b/>
                <w:sz w:val="20"/>
                <w:szCs w:val="20"/>
              </w:rPr>
              <w:t>Ilość</w:t>
            </w:r>
          </w:p>
          <w:p w:rsidR="00416915" w:rsidRPr="00BE7141" w:rsidRDefault="00416915" w:rsidP="003A0DC7">
            <w:pPr>
              <w:spacing w:after="0" w:line="240" w:lineRule="auto"/>
              <w:jc w:val="center"/>
              <w:rPr>
                <w:rFonts w:ascii="Times New Roman" w:hAnsi="Times New Roman"/>
                <w:b/>
                <w:sz w:val="20"/>
                <w:szCs w:val="20"/>
              </w:rPr>
            </w:pPr>
            <w:r w:rsidRPr="00BE7141">
              <w:rPr>
                <w:rFonts w:ascii="Times New Roman" w:hAnsi="Times New Roman"/>
                <w:b/>
                <w:sz w:val="20"/>
                <w:szCs w:val="20"/>
              </w:rPr>
              <w:t>w rolkach</w:t>
            </w:r>
          </w:p>
        </w:tc>
      </w:tr>
      <w:tr w:rsidR="00416915" w:rsidRPr="00BE7141" w:rsidTr="003A0DC7">
        <w:tc>
          <w:tcPr>
            <w:tcW w:w="10491" w:type="dxa"/>
            <w:gridSpan w:val="3"/>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b/>
                <w:sz w:val="20"/>
                <w:szCs w:val="20"/>
                <w:lang w:eastAsia="pl-PL"/>
              </w:rPr>
            </w:pPr>
            <w:r w:rsidRPr="00BE7141">
              <w:rPr>
                <w:rFonts w:ascii="Times New Roman" w:hAnsi="Times New Roman"/>
                <w:b/>
                <w:sz w:val="20"/>
                <w:szCs w:val="20"/>
                <w:lang w:eastAsia="pl-PL"/>
              </w:rPr>
              <w:t>Opis do wszystkich pozycji pakietu</w:t>
            </w:r>
          </w:p>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b/>
                <w:sz w:val="20"/>
                <w:szCs w:val="20"/>
                <w:lang w:eastAsia="pl-PL"/>
              </w:rPr>
              <w:t xml:space="preserve">Rękaw papierowo-foliowy do sterylizacji w PARZE WODNEJ i w TLENKU ETYLENU:                   </w:t>
            </w:r>
            <w:r w:rsidRPr="00BE7141">
              <w:rPr>
                <w:rFonts w:ascii="Times New Roman" w:hAnsi="Times New Roman"/>
                <w:sz w:val="20"/>
                <w:szCs w:val="20"/>
                <w:lang w:eastAsia="pl-PL"/>
              </w:rPr>
              <w:t xml:space="preserve">                                                                                                      - jednoznacznie określona strona otwierania </w:t>
            </w:r>
          </w:p>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 wskaźniki chemiczne oraz wszystkie napisy umieszczone w strefie </w:t>
            </w:r>
            <w:proofErr w:type="spellStart"/>
            <w:r w:rsidRPr="00BE7141">
              <w:rPr>
                <w:rFonts w:ascii="Times New Roman" w:hAnsi="Times New Roman"/>
                <w:sz w:val="20"/>
                <w:szCs w:val="20"/>
                <w:lang w:eastAsia="pl-PL"/>
              </w:rPr>
              <w:t>zgrzewu</w:t>
            </w:r>
            <w:proofErr w:type="spellEnd"/>
            <w:r w:rsidRPr="00BE7141">
              <w:rPr>
                <w:rFonts w:ascii="Times New Roman" w:hAnsi="Times New Roman"/>
                <w:sz w:val="20"/>
                <w:szCs w:val="20"/>
                <w:lang w:eastAsia="pl-PL"/>
              </w:rPr>
              <w:t xml:space="preserve"> fabrycznego</w:t>
            </w:r>
          </w:p>
          <w:p w:rsidR="00416915" w:rsidRPr="00BE7141" w:rsidRDefault="00416915" w:rsidP="003A0DC7">
            <w:pPr>
              <w:autoSpaceDE w:val="0"/>
              <w:autoSpaceDN w:val="0"/>
              <w:adjustRightInd w:val="0"/>
              <w:spacing w:after="0" w:line="240" w:lineRule="auto"/>
              <w:rPr>
                <w:rFonts w:ascii="Times New Roman" w:hAnsi="Times New Roman"/>
                <w:sz w:val="20"/>
                <w:szCs w:val="20"/>
                <w:vertAlign w:val="superscript"/>
                <w:lang w:eastAsia="pl-PL"/>
              </w:rPr>
            </w:pPr>
            <w:r w:rsidRPr="00BE7141">
              <w:rPr>
                <w:rFonts w:ascii="Times New Roman" w:hAnsi="Times New Roman"/>
                <w:sz w:val="20"/>
                <w:szCs w:val="20"/>
                <w:lang w:eastAsia="pl-PL"/>
              </w:rPr>
              <w:t xml:space="preserve">- możliwość zgrzania w zakresie temperatur 175-185 </w:t>
            </w:r>
            <w:proofErr w:type="spellStart"/>
            <w:r w:rsidRPr="00BE7141">
              <w:rPr>
                <w:rFonts w:ascii="Times New Roman" w:hAnsi="Times New Roman"/>
                <w:sz w:val="20"/>
                <w:szCs w:val="20"/>
                <w:vertAlign w:val="superscript"/>
                <w:lang w:eastAsia="pl-PL"/>
              </w:rPr>
              <w:t>o</w:t>
            </w:r>
            <w:r w:rsidRPr="00BE7141">
              <w:rPr>
                <w:rFonts w:ascii="Times New Roman" w:hAnsi="Times New Roman"/>
                <w:sz w:val="20"/>
                <w:szCs w:val="20"/>
                <w:lang w:eastAsia="pl-PL"/>
              </w:rPr>
              <w:t>C</w:t>
            </w:r>
            <w:proofErr w:type="spellEnd"/>
          </w:p>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papier o gramaturze co najmniej 70 g/m</w:t>
            </w:r>
            <w:r w:rsidRPr="00BE7141">
              <w:rPr>
                <w:rFonts w:ascii="Times New Roman" w:hAnsi="Times New Roman"/>
                <w:sz w:val="20"/>
                <w:szCs w:val="20"/>
                <w:vertAlign w:val="superscript"/>
                <w:lang w:eastAsia="pl-PL"/>
              </w:rPr>
              <w:t>2</w:t>
            </w:r>
            <w:r w:rsidRPr="00BE7141">
              <w:rPr>
                <w:rFonts w:ascii="Times New Roman" w:hAnsi="Times New Roman"/>
                <w:sz w:val="20"/>
                <w:szCs w:val="20"/>
                <w:lang w:eastAsia="pl-PL"/>
              </w:rPr>
              <w:t xml:space="preserve">,                                                                                         </w:t>
            </w:r>
          </w:p>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folia co najmniej pięciowarstwowa (nie licząc warstwy kleju)</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5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52</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7,5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19</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10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59</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12,5 cm x 200 m </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23</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15 cm x 200 m </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54</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20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56</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30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69</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38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6</w:t>
            </w:r>
          </w:p>
        </w:tc>
      </w:tr>
      <w:tr w:rsidR="00416915" w:rsidRPr="00BE7141" w:rsidTr="003A0DC7">
        <w:trPr>
          <w:trHeight w:val="70"/>
        </w:trPr>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42 cm x 200 m </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11</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BE7141" w:rsidRDefault="00416915" w:rsidP="003A0DC7">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b/>
                <w:sz w:val="20"/>
                <w:szCs w:val="20"/>
                <w:lang w:eastAsia="pl-PL"/>
              </w:rPr>
              <w:t>z fałdą</w:t>
            </w:r>
            <w:r w:rsidRPr="00BE7141">
              <w:rPr>
                <w:rFonts w:ascii="Times New Roman" w:hAnsi="Times New Roman"/>
                <w:sz w:val="20"/>
                <w:szCs w:val="20"/>
                <w:lang w:eastAsia="pl-PL"/>
              </w:rPr>
              <w:t xml:space="preserve">, szer. 25 cm x 100 m </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w:t>
            </w:r>
          </w:p>
        </w:tc>
      </w:tr>
      <w:tr w:rsidR="00416915" w:rsidRPr="00BE7141" w:rsidTr="003A0DC7">
        <w:tc>
          <w:tcPr>
            <w:tcW w:w="426" w:type="dxa"/>
            <w:shd w:val="clear" w:color="auto" w:fill="auto"/>
            <w:vAlign w:val="center"/>
          </w:tcPr>
          <w:p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16915" w:rsidRPr="00750811" w:rsidRDefault="00416915" w:rsidP="003A0DC7">
            <w:pPr>
              <w:autoSpaceDE w:val="0"/>
              <w:autoSpaceDN w:val="0"/>
              <w:adjustRightInd w:val="0"/>
              <w:spacing w:after="0" w:line="240" w:lineRule="auto"/>
              <w:rPr>
                <w:rFonts w:ascii="Times New Roman" w:hAnsi="Times New Roman"/>
                <w:sz w:val="20"/>
                <w:szCs w:val="20"/>
                <w:lang w:eastAsia="pl-PL"/>
              </w:rPr>
            </w:pPr>
            <w:r>
              <w:rPr>
                <w:rFonts w:ascii="Times New Roman" w:hAnsi="Times New Roman"/>
                <w:b/>
                <w:sz w:val="20"/>
                <w:szCs w:val="20"/>
                <w:lang w:eastAsia="pl-PL"/>
              </w:rPr>
              <w:t>bez fałd</w:t>
            </w:r>
            <w:r>
              <w:rPr>
                <w:rFonts w:ascii="Times New Roman" w:hAnsi="Times New Roman"/>
                <w:sz w:val="20"/>
                <w:szCs w:val="20"/>
                <w:lang w:eastAsia="pl-PL"/>
              </w:rPr>
              <w:t>, szer. 25 cm x 200 m</w:t>
            </w:r>
          </w:p>
        </w:tc>
        <w:tc>
          <w:tcPr>
            <w:tcW w:w="880" w:type="dxa"/>
            <w:shd w:val="clear" w:color="auto" w:fill="auto"/>
            <w:vAlign w:val="center"/>
          </w:tcPr>
          <w:p w:rsidR="00416915" w:rsidRPr="00BE7141" w:rsidRDefault="00416915" w:rsidP="003A0DC7">
            <w:pPr>
              <w:autoSpaceDE w:val="0"/>
              <w:autoSpaceDN w:val="0"/>
              <w:adjustRightInd w:val="0"/>
              <w:spacing w:after="0" w:line="240" w:lineRule="auto"/>
              <w:jc w:val="center"/>
              <w:rPr>
                <w:rFonts w:ascii="Times New Roman" w:hAnsi="Times New Roman"/>
                <w:b/>
                <w:szCs w:val="20"/>
                <w:lang w:eastAsia="pl-PL"/>
              </w:rPr>
            </w:pPr>
            <w:r>
              <w:rPr>
                <w:rFonts w:ascii="Times New Roman" w:hAnsi="Times New Roman"/>
                <w:b/>
                <w:szCs w:val="20"/>
                <w:lang w:eastAsia="pl-PL"/>
              </w:rPr>
              <w:t>6</w:t>
            </w:r>
          </w:p>
        </w:tc>
      </w:tr>
    </w:tbl>
    <w:p w:rsidR="00416915" w:rsidRPr="00635F8B" w:rsidRDefault="00416915" w:rsidP="00416915">
      <w:pPr>
        <w:spacing w:after="0" w:line="240" w:lineRule="auto"/>
        <w:rPr>
          <w:rFonts w:ascii="Times New Roman" w:hAnsi="Times New Roman"/>
          <w:b/>
        </w:rPr>
      </w:pPr>
    </w:p>
    <w:p w:rsidR="00416915" w:rsidRPr="0033616A" w:rsidRDefault="00416915" w:rsidP="00416915">
      <w:pPr>
        <w:spacing w:after="0" w:line="240" w:lineRule="auto"/>
        <w:rPr>
          <w:rFonts w:ascii="Times New Roman" w:hAnsi="Times New Roman"/>
          <w:b/>
          <w:u w:val="single"/>
        </w:rPr>
      </w:pPr>
      <w:r w:rsidRPr="0033616A">
        <w:rPr>
          <w:rFonts w:ascii="Times New Roman" w:hAnsi="Times New Roman"/>
          <w:b/>
          <w:u w:val="single"/>
        </w:rPr>
        <w:t>PAKIET  9  -   TESTY DO MYJNI-DEZYNFEKTORÓW</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33616A" w:rsidTr="003A0DC7">
        <w:tc>
          <w:tcPr>
            <w:tcW w:w="426" w:type="dxa"/>
            <w:shd w:val="clear" w:color="auto" w:fill="auto"/>
            <w:vAlign w:val="center"/>
          </w:tcPr>
          <w:p w:rsidR="00416915" w:rsidRPr="0033616A" w:rsidRDefault="00416915" w:rsidP="003A0DC7">
            <w:pPr>
              <w:spacing w:after="0" w:line="240" w:lineRule="auto"/>
              <w:jc w:val="center"/>
              <w:rPr>
                <w:rFonts w:ascii="Times New Roman" w:hAnsi="Times New Roman"/>
                <w:b/>
                <w:sz w:val="20"/>
                <w:szCs w:val="20"/>
              </w:rPr>
            </w:pPr>
            <w:r w:rsidRPr="0033616A">
              <w:rPr>
                <w:rFonts w:ascii="Times New Roman" w:hAnsi="Times New Roman"/>
                <w:b/>
                <w:sz w:val="20"/>
                <w:szCs w:val="20"/>
              </w:rPr>
              <w:t>L.p.</w:t>
            </w:r>
          </w:p>
        </w:tc>
        <w:tc>
          <w:tcPr>
            <w:tcW w:w="9356" w:type="dxa"/>
            <w:shd w:val="clear" w:color="auto" w:fill="auto"/>
            <w:vAlign w:val="center"/>
          </w:tcPr>
          <w:p w:rsidR="00416915" w:rsidRPr="0033616A" w:rsidRDefault="00416915" w:rsidP="003A0DC7">
            <w:pPr>
              <w:spacing w:after="0" w:line="240" w:lineRule="auto"/>
              <w:jc w:val="center"/>
              <w:rPr>
                <w:rFonts w:ascii="Times New Roman" w:hAnsi="Times New Roman"/>
                <w:b/>
                <w:sz w:val="20"/>
                <w:szCs w:val="20"/>
              </w:rPr>
            </w:pPr>
            <w:r w:rsidRPr="0033616A">
              <w:rPr>
                <w:rFonts w:ascii="Times New Roman" w:hAnsi="Times New Roman"/>
                <w:b/>
                <w:sz w:val="20"/>
                <w:szCs w:val="20"/>
              </w:rPr>
              <w:t>Rodzaj asortymentu</w:t>
            </w:r>
          </w:p>
        </w:tc>
        <w:tc>
          <w:tcPr>
            <w:tcW w:w="709" w:type="dxa"/>
            <w:shd w:val="clear" w:color="auto" w:fill="auto"/>
            <w:vAlign w:val="center"/>
          </w:tcPr>
          <w:p w:rsidR="00416915" w:rsidRPr="0033616A" w:rsidRDefault="00416915" w:rsidP="003A0DC7">
            <w:pPr>
              <w:spacing w:after="0" w:line="240" w:lineRule="auto"/>
              <w:jc w:val="center"/>
              <w:rPr>
                <w:rFonts w:ascii="Times New Roman" w:hAnsi="Times New Roman"/>
                <w:b/>
                <w:sz w:val="20"/>
                <w:szCs w:val="20"/>
              </w:rPr>
            </w:pPr>
            <w:r w:rsidRPr="0033616A">
              <w:rPr>
                <w:rFonts w:ascii="Times New Roman" w:hAnsi="Times New Roman"/>
                <w:b/>
                <w:sz w:val="20"/>
                <w:szCs w:val="20"/>
              </w:rPr>
              <w:t>Ilość</w:t>
            </w:r>
          </w:p>
        </w:tc>
      </w:tr>
      <w:tr w:rsidR="00416915" w:rsidRPr="0033616A" w:rsidTr="003A0DC7">
        <w:tc>
          <w:tcPr>
            <w:tcW w:w="426" w:type="dxa"/>
            <w:shd w:val="clear" w:color="auto" w:fill="auto"/>
            <w:vAlign w:val="center"/>
          </w:tcPr>
          <w:p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16915" w:rsidRPr="0033616A" w:rsidRDefault="00416915" w:rsidP="003A0DC7">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b/>
                <w:sz w:val="20"/>
                <w:szCs w:val="20"/>
                <w:lang w:eastAsia="pl-PL"/>
              </w:rPr>
              <w:t>Test skuteczności mycia mechanicznego</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xml:space="preserve">- do stosowania w każdym cyklu,                                                                                             </w:t>
            </w:r>
          </w:p>
          <w:p w:rsidR="00416915" w:rsidRPr="0033616A" w:rsidRDefault="00416915" w:rsidP="003A0DC7">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sz w:val="20"/>
                <w:szCs w:val="20"/>
                <w:lang w:eastAsia="pl-PL"/>
              </w:rPr>
              <w:t xml:space="preserve">- z naniesioną na plastikowe podłoże wysuszoną substancją odwzorowującą   „zanieczyszczenie”,                                                                                                        - zawierającą dwa rodzaje białek, tłuszcze i wielocukry. </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- 1 op. = 100 szt.</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Do niniejszej pozycji Zamawiający wymaga:</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dostarczenia z pierwszą dostawą jednego uchwytu do testów skuteczności   mycia mechanicznego, kompatybilnego z oferowanymi testami,</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aby test w połączeniu z uchwytem umożliwiał kontrolę skuteczności mycia z czterech różnych kierunków.</w:t>
            </w:r>
          </w:p>
        </w:tc>
        <w:tc>
          <w:tcPr>
            <w:tcW w:w="709" w:type="dxa"/>
            <w:shd w:val="clear" w:color="auto" w:fill="auto"/>
            <w:vAlign w:val="center"/>
          </w:tcPr>
          <w:p w:rsidR="00416915" w:rsidRPr="0033616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33616A">
              <w:rPr>
                <w:rFonts w:ascii="Times New Roman" w:hAnsi="Times New Roman"/>
                <w:b/>
                <w:szCs w:val="20"/>
                <w:lang w:eastAsia="pl-PL"/>
              </w:rPr>
              <w:t xml:space="preserve">10 </w:t>
            </w:r>
            <w:r w:rsidRPr="0033616A">
              <w:rPr>
                <w:rFonts w:ascii="Times New Roman" w:hAnsi="Times New Roman"/>
                <w:sz w:val="20"/>
                <w:szCs w:val="20"/>
                <w:lang w:eastAsia="pl-PL"/>
              </w:rPr>
              <w:t>op.</w:t>
            </w:r>
          </w:p>
        </w:tc>
      </w:tr>
      <w:tr w:rsidR="00416915" w:rsidRPr="0033616A" w:rsidTr="003A0DC7">
        <w:tc>
          <w:tcPr>
            <w:tcW w:w="426" w:type="dxa"/>
            <w:shd w:val="clear" w:color="auto" w:fill="auto"/>
            <w:vAlign w:val="center"/>
          </w:tcPr>
          <w:p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16915" w:rsidRPr="0033616A" w:rsidRDefault="00416915" w:rsidP="003A0DC7">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b/>
                <w:sz w:val="20"/>
                <w:szCs w:val="20"/>
                <w:lang w:eastAsia="pl-PL"/>
              </w:rPr>
              <w:t>Testy kontroli skuteczności dezynfekcji termicznej</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monitorujące parametry cyklu, pozwalające na dokładną i łatwą kontrolę   przebiegu procesu.                                                                                                                     - do stosowania w 93</w:t>
            </w:r>
            <w:r w:rsidRPr="0033616A">
              <w:rPr>
                <w:rFonts w:ascii="Times New Roman" w:hAnsi="Times New Roman"/>
                <w:sz w:val="20"/>
                <w:szCs w:val="20"/>
                <w:vertAlign w:val="superscript"/>
                <w:lang w:eastAsia="pl-PL"/>
              </w:rPr>
              <w:t xml:space="preserve">o </w:t>
            </w:r>
            <w:r w:rsidRPr="0033616A">
              <w:rPr>
                <w:rFonts w:ascii="Times New Roman" w:hAnsi="Times New Roman"/>
                <w:sz w:val="20"/>
                <w:szCs w:val="20"/>
                <w:lang w:eastAsia="pl-PL"/>
              </w:rPr>
              <w:t xml:space="preserve">C.                                                                                             </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stanowiące element systemu dokumentacji procesu mycia i dezynfekcji   termicznej.</w:t>
            </w:r>
          </w:p>
          <w:p w:rsidR="00416915" w:rsidRPr="0033616A" w:rsidRDefault="00416915" w:rsidP="003A0DC7">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- 1 op. = 100 szt.</w:t>
            </w:r>
          </w:p>
        </w:tc>
        <w:tc>
          <w:tcPr>
            <w:tcW w:w="709" w:type="dxa"/>
            <w:shd w:val="clear" w:color="auto" w:fill="auto"/>
            <w:vAlign w:val="center"/>
          </w:tcPr>
          <w:p w:rsidR="00416915" w:rsidRPr="0033616A"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33616A">
              <w:rPr>
                <w:rFonts w:ascii="Times New Roman" w:hAnsi="Times New Roman"/>
                <w:b/>
                <w:szCs w:val="20"/>
                <w:lang w:eastAsia="pl-PL"/>
              </w:rPr>
              <w:t>10</w:t>
            </w:r>
            <w:r w:rsidRPr="0033616A">
              <w:rPr>
                <w:rFonts w:ascii="Times New Roman" w:hAnsi="Times New Roman"/>
                <w:sz w:val="20"/>
                <w:szCs w:val="20"/>
                <w:lang w:eastAsia="pl-PL"/>
              </w:rPr>
              <w:t xml:space="preserve"> op.</w:t>
            </w:r>
          </w:p>
        </w:tc>
      </w:tr>
      <w:tr w:rsidR="00416915" w:rsidRPr="008D11BE" w:rsidTr="003A0DC7">
        <w:tc>
          <w:tcPr>
            <w:tcW w:w="426" w:type="dxa"/>
            <w:shd w:val="clear" w:color="auto" w:fill="auto"/>
            <w:vAlign w:val="center"/>
          </w:tcPr>
          <w:p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16915" w:rsidRPr="008D11BE" w:rsidRDefault="00416915" w:rsidP="003A0DC7">
            <w:pPr>
              <w:autoSpaceDE w:val="0"/>
              <w:autoSpaceDN w:val="0"/>
              <w:adjustRightInd w:val="0"/>
              <w:spacing w:after="0" w:line="240" w:lineRule="auto"/>
              <w:rPr>
                <w:rFonts w:ascii="Times New Roman" w:hAnsi="Times New Roman"/>
                <w:sz w:val="20"/>
                <w:szCs w:val="20"/>
                <w:lang w:eastAsia="pl-PL"/>
              </w:rPr>
            </w:pPr>
            <w:r w:rsidRPr="008D11BE">
              <w:rPr>
                <w:rFonts w:ascii="Times New Roman" w:hAnsi="Times New Roman"/>
                <w:sz w:val="20"/>
                <w:szCs w:val="20"/>
                <w:lang w:eastAsia="pl-PL"/>
              </w:rPr>
              <w:t>Uchwyt do mocowania testów.</w:t>
            </w:r>
          </w:p>
        </w:tc>
        <w:tc>
          <w:tcPr>
            <w:tcW w:w="709" w:type="dxa"/>
            <w:shd w:val="clear" w:color="auto" w:fill="auto"/>
            <w:vAlign w:val="center"/>
          </w:tcPr>
          <w:p w:rsidR="00416915" w:rsidRPr="008D11BE" w:rsidRDefault="00416915" w:rsidP="003A0DC7">
            <w:pPr>
              <w:autoSpaceDE w:val="0"/>
              <w:autoSpaceDN w:val="0"/>
              <w:adjustRightInd w:val="0"/>
              <w:spacing w:after="0" w:line="240" w:lineRule="auto"/>
              <w:jc w:val="center"/>
              <w:rPr>
                <w:rFonts w:ascii="Times New Roman" w:hAnsi="Times New Roman"/>
                <w:b/>
                <w:szCs w:val="20"/>
                <w:lang w:eastAsia="pl-PL"/>
              </w:rPr>
            </w:pPr>
            <w:r w:rsidRPr="008D11BE">
              <w:rPr>
                <w:rFonts w:ascii="Times New Roman" w:hAnsi="Times New Roman"/>
                <w:b/>
                <w:szCs w:val="20"/>
                <w:lang w:eastAsia="pl-PL"/>
              </w:rPr>
              <w:t>1 szt.</w:t>
            </w:r>
          </w:p>
        </w:tc>
      </w:tr>
    </w:tbl>
    <w:p w:rsidR="00416915" w:rsidRPr="00635F8B" w:rsidRDefault="00416915" w:rsidP="00416915">
      <w:pPr>
        <w:spacing w:after="0" w:line="240" w:lineRule="auto"/>
        <w:rPr>
          <w:rFonts w:ascii="Times New Roman" w:hAnsi="Times New Roman"/>
          <w:lang w:val="x-none" w:eastAsia="x-none"/>
        </w:rPr>
      </w:pPr>
    </w:p>
    <w:p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 xml:space="preserve">PAKIET  10   -   OLEJE DO KONSERWACJI  NARZĘDZI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rsidTr="003A0DC7">
        <w:tc>
          <w:tcPr>
            <w:tcW w:w="42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tc>
        <w:tc>
          <w:tcPr>
            <w:tcW w:w="709"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rsidTr="003A0DC7">
        <w:tc>
          <w:tcPr>
            <w:tcW w:w="426" w:type="dxa"/>
            <w:shd w:val="clear" w:color="auto" w:fill="auto"/>
            <w:vAlign w:val="center"/>
          </w:tcPr>
          <w:p w:rsidR="00416915" w:rsidRPr="00F05693" w:rsidRDefault="00416915" w:rsidP="00416915">
            <w:pPr>
              <w:numPr>
                <w:ilvl w:val="0"/>
                <w:numId w:val="72"/>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F05693" w:rsidRDefault="00416915" w:rsidP="003A0DC7">
            <w:pPr>
              <w:autoSpaceDE w:val="0"/>
              <w:autoSpaceDN w:val="0"/>
              <w:adjustRightInd w:val="0"/>
              <w:spacing w:after="0" w:line="240" w:lineRule="auto"/>
              <w:rPr>
                <w:rFonts w:ascii="Times New Roman" w:hAnsi="Times New Roman"/>
                <w:b/>
                <w:sz w:val="20"/>
                <w:szCs w:val="20"/>
                <w:lang w:eastAsia="pl-PL"/>
              </w:rPr>
            </w:pPr>
            <w:r w:rsidRPr="00F05693">
              <w:rPr>
                <w:rFonts w:ascii="Times New Roman" w:hAnsi="Times New Roman"/>
                <w:b/>
                <w:sz w:val="20"/>
                <w:szCs w:val="20"/>
                <w:lang w:eastAsia="pl-PL"/>
              </w:rPr>
              <w:t>Olej w sprayu w komplecie z tulejami</w:t>
            </w:r>
          </w:p>
          <w:p w:rsidR="00416915" w:rsidRPr="00F05693" w:rsidRDefault="00416915" w:rsidP="003A0DC7">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do konserwacji wysoko i niskoobrotowych końcówek stomatologicznych oraz silników pneumatycznych.                                                                                                    - do smarowania narzędzi przed sterylizacją                                                                        </w:t>
            </w:r>
          </w:p>
          <w:p w:rsidR="00416915" w:rsidRPr="00F05693" w:rsidRDefault="00416915" w:rsidP="003A0DC7">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- 1 op. = 560 ml                                                                               </w:t>
            </w:r>
          </w:p>
        </w:tc>
        <w:tc>
          <w:tcPr>
            <w:tcW w:w="709" w:type="dxa"/>
            <w:shd w:val="clear" w:color="auto" w:fill="auto"/>
            <w:vAlign w:val="center"/>
          </w:tcPr>
          <w:p w:rsidR="00416915" w:rsidRPr="00F05693"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sz w:val="20"/>
                <w:szCs w:val="20"/>
                <w:lang w:eastAsia="pl-PL"/>
              </w:rPr>
              <w:t xml:space="preserve"> </w:t>
            </w:r>
            <w:r w:rsidRPr="00F05693">
              <w:rPr>
                <w:rFonts w:ascii="Times New Roman" w:hAnsi="Times New Roman"/>
                <w:b/>
                <w:szCs w:val="20"/>
                <w:lang w:eastAsia="pl-PL"/>
              </w:rPr>
              <w:t>4</w:t>
            </w:r>
            <w:r w:rsidRPr="00F05693">
              <w:rPr>
                <w:rFonts w:ascii="Times New Roman" w:hAnsi="Times New Roman"/>
                <w:sz w:val="20"/>
                <w:szCs w:val="20"/>
                <w:lang w:eastAsia="pl-PL"/>
              </w:rPr>
              <w:t xml:space="preserve"> szt.</w:t>
            </w:r>
          </w:p>
        </w:tc>
      </w:tr>
      <w:tr w:rsidR="00416915" w:rsidRPr="00F05693" w:rsidTr="003A0DC7">
        <w:trPr>
          <w:trHeight w:val="277"/>
        </w:trPr>
        <w:tc>
          <w:tcPr>
            <w:tcW w:w="426" w:type="dxa"/>
            <w:shd w:val="clear" w:color="auto" w:fill="auto"/>
            <w:vAlign w:val="center"/>
          </w:tcPr>
          <w:p w:rsidR="00416915" w:rsidRPr="00F05693" w:rsidRDefault="00416915" w:rsidP="00416915">
            <w:pPr>
              <w:numPr>
                <w:ilvl w:val="0"/>
                <w:numId w:val="72"/>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F05693" w:rsidRDefault="00416915" w:rsidP="003A0DC7">
            <w:pPr>
              <w:autoSpaceDE w:val="0"/>
              <w:autoSpaceDN w:val="0"/>
              <w:adjustRightInd w:val="0"/>
              <w:spacing w:after="0" w:line="240" w:lineRule="auto"/>
              <w:rPr>
                <w:rFonts w:ascii="Times New Roman" w:hAnsi="Times New Roman"/>
                <w:b/>
                <w:sz w:val="20"/>
                <w:szCs w:val="20"/>
              </w:rPr>
            </w:pPr>
            <w:r w:rsidRPr="00F05693">
              <w:rPr>
                <w:rFonts w:ascii="Times New Roman" w:hAnsi="Times New Roman"/>
                <w:b/>
                <w:sz w:val="20"/>
                <w:szCs w:val="20"/>
              </w:rPr>
              <w:t>Olej w sprayu w komplecie z nasadkami</w:t>
            </w:r>
          </w:p>
          <w:p w:rsidR="00416915" w:rsidRPr="00F05693" w:rsidRDefault="00416915" w:rsidP="003A0DC7">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t>- właściwości myjąco-smarujących do konserwacji narzędzi przed sterylizacją.</w:t>
            </w:r>
          </w:p>
          <w:p w:rsidR="00416915" w:rsidRPr="00F05693" w:rsidRDefault="00416915" w:rsidP="003A0DC7">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t xml:space="preserve"> - do wolno i szybkoobrotowych końcówek.                                                                               </w:t>
            </w:r>
          </w:p>
          <w:p w:rsidR="00416915" w:rsidRPr="00F05693" w:rsidRDefault="00416915" w:rsidP="003A0DC7">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t>- 1 op. = 500 ml</w:t>
            </w:r>
          </w:p>
        </w:tc>
        <w:tc>
          <w:tcPr>
            <w:tcW w:w="709" w:type="dxa"/>
            <w:shd w:val="clear" w:color="auto" w:fill="auto"/>
            <w:vAlign w:val="center"/>
          </w:tcPr>
          <w:p w:rsidR="00416915" w:rsidRPr="00F05693"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b/>
                <w:szCs w:val="20"/>
                <w:lang w:eastAsia="pl-PL"/>
              </w:rPr>
              <w:t xml:space="preserve"> 5</w:t>
            </w:r>
            <w:r w:rsidRPr="00F05693">
              <w:rPr>
                <w:rFonts w:ascii="Times New Roman" w:hAnsi="Times New Roman"/>
                <w:sz w:val="20"/>
                <w:szCs w:val="20"/>
                <w:lang w:eastAsia="pl-PL"/>
              </w:rPr>
              <w:t xml:space="preserve"> szt.</w:t>
            </w:r>
          </w:p>
        </w:tc>
      </w:tr>
    </w:tbl>
    <w:p w:rsidR="00416915" w:rsidRPr="00635F8B" w:rsidRDefault="00416915" w:rsidP="00416915">
      <w:pPr>
        <w:spacing w:after="0" w:line="240" w:lineRule="auto"/>
        <w:rPr>
          <w:rFonts w:ascii="Times New Roman" w:hAnsi="Times New Roman"/>
          <w:lang w:val="x-none" w:eastAsia="x-none"/>
        </w:rPr>
      </w:pPr>
      <w:r w:rsidRPr="00635F8B">
        <w:rPr>
          <w:rFonts w:ascii="Times New Roman" w:hAnsi="Times New Roman"/>
          <w:b/>
        </w:rPr>
        <w:t xml:space="preserve">         </w:t>
      </w:r>
    </w:p>
    <w:p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PAKIET  11  -   PIELĘGNACJA I ZNAKOWANIE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rsidTr="003A0DC7">
        <w:trPr>
          <w:trHeight w:val="181"/>
        </w:trPr>
        <w:tc>
          <w:tcPr>
            <w:tcW w:w="42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p>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rsidR="00416915" w:rsidRPr="00F05693" w:rsidRDefault="00416915" w:rsidP="003A0DC7">
            <w:pPr>
              <w:spacing w:after="0" w:line="240" w:lineRule="auto"/>
              <w:jc w:val="center"/>
              <w:rPr>
                <w:rFonts w:ascii="Times New Roman" w:hAnsi="Times New Roman"/>
                <w:b/>
                <w:sz w:val="20"/>
                <w:szCs w:val="20"/>
              </w:rPr>
            </w:pPr>
          </w:p>
        </w:tc>
        <w:tc>
          <w:tcPr>
            <w:tcW w:w="709"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rsidTr="003A0DC7">
        <w:tc>
          <w:tcPr>
            <w:tcW w:w="426" w:type="dxa"/>
            <w:shd w:val="clear" w:color="auto" w:fill="auto"/>
            <w:vAlign w:val="center"/>
          </w:tcPr>
          <w:p w:rsidR="00416915" w:rsidRPr="00F05693" w:rsidRDefault="00416915" w:rsidP="00416915">
            <w:pPr>
              <w:numPr>
                <w:ilvl w:val="0"/>
                <w:numId w:val="73"/>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b/>
                <w:sz w:val="20"/>
                <w:szCs w:val="20"/>
                <w:lang w:eastAsia="pl-PL"/>
              </w:rPr>
              <w:t>Olej do narzędzi chirurgicznych</w:t>
            </w:r>
          </w:p>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do stosowania przed sterylizacją do smarowania zawiasów, ruchomych złączy i łożysk.                                                                                                                                                       - nie zawierający silikonu, </w:t>
            </w:r>
          </w:p>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nie powodujący </w:t>
            </w:r>
            <w:proofErr w:type="spellStart"/>
            <w:r w:rsidRPr="00F05693">
              <w:rPr>
                <w:rFonts w:ascii="Times New Roman" w:hAnsi="Times New Roman"/>
                <w:sz w:val="20"/>
                <w:szCs w:val="20"/>
                <w:lang w:eastAsia="pl-PL"/>
              </w:rPr>
              <w:t>zaplamień</w:t>
            </w:r>
            <w:proofErr w:type="spellEnd"/>
            <w:r w:rsidRPr="00F05693">
              <w:rPr>
                <w:rFonts w:ascii="Times New Roman" w:hAnsi="Times New Roman"/>
                <w:sz w:val="20"/>
                <w:szCs w:val="20"/>
                <w:lang w:eastAsia="pl-PL"/>
              </w:rPr>
              <w:t>,</w:t>
            </w:r>
          </w:p>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 nietoksyczny.</w:t>
            </w:r>
          </w:p>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Komplet składający się z:</w:t>
            </w:r>
          </w:p>
          <w:p w:rsidR="00416915" w:rsidRPr="00F05693"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oleju w sprayu o pojemności 300 ml</w:t>
            </w:r>
          </w:p>
          <w:p w:rsidR="00416915" w:rsidRPr="00F05693" w:rsidRDefault="00416915" w:rsidP="003A0DC7">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oleju w olejarce o pojemności 50 ml</w:t>
            </w:r>
          </w:p>
        </w:tc>
        <w:tc>
          <w:tcPr>
            <w:tcW w:w="709" w:type="dxa"/>
            <w:shd w:val="clear" w:color="auto" w:fill="auto"/>
            <w:vAlign w:val="center"/>
          </w:tcPr>
          <w:p w:rsidR="00416915" w:rsidRPr="00F05693"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b/>
                <w:sz w:val="20"/>
                <w:szCs w:val="20"/>
                <w:lang w:eastAsia="pl-PL"/>
              </w:rPr>
              <w:t xml:space="preserve"> </w:t>
            </w:r>
            <w:r>
              <w:rPr>
                <w:rFonts w:ascii="Times New Roman" w:hAnsi="Times New Roman"/>
                <w:b/>
                <w:szCs w:val="20"/>
                <w:lang w:eastAsia="pl-PL"/>
              </w:rPr>
              <w:t>7</w:t>
            </w:r>
            <w:r w:rsidRPr="00F05693">
              <w:rPr>
                <w:rFonts w:ascii="Times New Roman" w:hAnsi="Times New Roman"/>
                <w:sz w:val="20"/>
                <w:szCs w:val="20"/>
                <w:lang w:eastAsia="pl-PL"/>
              </w:rPr>
              <w:t xml:space="preserve"> </w:t>
            </w:r>
            <w:proofErr w:type="spellStart"/>
            <w:r w:rsidRPr="00F05693">
              <w:rPr>
                <w:rFonts w:ascii="Times New Roman" w:hAnsi="Times New Roman"/>
                <w:sz w:val="20"/>
                <w:szCs w:val="20"/>
                <w:lang w:eastAsia="pl-PL"/>
              </w:rPr>
              <w:t>kpl</w:t>
            </w:r>
            <w:proofErr w:type="spellEnd"/>
            <w:r w:rsidRPr="00F05693">
              <w:rPr>
                <w:rFonts w:ascii="Times New Roman" w:hAnsi="Times New Roman"/>
                <w:sz w:val="20"/>
                <w:szCs w:val="20"/>
                <w:lang w:eastAsia="pl-PL"/>
              </w:rPr>
              <w:t>.</w:t>
            </w:r>
          </w:p>
        </w:tc>
      </w:tr>
      <w:tr w:rsidR="00416915" w:rsidRPr="00635F8B" w:rsidTr="003A0DC7">
        <w:tc>
          <w:tcPr>
            <w:tcW w:w="426" w:type="dxa"/>
            <w:shd w:val="clear" w:color="auto" w:fill="auto"/>
            <w:vAlign w:val="center"/>
          </w:tcPr>
          <w:p w:rsidR="00416915" w:rsidRPr="00635F8B" w:rsidRDefault="00416915" w:rsidP="00416915">
            <w:pPr>
              <w:numPr>
                <w:ilvl w:val="0"/>
                <w:numId w:val="73"/>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końcówek roboczych silników chirurgicznych</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zawierający silikonu, </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w:t>
            </w:r>
            <w:proofErr w:type="spellStart"/>
            <w:r w:rsidRPr="00635F8B">
              <w:rPr>
                <w:rFonts w:ascii="Times New Roman" w:hAnsi="Times New Roman"/>
                <w:sz w:val="20"/>
                <w:szCs w:val="20"/>
                <w:lang w:eastAsia="pl-PL"/>
              </w:rPr>
              <w:t>zaplamień</w:t>
            </w:r>
            <w:proofErr w:type="spellEnd"/>
            <w:r w:rsidRPr="00635F8B">
              <w:rPr>
                <w:rFonts w:ascii="Times New Roman" w:hAnsi="Times New Roman"/>
                <w:sz w:val="20"/>
                <w:szCs w:val="20"/>
                <w:lang w:eastAsia="pl-PL"/>
              </w:rPr>
              <w:t xml:space="preserve">, </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nietoksyczny.</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rsidR="00416915" w:rsidRPr="00635F8B" w:rsidRDefault="00416915" w:rsidP="003A0DC7">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łożyskowego w sprayu o pojemności 300 ml</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łącznika do oleju łożyskowego w sprayu</w:t>
            </w:r>
          </w:p>
          <w:p w:rsidR="00416915" w:rsidRPr="00635F8B" w:rsidRDefault="00416915" w:rsidP="003A0DC7">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rsidR="00416915" w:rsidRPr="00635F8B"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Pr="00635F8B">
              <w:rPr>
                <w:rFonts w:ascii="Times New Roman" w:hAnsi="Times New Roman"/>
                <w:b/>
                <w:szCs w:val="20"/>
                <w:lang w:eastAsia="pl-PL"/>
              </w:rPr>
              <w:t>4</w:t>
            </w: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kpl</w:t>
            </w:r>
            <w:proofErr w:type="spellEnd"/>
            <w:r w:rsidRPr="00635F8B">
              <w:rPr>
                <w:rFonts w:ascii="Times New Roman" w:hAnsi="Times New Roman"/>
                <w:sz w:val="20"/>
                <w:szCs w:val="20"/>
                <w:lang w:eastAsia="pl-PL"/>
              </w:rPr>
              <w:t>.</w:t>
            </w:r>
          </w:p>
        </w:tc>
      </w:tr>
      <w:tr w:rsidR="00416915" w:rsidRPr="00635F8B" w:rsidTr="003A0DC7">
        <w:trPr>
          <w:trHeight w:val="267"/>
        </w:trPr>
        <w:tc>
          <w:tcPr>
            <w:tcW w:w="426" w:type="dxa"/>
            <w:shd w:val="clear" w:color="auto" w:fill="auto"/>
            <w:vAlign w:val="center"/>
          </w:tcPr>
          <w:p w:rsidR="00416915" w:rsidRPr="00635F8B" w:rsidRDefault="00416915" w:rsidP="00416915">
            <w:pPr>
              <w:numPr>
                <w:ilvl w:val="0"/>
                <w:numId w:val="73"/>
              </w:numPr>
              <w:spacing w:after="0" w:line="240" w:lineRule="auto"/>
              <w:jc w:val="center"/>
              <w:rPr>
                <w:rFonts w:ascii="Times New Roman" w:hAnsi="Times New Roman"/>
                <w:b/>
                <w:sz w:val="20"/>
                <w:szCs w:val="20"/>
              </w:rPr>
            </w:pPr>
          </w:p>
        </w:tc>
        <w:tc>
          <w:tcPr>
            <w:tcW w:w="9356" w:type="dxa"/>
            <w:shd w:val="clear" w:color="auto" w:fill="auto"/>
          </w:tcPr>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Mleczko do czyszczenia i pielęgnacji powierzchni stalowych (kontenery  sterylizacyjne, narzędzia chirurgiczne)</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wygładzające powierzchnię, </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niepowodujące zadrapań i zarysowań. </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 usuwania następujących zabrudzeń: pozostałości po klejach, olejach i po procesach sterylizacyjnych, śladów organicznych, nalotów i śladów po opisach.</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300 ml</w:t>
            </w:r>
          </w:p>
        </w:tc>
        <w:tc>
          <w:tcPr>
            <w:tcW w:w="709" w:type="dxa"/>
            <w:shd w:val="clear" w:color="auto" w:fill="auto"/>
            <w:vAlign w:val="center"/>
          </w:tcPr>
          <w:p w:rsidR="00416915" w:rsidRPr="00635F8B" w:rsidRDefault="00416915" w:rsidP="003A0DC7">
            <w:pPr>
              <w:spacing w:after="0" w:line="240" w:lineRule="auto"/>
              <w:jc w:val="center"/>
              <w:rPr>
                <w:rFonts w:ascii="Times New Roman" w:hAnsi="Times New Roman"/>
                <w:sz w:val="20"/>
                <w:szCs w:val="20"/>
              </w:rPr>
            </w:pPr>
            <w:r>
              <w:rPr>
                <w:rFonts w:ascii="Times New Roman" w:hAnsi="Times New Roman"/>
                <w:b/>
                <w:szCs w:val="20"/>
              </w:rPr>
              <w:t>11</w:t>
            </w:r>
            <w:r w:rsidRPr="00635F8B">
              <w:rPr>
                <w:rFonts w:ascii="Times New Roman" w:hAnsi="Times New Roman"/>
                <w:sz w:val="20"/>
                <w:szCs w:val="20"/>
              </w:rPr>
              <w:t xml:space="preserve"> szt.</w:t>
            </w:r>
          </w:p>
        </w:tc>
      </w:tr>
      <w:tr w:rsidR="00416915" w:rsidRPr="00635F8B" w:rsidTr="003A0DC7">
        <w:trPr>
          <w:trHeight w:val="267"/>
        </w:trPr>
        <w:tc>
          <w:tcPr>
            <w:tcW w:w="426" w:type="dxa"/>
            <w:shd w:val="clear" w:color="auto" w:fill="auto"/>
            <w:vAlign w:val="center"/>
          </w:tcPr>
          <w:p w:rsidR="00416915" w:rsidRPr="00635F8B" w:rsidRDefault="00416915" w:rsidP="00416915">
            <w:pPr>
              <w:numPr>
                <w:ilvl w:val="0"/>
                <w:numId w:val="73"/>
              </w:numPr>
              <w:spacing w:after="0" w:line="240" w:lineRule="auto"/>
              <w:jc w:val="center"/>
              <w:rPr>
                <w:rFonts w:ascii="Times New Roman" w:hAnsi="Times New Roman"/>
                <w:b/>
                <w:sz w:val="20"/>
                <w:szCs w:val="20"/>
              </w:rPr>
            </w:pPr>
          </w:p>
        </w:tc>
        <w:tc>
          <w:tcPr>
            <w:tcW w:w="9356" w:type="dxa"/>
            <w:shd w:val="clear" w:color="auto" w:fill="auto"/>
          </w:tcPr>
          <w:p w:rsidR="00416915" w:rsidRPr="00635F8B" w:rsidRDefault="00416915" w:rsidP="003A0DC7">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do pojemników sterylizacyjnych z możliwością umieszczenia opisu</w:t>
            </w:r>
          </w:p>
          <w:p w:rsidR="00416915" w:rsidRPr="00635F8B" w:rsidRDefault="00416915" w:rsidP="003A0DC7">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wykonane z aluminium</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procesy sterylizacji w parze wodnej</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 lub dwu-wersowe </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umieszczenia do 13 znaków na wers</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wymiary 56x18mm</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komplet (20 tabliczek) składający się z:</w:t>
            </w:r>
          </w:p>
          <w:p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niebieskiego</w:t>
            </w:r>
          </w:p>
          <w:p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zielonego</w:t>
            </w:r>
          </w:p>
          <w:p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złotego</w:t>
            </w:r>
          </w:p>
          <w:p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fioletowego</w:t>
            </w:r>
          </w:p>
          <w:p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b/>
                <w:sz w:val="20"/>
                <w:szCs w:val="20"/>
                <w:lang w:eastAsia="pl-PL"/>
              </w:rPr>
            </w:pPr>
            <w:r w:rsidRPr="00635F8B">
              <w:rPr>
                <w:rFonts w:ascii="Times New Roman" w:hAnsi="Times New Roman"/>
                <w:sz w:val="20"/>
                <w:szCs w:val="20"/>
                <w:lang w:eastAsia="pl-PL"/>
              </w:rPr>
              <w:t>4 tabliczek koloru pomarańczowego</w:t>
            </w:r>
          </w:p>
          <w:p w:rsidR="00416915" w:rsidRPr="00635F8B" w:rsidRDefault="00416915" w:rsidP="003A0DC7">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16915" w:rsidRPr="00635F8B" w:rsidRDefault="00416915" w:rsidP="003A0DC7">
            <w:pPr>
              <w:spacing w:after="0" w:line="240" w:lineRule="auto"/>
              <w:jc w:val="center"/>
              <w:rPr>
                <w:rFonts w:ascii="Times New Roman" w:hAnsi="Times New Roman"/>
                <w:sz w:val="20"/>
                <w:szCs w:val="20"/>
              </w:rPr>
            </w:pPr>
            <w:r>
              <w:rPr>
                <w:rFonts w:ascii="Times New Roman" w:hAnsi="Times New Roman"/>
                <w:b/>
                <w:szCs w:val="20"/>
              </w:rPr>
              <w:t>1</w:t>
            </w:r>
            <w:r w:rsidRPr="00635F8B">
              <w:rPr>
                <w:rFonts w:ascii="Times New Roman" w:hAnsi="Times New Roman"/>
                <w:sz w:val="20"/>
                <w:szCs w:val="20"/>
              </w:rPr>
              <w:t xml:space="preserve"> op.</w:t>
            </w:r>
          </w:p>
        </w:tc>
      </w:tr>
    </w:tbl>
    <w:p w:rsidR="00416915" w:rsidRDefault="00416915" w:rsidP="00416915">
      <w:pPr>
        <w:spacing w:after="0" w:line="240" w:lineRule="auto"/>
        <w:rPr>
          <w:rFonts w:ascii="Times New Roman" w:hAnsi="Times New Roman"/>
          <w:u w:val="single"/>
          <w:lang w:val="x-none" w:eastAsia="x-none"/>
        </w:rPr>
      </w:pPr>
    </w:p>
    <w:p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12</w:t>
      </w:r>
      <w:r w:rsidRPr="00F05693">
        <w:rPr>
          <w:rFonts w:ascii="Times New Roman" w:hAnsi="Times New Roman"/>
          <w:b/>
          <w:u w:val="single"/>
        </w:rPr>
        <w:t xml:space="preserve">  -   </w:t>
      </w:r>
      <w:r>
        <w:rPr>
          <w:rFonts w:ascii="Times New Roman" w:hAnsi="Times New Roman"/>
          <w:b/>
          <w:u w:val="single"/>
        </w:rPr>
        <w:t>RĘKAWICE SPECJALISTYCZNE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rsidTr="003A0DC7">
        <w:trPr>
          <w:trHeight w:val="181"/>
        </w:trPr>
        <w:tc>
          <w:tcPr>
            <w:tcW w:w="42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p>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rsidR="00416915" w:rsidRPr="00F05693" w:rsidRDefault="00416915" w:rsidP="003A0DC7">
            <w:pPr>
              <w:spacing w:after="0" w:line="240" w:lineRule="auto"/>
              <w:jc w:val="center"/>
              <w:rPr>
                <w:rFonts w:ascii="Times New Roman" w:hAnsi="Times New Roman"/>
                <w:b/>
                <w:sz w:val="20"/>
                <w:szCs w:val="20"/>
              </w:rPr>
            </w:pPr>
          </w:p>
        </w:tc>
        <w:tc>
          <w:tcPr>
            <w:tcW w:w="709"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rsidTr="003A0DC7">
        <w:tc>
          <w:tcPr>
            <w:tcW w:w="426" w:type="dxa"/>
            <w:shd w:val="clear" w:color="auto" w:fill="auto"/>
            <w:vAlign w:val="center"/>
          </w:tcPr>
          <w:p w:rsidR="00416915" w:rsidRPr="00F05693" w:rsidRDefault="00416915" w:rsidP="00416915">
            <w:pPr>
              <w:numPr>
                <w:ilvl w:val="0"/>
                <w:numId w:val="7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Default="00416915" w:rsidP="003A0DC7">
            <w:pPr>
              <w:autoSpaceDE w:val="0"/>
              <w:autoSpaceDN w:val="0"/>
              <w:adjustRightInd w:val="0"/>
              <w:spacing w:after="0" w:line="240" w:lineRule="auto"/>
              <w:jc w:val="left"/>
              <w:rPr>
                <w:rFonts w:ascii="Times New Roman" w:eastAsiaTheme="minorHAnsi" w:hAnsi="Times New Roman"/>
                <w:color w:val="000000"/>
                <w:sz w:val="20"/>
                <w:szCs w:val="20"/>
              </w:rPr>
            </w:pPr>
            <w:r w:rsidRPr="00896BB4">
              <w:rPr>
                <w:rFonts w:ascii="Times New Roman" w:eastAsiaTheme="minorHAnsi" w:hAnsi="Times New Roman"/>
                <w:color w:val="000000"/>
                <w:sz w:val="20"/>
                <w:szCs w:val="20"/>
              </w:rPr>
              <w:t>Jednorazowe, niesterylne rękawice diagnostyczne i ochronne</w:t>
            </w:r>
            <w:r>
              <w:rPr>
                <w:rFonts w:ascii="Times New Roman" w:eastAsiaTheme="minorHAnsi" w:hAnsi="Times New Roman"/>
                <w:color w:val="000000"/>
                <w:sz w:val="20"/>
                <w:szCs w:val="20"/>
              </w:rPr>
              <w:t xml:space="preserve"> do procedur wysokiego ryzyka, lateksowe, </w:t>
            </w:r>
            <w:proofErr w:type="spellStart"/>
            <w:r>
              <w:rPr>
                <w:rFonts w:ascii="Times New Roman" w:eastAsiaTheme="minorHAnsi" w:hAnsi="Times New Roman"/>
                <w:color w:val="000000"/>
                <w:sz w:val="20"/>
                <w:szCs w:val="20"/>
              </w:rPr>
              <w:t>bezpudrowe</w:t>
            </w:r>
            <w:proofErr w:type="spellEnd"/>
            <w:r>
              <w:rPr>
                <w:rFonts w:ascii="Times New Roman" w:eastAsiaTheme="minorHAnsi" w:hAnsi="Times New Roman"/>
                <w:color w:val="000000"/>
                <w:sz w:val="20"/>
                <w:szCs w:val="20"/>
              </w:rPr>
              <w:t xml:space="preserve"> o </w:t>
            </w:r>
            <w:proofErr w:type="spellStart"/>
            <w:r>
              <w:rPr>
                <w:rFonts w:ascii="Times New Roman" w:eastAsiaTheme="minorHAnsi" w:hAnsi="Times New Roman"/>
                <w:color w:val="000000"/>
                <w:sz w:val="20"/>
                <w:szCs w:val="20"/>
              </w:rPr>
              <w:t>pogrunionych</w:t>
            </w:r>
            <w:proofErr w:type="spellEnd"/>
            <w:r>
              <w:rPr>
                <w:rFonts w:ascii="Times New Roman" w:eastAsiaTheme="minorHAnsi" w:hAnsi="Times New Roman"/>
                <w:color w:val="000000"/>
                <w:sz w:val="20"/>
                <w:szCs w:val="20"/>
              </w:rPr>
              <w:t xml:space="preserve"> ściankach i długości minimalnej 295 mm. Kształt uniwersalny (możliwość zakładania na prawą bądź lewą dłoń). Rozmiary S, M, L, XL, AQL max. 1,5.</w:t>
            </w:r>
          </w:p>
          <w:p w:rsidR="00416915" w:rsidRPr="00896BB4" w:rsidRDefault="00416915" w:rsidP="003A0DC7">
            <w:pPr>
              <w:autoSpaceDE w:val="0"/>
              <w:autoSpaceDN w:val="0"/>
              <w:adjustRightInd w:val="0"/>
              <w:spacing w:after="0" w:line="240" w:lineRule="auto"/>
              <w:jc w:val="left"/>
              <w:rPr>
                <w:rFonts w:ascii="Times New Roman" w:eastAsiaTheme="minorHAnsi" w:hAnsi="Times New Roman"/>
                <w:color w:val="000000"/>
                <w:sz w:val="20"/>
                <w:szCs w:val="20"/>
              </w:rPr>
            </w:pPr>
            <w:r w:rsidRPr="00896BB4">
              <w:rPr>
                <w:rFonts w:ascii="Times New Roman" w:eastAsiaTheme="minorHAnsi" w:hAnsi="Times New Roman"/>
                <w:color w:val="000000"/>
                <w:sz w:val="20"/>
                <w:szCs w:val="20"/>
              </w:rPr>
              <w:t xml:space="preserve">Zgodność z normami </w:t>
            </w:r>
            <w:r w:rsidRPr="00896BB4">
              <w:rPr>
                <w:rFonts w:ascii="Times New Roman" w:hAnsi="Times New Roman"/>
                <w:sz w:val="20"/>
                <w:szCs w:val="20"/>
              </w:rPr>
              <w:t>EN 455-1-2-3; ISO 9001; ISO 13485; EN 374 (</w:t>
            </w:r>
            <w:proofErr w:type="spellStart"/>
            <w:r w:rsidRPr="00896BB4">
              <w:rPr>
                <w:rFonts w:ascii="Times New Roman" w:hAnsi="Times New Roman"/>
                <w:sz w:val="20"/>
                <w:szCs w:val="20"/>
              </w:rPr>
              <w:t>level</w:t>
            </w:r>
            <w:proofErr w:type="spellEnd"/>
            <w:r w:rsidRPr="00896BB4">
              <w:rPr>
                <w:rFonts w:ascii="Times New Roman" w:hAnsi="Times New Roman"/>
                <w:sz w:val="20"/>
                <w:szCs w:val="20"/>
              </w:rPr>
              <w:t xml:space="preserve"> 2); EN 374 lub równoważnymi.</w:t>
            </w:r>
            <w:r>
              <w:rPr>
                <w:rFonts w:ascii="Times New Roman" w:hAnsi="Times New Roman"/>
                <w:sz w:val="20"/>
                <w:szCs w:val="20"/>
              </w:rPr>
              <w:t xml:space="preserve"> Opakowanie a 50 sztuk.</w:t>
            </w:r>
          </w:p>
        </w:tc>
        <w:tc>
          <w:tcPr>
            <w:tcW w:w="709" w:type="dxa"/>
            <w:shd w:val="clear" w:color="auto" w:fill="auto"/>
            <w:vAlign w:val="center"/>
          </w:tcPr>
          <w:p w:rsidR="00416915" w:rsidRPr="00F05693"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694782">
              <w:rPr>
                <w:rFonts w:ascii="Times New Roman" w:hAnsi="Times New Roman"/>
                <w:b/>
                <w:szCs w:val="20"/>
                <w:lang w:eastAsia="pl-PL"/>
              </w:rPr>
              <w:t>30 op.</w:t>
            </w:r>
          </w:p>
        </w:tc>
      </w:tr>
    </w:tbl>
    <w:p w:rsidR="00416915" w:rsidRDefault="00416915" w:rsidP="00416915">
      <w:pPr>
        <w:spacing w:after="0" w:line="240" w:lineRule="auto"/>
        <w:rPr>
          <w:rFonts w:ascii="Times New Roman" w:hAnsi="Times New Roman"/>
          <w:u w:val="single"/>
          <w:lang w:val="x-none" w:eastAsia="x-none"/>
        </w:rPr>
      </w:pPr>
    </w:p>
    <w:p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13</w:t>
      </w:r>
      <w:r w:rsidRPr="00F05693">
        <w:rPr>
          <w:rFonts w:ascii="Times New Roman" w:hAnsi="Times New Roman"/>
          <w:b/>
          <w:u w:val="single"/>
        </w:rPr>
        <w:t xml:space="preserve">  -   </w:t>
      </w:r>
      <w:r>
        <w:rPr>
          <w:rFonts w:ascii="Times New Roman" w:hAnsi="Times New Roman"/>
          <w:b/>
          <w:u w:val="single"/>
        </w:rPr>
        <w:t>TESTY KONTROLI MYJEK ULTRADŹWIĘKOWYCH</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rsidTr="003A0DC7">
        <w:trPr>
          <w:trHeight w:val="181"/>
        </w:trPr>
        <w:tc>
          <w:tcPr>
            <w:tcW w:w="42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p>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rsidR="00416915" w:rsidRPr="00F05693" w:rsidRDefault="00416915" w:rsidP="003A0DC7">
            <w:pPr>
              <w:spacing w:after="0" w:line="240" w:lineRule="auto"/>
              <w:jc w:val="center"/>
              <w:rPr>
                <w:rFonts w:ascii="Times New Roman" w:hAnsi="Times New Roman"/>
                <w:b/>
                <w:sz w:val="20"/>
                <w:szCs w:val="20"/>
              </w:rPr>
            </w:pPr>
          </w:p>
        </w:tc>
        <w:tc>
          <w:tcPr>
            <w:tcW w:w="709"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rsidTr="003A0DC7">
        <w:tc>
          <w:tcPr>
            <w:tcW w:w="426" w:type="dxa"/>
            <w:shd w:val="clear" w:color="auto" w:fill="auto"/>
            <w:vAlign w:val="center"/>
          </w:tcPr>
          <w:p w:rsidR="00416915" w:rsidRPr="00F05693" w:rsidRDefault="00416915" w:rsidP="00416915">
            <w:pPr>
              <w:numPr>
                <w:ilvl w:val="0"/>
                <w:numId w:val="77"/>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C7352D" w:rsidRDefault="00416915" w:rsidP="003A0DC7">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T</w:t>
            </w:r>
            <w:r w:rsidRPr="00C7352D">
              <w:rPr>
                <w:rFonts w:ascii="Times New Roman" w:eastAsiaTheme="minorHAnsi" w:hAnsi="Times New Roman"/>
                <w:sz w:val="20"/>
                <w:szCs w:val="20"/>
              </w:rPr>
              <w:t xml:space="preserve">esty </w:t>
            </w:r>
            <w:r>
              <w:rPr>
                <w:rFonts w:ascii="Times New Roman" w:eastAsiaTheme="minorHAnsi" w:hAnsi="Times New Roman"/>
                <w:sz w:val="20"/>
                <w:szCs w:val="20"/>
              </w:rPr>
              <w:t>do sprawdzania skuteczności procesów mycia poprzez kawitacje oraz efektywnoś</w:t>
            </w:r>
            <w:r w:rsidRPr="00C7352D">
              <w:rPr>
                <w:rFonts w:ascii="Times New Roman" w:eastAsiaTheme="minorHAnsi" w:hAnsi="Times New Roman"/>
                <w:sz w:val="20"/>
                <w:szCs w:val="20"/>
              </w:rPr>
              <w:t>ci działania detergen</w:t>
            </w:r>
            <w:r>
              <w:rPr>
                <w:rFonts w:ascii="Times New Roman" w:eastAsiaTheme="minorHAnsi" w:hAnsi="Times New Roman"/>
                <w:sz w:val="20"/>
                <w:szCs w:val="20"/>
              </w:rPr>
              <w:t xml:space="preserve">tów w myjniach ultradźwiękowych </w:t>
            </w:r>
            <w:r w:rsidRPr="00C7352D">
              <w:rPr>
                <w:rFonts w:ascii="Times New Roman" w:eastAsiaTheme="minorHAnsi" w:hAnsi="Times New Roman"/>
                <w:sz w:val="20"/>
                <w:szCs w:val="20"/>
              </w:rPr>
              <w:t>ka</w:t>
            </w:r>
            <w:r>
              <w:rPr>
                <w:rFonts w:ascii="Times New Roman" w:eastAsiaTheme="minorHAnsi" w:hAnsi="Times New Roman"/>
                <w:sz w:val="20"/>
                <w:szCs w:val="20"/>
              </w:rPr>
              <w:t>ż</w:t>
            </w:r>
            <w:r w:rsidRPr="00C7352D">
              <w:rPr>
                <w:rFonts w:ascii="Times New Roman" w:eastAsiaTheme="minorHAnsi" w:hAnsi="Times New Roman"/>
                <w:sz w:val="20"/>
                <w:szCs w:val="20"/>
              </w:rPr>
              <w:t>dego typu.</w:t>
            </w:r>
            <w:r>
              <w:rPr>
                <w:rFonts w:ascii="Times New Roman" w:eastAsiaTheme="minorHAnsi" w:hAnsi="Times New Roman"/>
                <w:sz w:val="20"/>
                <w:szCs w:val="20"/>
              </w:rPr>
              <w:t xml:space="preserve"> Testy nie zawierające komponentu krwi, substancja wskaźnikowa umożliwiająca szybkie i precyzyjne odczytanie skuteczności procesu mycia/dezynfekcji. Opakowanie 50 szt. </w:t>
            </w:r>
          </w:p>
        </w:tc>
        <w:tc>
          <w:tcPr>
            <w:tcW w:w="709" w:type="dxa"/>
            <w:shd w:val="clear" w:color="auto" w:fill="auto"/>
            <w:vAlign w:val="center"/>
          </w:tcPr>
          <w:p w:rsidR="00416915" w:rsidRPr="007A53F7" w:rsidRDefault="00416915" w:rsidP="003A0DC7">
            <w:pPr>
              <w:autoSpaceDE w:val="0"/>
              <w:autoSpaceDN w:val="0"/>
              <w:adjustRightInd w:val="0"/>
              <w:spacing w:after="0" w:line="240" w:lineRule="auto"/>
              <w:jc w:val="center"/>
              <w:rPr>
                <w:rFonts w:ascii="Times New Roman" w:hAnsi="Times New Roman"/>
                <w:sz w:val="20"/>
                <w:szCs w:val="20"/>
                <w:lang w:eastAsia="pl-PL"/>
              </w:rPr>
            </w:pPr>
            <w:r w:rsidRPr="007A53F7">
              <w:rPr>
                <w:rFonts w:ascii="Times New Roman" w:hAnsi="Times New Roman"/>
                <w:b/>
                <w:szCs w:val="20"/>
                <w:lang w:eastAsia="pl-PL"/>
              </w:rPr>
              <w:t>4 op.</w:t>
            </w:r>
          </w:p>
        </w:tc>
      </w:tr>
      <w:tr w:rsidR="00416915" w:rsidRPr="00F05693" w:rsidTr="003A0DC7">
        <w:tc>
          <w:tcPr>
            <w:tcW w:w="426" w:type="dxa"/>
            <w:shd w:val="clear" w:color="auto" w:fill="auto"/>
            <w:vAlign w:val="center"/>
          </w:tcPr>
          <w:p w:rsidR="00416915" w:rsidRPr="00F05693" w:rsidRDefault="00416915" w:rsidP="00416915">
            <w:pPr>
              <w:numPr>
                <w:ilvl w:val="0"/>
                <w:numId w:val="77"/>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Default="00416915" w:rsidP="003A0DC7">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Uchwyt do testów myjek ultradźwiękowych</w:t>
            </w:r>
          </w:p>
        </w:tc>
        <w:tc>
          <w:tcPr>
            <w:tcW w:w="709" w:type="dxa"/>
            <w:shd w:val="clear" w:color="auto" w:fill="auto"/>
            <w:vAlign w:val="center"/>
          </w:tcPr>
          <w:p w:rsidR="00416915" w:rsidRPr="007A53F7" w:rsidRDefault="00416915" w:rsidP="003A0DC7">
            <w:pPr>
              <w:autoSpaceDE w:val="0"/>
              <w:autoSpaceDN w:val="0"/>
              <w:adjustRightInd w:val="0"/>
              <w:spacing w:after="0" w:line="240" w:lineRule="auto"/>
              <w:jc w:val="center"/>
              <w:rPr>
                <w:rFonts w:ascii="Times New Roman" w:hAnsi="Times New Roman"/>
                <w:b/>
                <w:szCs w:val="20"/>
                <w:lang w:eastAsia="pl-PL"/>
              </w:rPr>
            </w:pPr>
            <w:r w:rsidRPr="007A53F7">
              <w:rPr>
                <w:rFonts w:ascii="Times New Roman" w:hAnsi="Times New Roman"/>
                <w:b/>
                <w:szCs w:val="20"/>
                <w:lang w:eastAsia="pl-PL"/>
              </w:rPr>
              <w:t>1 szt.</w:t>
            </w:r>
          </w:p>
        </w:tc>
      </w:tr>
    </w:tbl>
    <w:p w:rsidR="00416915" w:rsidRDefault="00416915" w:rsidP="00416915">
      <w:pPr>
        <w:spacing w:after="0" w:line="240" w:lineRule="auto"/>
        <w:rPr>
          <w:rFonts w:ascii="Times New Roman" w:hAnsi="Times New Roman"/>
          <w:u w:val="single"/>
          <w:lang w:val="x-none" w:eastAsia="x-none"/>
        </w:rPr>
      </w:pPr>
    </w:p>
    <w:p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14</w:t>
      </w:r>
      <w:r w:rsidRPr="00F05693">
        <w:rPr>
          <w:rFonts w:ascii="Times New Roman" w:hAnsi="Times New Roman"/>
          <w:b/>
          <w:u w:val="single"/>
        </w:rPr>
        <w:t xml:space="preserve">  -   </w:t>
      </w:r>
      <w:r>
        <w:rPr>
          <w:rFonts w:ascii="Times New Roman" w:hAnsi="Times New Roman"/>
          <w:b/>
          <w:u w:val="single"/>
        </w:rPr>
        <w:t>TESTY KONTROLI MYJEK ULTRADŹWIĘKOWYCH</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rsidTr="003A0DC7">
        <w:trPr>
          <w:trHeight w:val="181"/>
        </w:trPr>
        <w:tc>
          <w:tcPr>
            <w:tcW w:w="42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p>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rsidR="00416915" w:rsidRPr="00F05693" w:rsidRDefault="00416915" w:rsidP="003A0DC7">
            <w:pPr>
              <w:spacing w:after="0" w:line="240" w:lineRule="auto"/>
              <w:jc w:val="center"/>
              <w:rPr>
                <w:rFonts w:ascii="Times New Roman" w:hAnsi="Times New Roman"/>
                <w:b/>
                <w:sz w:val="20"/>
                <w:szCs w:val="20"/>
              </w:rPr>
            </w:pPr>
          </w:p>
        </w:tc>
        <w:tc>
          <w:tcPr>
            <w:tcW w:w="709" w:type="dxa"/>
            <w:shd w:val="clear" w:color="auto" w:fill="auto"/>
            <w:vAlign w:val="center"/>
          </w:tcPr>
          <w:p w:rsidR="00416915" w:rsidRPr="00F05693" w:rsidRDefault="00416915" w:rsidP="003A0DC7">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rsidTr="003A0DC7">
        <w:tc>
          <w:tcPr>
            <w:tcW w:w="426" w:type="dxa"/>
            <w:shd w:val="clear" w:color="auto" w:fill="auto"/>
            <w:vAlign w:val="center"/>
          </w:tcPr>
          <w:p w:rsidR="00416915" w:rsidRPr="00F05693" w:rsidRDefault="00416915" w:rsidP="00416915">
            <w:pPr>
              <w:numPr>
                <w:ilvl w:val="0"/>
                <w:numId w:val="78"/>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296C37" w:rsidRDefault="00416915" w:rsidP="003A0DC7">
            <w:pPr>
              <w:spacing w:after="0" w:line="240" w:lineRule="auto"/>
              <w:rPr>
                <w:rFonts w:ascii="Times New Roman" w:hAnsi="Times New Roman"/>
                <w:lang w:eastAsia="x-none"/>
              </w:rPr>
            </w:pPr>
            <w:r w:rsidRPr="00296C37">
              <w:rPr>
                <w:rFonts w:ascii="Times New Roman" w:hAnsi="Times New Roman"/>
                <w:lang w:eastAsia="x-none"/>
              </w:rPr>
              <w:t>Osłona tac sterylizacyjnych silikonowe, wymiary 72-75 x 72-75 x 17-19 mm, odporne na sterylizację w 134°C. Opakowanie 80 szt.</w:t>
            </w:r>
          </w:p>
        </w:tc>
        <w:tc>
          <w:tcPr>
            <w:tcW w:w="709" w:type="dxa"/>
            <w:shd w:val="clear" w:color="auto" w:fill="auto"/>
            <w:vAlign w:val="center"/>
          </w:tcPr>
          <w:p w:rsidR="00416915" w:rsidRPr="00296C37" w:rsidRDefault="00416915" w:rsidP="003A0DC7">
            <w:pPr>
              <w:autoSpaceDE w:val="0"/>
              <w:autoSpaceDN w:val="0"/>
              <w:adjustRightInd w:val="0"/>
              <w:spacing w:after="0" w:line="240" w:lineRule="auto"/>
              <w:jc w:val="center"/>
              <w:rPr>
                <w:rFonts w:ascii="Times New Roman" w:hAnsi="Times New Roman"/>
                <w:b/>
                <w:lang w:eastAsia="pl-PL"/>
              </w:rPr>
            </w:pPr>
            <w:r w:rsidRPr="00296C37">
              <w:rPr>
                <w:rFonts w:ascii="Times New Roman" w:hAnsi="Times New Roman"/>
                <w:b/>
                <w:lang w:eastAsia="pl-PL"/>
              </w:rPr>
              <w:t xml:space="preserve">1 </w:t>
            </w:r>
            <w:proofErr w:type="spellStart"/>
            <w:r w:rsidRPr="00296C37">
              <w:rPr>
                <w:rFonts w:ascii="Times New Roman" w:hAnsi="Times New Roman"/>
                <w:b/>
                <w:lang w:eastAsia="pl-PL"/>
              </w:rPr>
              <w:t>op</w:t>
            </w:r>
            <w:proofErr w:type="spellEnd"/>
          </w:p>
        </w:tc>
      </w:tr>
      <w:tr w:rsidR="00416915" w:rsidRPr="00F05693" w:rsidTr="003A0DC7">
        <w:tc>
          <w:tcPr>
            <w:tcW w:w="426" w:type="dxa"/>
            <w:shd w:val="clear" w:color="auto" w:fill="auto"/>
            <w:vAlign w:val="center"/>
          </w:tcPr>
          <w:p w:rsidR="00416915" w:rsidRPr="00F05693" w:rsidRDefault="00416915" w:rsidP="00416915">
            <w:pPr>
              <w:numPr>
                <w:ilvl w:val="0"/>
                <w:numId w:val="78"/>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16915" w:rsidRPr="00296C37" w:rsidRDefault="00416915" w:rsidP="003A0DC7">
            <w:pPr>
              <w:spacing w:after="0" w:line="240" w:lineRule="auto"/>
              <w:rPr>
                <w:rFonts w:ascii="Times New Roman" w:hAnsi="Times New Roman"/>
                <w:lang w:eastAsia="x-none"/>
              </w:rPr>
            </w:pPr>
            <w:r w:rsidRPr="00296C37">
              <w:rPr>
                <w:rFonts w:ascii="Times New Roman" w:hAnsi="Times New Roman"/>
                <w:lang w:eastAsia="x-none"/>
              </w:rPr>
              <w:t>Papierowe osłony narożnika tac narzędzi, 100x100x50 mm, gramatura min. 250 g/m</w:t>
            </w:r>
            <w:r w:rsidRPr="00296C37">
              <w:rPr>
                <w:rFonts w:ascii="Times New Roman" w:hAnsi="Times New Roman"/>
                <w:vertAlign w:val="superscript"/>
                <w:lang w:eastAsia="x-none"/>
              </w:rPr>
              <w:t>2</w:t>
            </w:r>
            <w:r w:rsidRPr="00296C37">
              <w:rPr>
                <w:rFonts w:ascii="Times New Roman" w:hAnsi="Times New Roman"/>
                <w:lang w:eastAsia="x-none"/>
              </w:rPr>
              <w:t xml:space="preserve"> odporne na sterylizację w 134°C. Opakowanie 600 szt.</w:t>
            </w:r>
          </w:p>
        </w:tc>
        <w:tc>
          <w:tcPr>
            <w:tcW w:w="709" w:type="dxa"/>
            <w:shd w:val="clear" w:color="auto" w:fill="auto"/>
            <w:vAlign w:val="center"/>
          </w:tcPr>
          <w:p w:rsidR="00416915" w:rsidRPr="00296C37" w:rsidRDefault="00416915" w:rsidP="003A0DC7">
            <w:pPr>
              <w:autoSpaceDE w:val="0"/>
              <w:autoSpaceDN w:val="0"/>
              <w:adjustRightInd w:val="0"/>
              <w:spacing w:after="0" w:line="240" w:lineRule="auto"/>
              <w:jc w:val="center"/>
              <w:rPr>
                <w:rFonts w:ascii="Times New Roman" w:hAnsi="Times New Roman"/>
                <w:b/>
                <w:szCs w:val="20"/>
                <w:lang w:eastAsia="pl-PL"/>
              </w:rPr>
            </w:pPr>
            <w:r w:rsidRPr="00296C37">
              <w:rPr>
                <w:rFonts w:ascii="Times New Roman" w:hAnsi="Times New Roman"/>
                <w:b/>
                <w:szCs w:val="20"/>
                <w:lang w:eastAsia="pl-PL"/>
              </w:rPr>
              <w:t>3 op.</w:t>
            </w:r>
          </w:p>
        </w:tc>
      </w:tr>
    </w:tbl>
    <w:p w:rsidR="00416915" w:rsidRDefault="00416915" w:rsidP="00416915">
      <w:pPr>
        <w:spacing w:line="240" w:lineRule="auto"/>
        <w:rPr>
          <w:rFonts w:ascii="Times New Roman" w:hAnsi="Times New Roman"/>
          <w:u w:val="single"/>
          <w:lang w:val="x-none" w:eastAsia="x-none"/>
        </w:rPr>
      </w:pPr>
    </w:p>
    <w:p w:rsidR="00416915" w:rsidRPr="00635F8B" w:rsidRDefault="00416915" w:rsidP="00416915">
      <w:pPr>
        <w:spacing w:line="240" w:lineRule="auto"/>
        <w:rPr>
          <w:rFonts w:ascii="Times New Roman" w:hAnsi="Times New Roman"/>
          <w:u w:val="single"/>
          <w:lang w:val="x-none" w:eastAsia="x-none"/>
        </w:rPr>
      </w:pPr>
    </w:p>
    <w:p w:rsidR="00416915" w:rsidRPr="00635F8B" w:rsidRDefault="00416915" w:rsidP="00416915">
      <w:pPr>
        <w:spacing w:after="200" w:line="240" w:lineRule="auto"/>
        <w:rPr>
          <w:rFonts w:ascii="Times New Roman" w:hAnsi="Times New Roman"/>
          <w:b/>
          <w:sz w:val="26"/>
          <w:szCs w:val="26"/>
          <w:u w:val="single"/>
        </w:rPr>
      </w:pPr>
      <w:r w:rsidRPr="00635F8B">
        <w:rPr>
          <w:rFonts w:ascii="Times New Roman" w:hAnsi="Times New Roman"/>
          <w:b/>
          <w:sz w:val="26"/>
          <w:szCs w:val="26"/>
          <w:u w:val="single"/>
        </w:rPr>
        <w:t>UWAGA</w:t>
      </w:r>
    </w:p>
    <w:p w:rsidR="00416915" w:rsidRPr="00635F8B" w:rsidRDefault="00416915" w:rsidP="00416915">
      <w:pPr>
        <w:spacing w:after="200" w:line="240" w:lineRule="auto"/>
        <w:rPr>
          <w:rFonts w:ascii="Times New Roman" w:hAnsi="Times New Roman"/>
          <w:b/>
          <w:sz w:val="26"/>
          <w:szCs w:val="26"/>
          <w:u w:val="single"/>
        </w:rPr>
      </w:pPr>
      <w:r w:rsidRPr="00A70C2F">
        <w:rPr>
          <w:rFonts w:ascii="Times New Roman" w:hAnsi="Times New Roman"/>
          <w:b/>
          <w:sz w:val="24"/>
          <w:szCs w:val="26"/>
          <w:u w:val="single"/>
        </w:rPr>
        <w:t>Cały zaoferowany asortyment, który ma oznaczoną przez producenta datę ważności,  musi posiadać co najmniej 6-miesięczny termin ważności od momentu dostawy do Zamawiającego.</w:t>
      </w:r>
    </w:p>
    <w:p w:rsidR="00416915" w:rsidRPr="00635F8B" w:rsidRDefault="00416915" w:rsidP="00416915">
      <w:pPr>
        <w:spacing w:after="200" w:line="240" w:lineRule="auto"/>
        <w:rPr>
          <w:rFonts w:ascii="Times New Roman" w:hAnsi="Times New Roman"/>
          <w:b/>
          <w:sz w:val="26"/>
          <w:szCs w:val="26"/>
          <w:u w:val="single"/>
        </w:rPr>
      </w:pPr>
    </w:p>
    <w:p w:rsidR="00416915" w:rsidRPr="00635F8B" w:rsidRDefault="00416915" w:rsidP="00416915">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3"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416915" w:rsidRPr="00635F8B" w:rsidRDefault="00416915" w:rsidP="00416915">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416915" w:rsidRPr="00635F8B" w:rsidRDefault="00416915" w:rsidP="00416915">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416915" w:rsidRPr="00635F8B" w:rsidRDefault="00416915" w:rsidP="00416915">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3FED0305" wp14:editId="0299A75E">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5BB67EBD" wp14:editId="0328FE5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56B22CBE" wp14:editId="0C6B4667">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416915" w:rsidRPr="00635F8B" w:rsidRDefault="00416915" w:rsidP="00416915">
      <w:pPr>
        <w:pStyle w:val="Akapitzlist"/>
        <w:rPr>
          <w:rFonts w:ascii="Times New Roman" w:hAnsi="Times New Roman"/>
          <w:sz w:val="20"/>
          <w:szCs w:val="20"/>
        </w:rPr>
      </w:pP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416915" w:rsidRPr="00635F8B" w:rsidRDefault="00416915" w:rsidP="00416915">
      <w:pPr>
        <w:pStyle w:val="Akapitzlist"/>
        <w:rPr>
          <w:rFonts w:ascii="Times New Roman" w:hAnsi="Times New Roman"/>
          <w:sz w:val="20"/>
          <w:szCs w:val="20"/>
        </w:rPr>
      </w:pP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0A788B94" wp14:editId="4D8F5C0B">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416915" w:rsidRPr="00635F8B" w:rsidRDefault="00416915" w:rsidP="00416915">
      <w:pPr>
        <w:rPr>
          <w:sz w:val="20"/>
          <w:szCs w:val="20"/>
        </w:rPr>
      </w:pPr>
      <w:r w:rsidRPr="00635F8B">
        <w:rPr>
          <w:noProof/>
          <w:sz w:val="20"/>
          <w:szCs w:val="20"/>
          <w:lang w:eastAsia="pl-PL"/>
        </w:rPr>
        <w:drawing>
          <wp:inline distT="0" distB="0" distL="0" distR="0" wp14:anchorId="0FCB0371" wp14:editId="7A4FB9AC">
            <wp:extent cx="5762625" cy="3448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416915" w:rsidRPr="00635F8B" w:rsidRDefault="00416915" w:rsidP="00416915">
      <w:pPr>
        <w:ind w:firstLine="709"/>
        <w:rPr>
          <w:sz w:val="20"/>
          <w:szCs w:val="20"/>
        </w:rPr>
      </w:pPr>
      <w:r w:rsidRPr="00635F8B">
        <w:rPr>
          <w:sz w:val="20"/>
          <w:szCs w:val="20"/>
        </w:rPr>
        <w:t xml:space="preserve">Jedną pozycję zastępujemy czterema szczegółowymi.  Ilość i wartości powinny zostać takie </w:t>
      </w:r>
    </w:p>
    <w:p w:rsidR="00416915" w:rsidRPr="00635F8B" w:rsidRDefault="00416915" w:rsidP="00416915">
      <w:pPr>
        <w:ind w:firstLine="708"/>
        <w:rPr>
          <w:sz w:val="20"/>
          <w:szCs w:val="20"/>
        </w:rPr>
      </w:pPr>
      <w:r w:rsidRPr="00635F8B">
        <w:rPr>
          <w:sz w:val="20"/>
          <w:szCs w:val="20"/>
        </w:rPr>
        <w:t xml:space="preserve">same jak dla pozycji głównej (przed rozbiciem). </w:t>
      </w:r>
    </w:p>
    <w:p w:rsidR="00416915" w:rsidRPr="00635F8B" w:rsidRDefault="00416915" w:rsidP="00416915">
      <w:pPr>
        <w:rPr>
          <w:sz w:val="20"/>
          <w:szCs w:val="20"/>
        </w:rPr>
      </w:pPr>
    </w:p>
    <w:p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5F930174" wp14:editId="25ABB6A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416915" w:rsidRPr="00635F8B" w:rsidRDefault="00416915" w:rsidP="00416915">
      <w:pPr>
        <w:pStyle w:val="Akapitzlist"/>
      </w:pPr>
      <w:r w:rsidRPr="00635F8B">
        <w:rPr>
          <w:rFonts w:ascii="Times New Roman" w:hAnsi="Times New Roman"/>
          <w:sz w:val="20"/>
          <w:szCs w:val="20"/>
        </w:rPr>
        <w:t xml:space="preserve">- kolumna I: podatek VAT musi zostać wpisany w wartości tekstowej 8%, 23%, </w:t>
      </w:r>
      <w:proofErr w:type="spellStart"/>
      <w:r w:rsidRPr="00635F8B">
        <w:rPr>
          <w:rFonts w:ascii="Times New Roman" w:hAnsi="Times New Roman"/>
          <w:sz w:val="20"/>
          <w:szCs w:val="20"/>
        </w:rPr>
        <w:t>etc</w:t>
      </w:r>
      <w:proofErr w:type="spellEnd"/>
      <w:r w:rsidRPr="00635F8B">
        <w:rPr>
          <w:rFonts w:cs="Arial"/>
          <w:sz w:val="20"/>
          <w:szCs w:val="20"/>
        </w:rPr>
        <w:t xml:space="preserve"> …</w:t>
      </w:r>
    </w:p>
    <w:p w:rsidR="00416915" w:rsidRDefault="00416915" w:rsidP="00416915"/>
    <w:p w:rsidR="00692E21" w:rsidRDefault="00692E21" w:rsidP="005D2EC9">
      <w:pPr>
        <w:spacing w:after="200" w:line="240" w:lineRule="auto"/>
        <w:rPr>
          <w:rFonts w:ascii="Times New Roman" w:hAnsi="Times New Roman"/>
          <w:b/>
          <w:i/>
          <w:u w:val="single"/>
        </w:rPr>
      </w:pP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1</w:t>
      </w:r>
    </w:p>
    <w:p w:rsidR="00F668D7" w:rsidRPr="00635F8B" w:rsidRDefault="00F668D7" w:rsidP="00F668D7">
      <w:pPr>
        <w:numPr>
          <w:ilvl w:val="0"/>
          <w:numId w:val="79"/>
        </w:numPr>
        <w:autoSpaceDE w:val="0"/>
        <w:autoSpaceDN w:val="0"/>
        <w:adjustRightInd w:val="0"/>
        <w:spacing w:after="0" w:line="240" w:lineRule="auto"/>
        <w:rPr>
          <w:rFonts w:ascii="Times New Roman" w:hAnsi="Times New Roman"/>
        </w:rPr>
      </w:pPr>
      <w:r w:rsidRPr="00635F8B">
        <w:rPr>
          <w:rFonts w:ascii="Times New Roman" w:hAnsi="Times New Roman"/>
        </w:rPr>
        <w:t xml:space="preserve">Wykonawca sprzedaje a Zamawiający nabywa materiały do sterylizacji (zgodnie z </w:t>
      </w:r>
      <w:r>
        <w:rPr>
          <w:rFonts w:ascii="Times New Roman" w:hAnsi="Times New Roman"/>
        </w:rPr>
        <w:t xml:space="preserve">pakietem </w:t>
      </w:r>
      <w:r w:rsidRPr="00635F8B">
        <w:rPr>
          <w:rFonts w:ascii="Times New Roman" w:hAnsi="Times New Roman"/>
        </w:rPr>
        <w:t>...), po cenach jednostkowych określonych  Załączniku Nr 1 do umowy.</w:t>
      </w:r>
    </w:p>
    <w:p w:rsidR="00F668D7" w:rsidRPr="00635F8B" w:rsidRDefault="00F668D7" w:rsidP="00F668D7">
      <w:pPr>
        <w:numPr>
          <w:ilvl w:val="0"/>
          <w:numId w:val="79"/>
        </w:numPr>
        <w:autoSpaceDE w:val="0"/>
        <w:autoSpaceDN w:val="0"/>
        <w:adjustRightInd w:val="0"/>
        <w:spacing w:after="0" w:line="240" w:lineRule="auto"/>
        <w:rPr>
          <w:rFonts w:ascii="Times New Roman" w:hAnsi="Times New Roman"/>
        </w:rPr>
      </w:pPr>
      <w:r w:rsidRPr="00635F8B">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0" w:history="1">
        <w:r w:rsidRPr="00635F8B">
          <w:rPr>
            <w:rStyle w:val="Hipercze"/>
            <w:rFonts w:ascii="Times New Roman" w:hAnsi="Times New Roman"/>
            <w:color w:val="auto"/>
          </w:rPr>
          <w:t>zaop@bielanski.med.pl</w:t>
        </w:r>
      </w:hyperlink>
      <w:r w:rsidRPr="00635F8B">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F668D7" w:rsidRPr="00635F8B" w:rsidRDefault="00F668D7" w:rsidP="00F668D7">
      <w:pPr>
        <w:numPr>
          <w:ilvl w:val="0"/>
          <w:numId w:val="79"/>
        </w:numPr>
        <w:autoSpaceDE w:val="0"/>
        <w:autoSpaceDN w:val="0"/>
        <w:adjustRightInd w:val="0"/>
        <w:spacing w:after="0" w:line="240" w:lineRule="auto"/>
        <w:rPr>
          <w:rFonts w:ascii="Times New Roman" w:hAnsi="Times New Roman"/>
        </w:rPr>
      </w:pPr>
      <w:r w:rsidRPr="00635F8B">
        <w:rPr>
          <w:rFonts w:ascii="Times New Roman" w:hAnsi="Times New Roman"/>
        </w:rPr>
        <w:t>PAKIET 12 - Wykonawca udziela 24 miesięcznej gwarancji na dostarczone kontenery.</w:t>
      </w:r>
    </w:p>
    <w:p w:rsidR="00F668D7" w:rsidRPr="00635F8B" w:rsidRDefault="00F668D7" w:rsidP="00F668D7">
      <w:pPr>
        <w:numPr>
          <w:ilvl w:val="0"/>
          <w:numId w:val="79"/>
        </w:numPr>
        <w:autoSpaceDE w:val="0"/>
        <w:autoSpaceDN w:val="0"/>
        <w:adjustRightInd w:val="0"/>
        <w:spacing w:after="0" w:line="240" w:lineRule="auto"/>
        <w:rPr>
          <w:rFonts w:ascii="Times New Roman" w:hAnsi="Times New Roman"/>
        </w:rPr>
      </w:pPr>
      <w:r w:rsidRPr="00635F8B">
        <w:rPr>
          <w:rFonts w:ascii="Times New Roman" w:hAnsi="Times New Roman"/>
        </w:rPr>
        <w:t>realizacja każdego z pakietów z osobna ma charakter samodzielnego zobowiązania stron.</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2</w:t>
      </w:r>
    </w:p>
    <w:p w:rsidR="00F668D7" w:rsidRPr="00635F8B" w:rsidRDefault="00F668D7" w:rsidP="00F668D7">
      <w:pPr>
        <w:numPr>
          <w:ilvl w:val="0"/>
          <w:numId w:val="81"/>
        </w:numPr>
        <w:autoSpaceDE w:val="0"/>
        <w:autoSpaceDN w:val="0"/>
        <w:adjustRightInd w:val="0"/>
        <w:spacing w:after="0" w:line="240" w:lineRule="auto"/>
        <w:rPr>
          <w:rFonts w:ascii="Times New Roman" w:hAnsi="Times New Roman"/>
        </w:rPr>
      </w:pPr>
      <w:r w:rsidRPr="00635F8B">
        <w:rPr>
          <w:rFonts w:ascii="Times New Roman" w:hAnsi="Times New Roman"/>
        </w:rPr>
        <w:t>Wartość brutto umowy nie przekroczy kwoty ……… PLN (słownie: …………) i ustalona została na podstawie cen jednostkowych przedstawionych w ofercie złożonej w przetargu nieograniczonym ZP-……….</w:t>
      </w:r>
    </w:p>
    <w:p w:rsidR="00F668D7" w:rsidRPr="00635F8B" w:rsidRDefault="00F668D7" w:rsidP="00F668D7">
      <w:pPr>
        <w:numPr>
          <w:ilvl w:val="0"/>
          <w:numId w:val="81"/>
        </w:numPr>
        <w:autoSpaceDE w:val="0"/>
        <w:autoSpaceDN w:val="0"/>
        <w:adjustRightInd w:val="0"/>
        <w:spacing w:after="0" w:line="240" w:lineRule="auto"/>
        <w:rPr>
          <w:rFonts w:ascii="Times New Roman" w:hAnsi="Times New Roman"/>
        </w:rPr>
      </w:pPr>
      <w:r w:rsidRPr="00635F8B">
        <w:rPr>
          <w:rFonts w:ascii="Times New Roman" w:hAnsi="Times New Roman"/>
        </w:rPr>
        <w:t>Zapłata dotyczyć będzie faktycznie dostarczonej ilości ……………., po cenach zgodnych z cenami jednostkowymi określonymi  w Załączniku Nr 1 do umowy.</w:t>
      </w:r>
    </w:p>
    <w:p w:rsidR="00F668D7" w:rsidRPr="00635F8B" w:rsidRDefault="00F668D7" w:rsidP="00F668D7">
      <w:pPr>
        <w:numPr>
          <w:ilvl w:val="0"/>
          <w:numId w:val="81"/>
        </w:numPr>
        <w:autoSpaceDE w:val="0"/>
        <w:autoSpaceDN w:val="0"/>
        <w:adjustRightInd w:val="0"/>
        <w:spacing w:after="0" w:line="240" w:lineRule="auto"/>
        <w:rPr>
          <w:rFonts w:ascii="Times New Roman" w:hAnsi="Times New Roman"/>
        </w:rPr>
      </w:pPr>
      <w:r w:rsidRPr="00635F8B">
        <w:rPr>
          <w:rFonts w:ascii="Times New Roman" w:hAnsi="Times New Roman"/>
        </w:rPr>
        <w:t>Wartość umowy, o której mowa w ust. 1 zawiera koszty transportu i rozładunku (magazyn Zamawiającego).</w:t>
      </w:r>
    </w:p>
    <w:p w:rsidR="00F668D7" w:rsidRPr="00635F8B" w:rsidRDefault="00F668D7" w:rsidP="00F668D7">
      <w:pPr>
        <w:numPr>
          <w:ilvl w:val="0"/>
          <w:numId w:val="81"/>
        </w:numPr>
        <w:autoSpaceDE w:val="0"/>
        <w:autoSpaceDN w:val="0"/>
        <w:adjustRightInd w:val="0"/>
        <w:spacing w:after="0" w:line="240" w:lineRule="auto"/>
        <w:rPr>
          <w:rFonts w:ascii="Times New Roman" w:hAnsi="Times New Roman"/>
        </w:rPr>
      </w:pPr>
      <w:r w:rsidRPr="00635F8B">
        <w:rPr>
          <w:rFonts w:ascii="Times New Roman" w:hAnsi="Times New Roman"/>
        </w:rPr>
        <w:t>Ryzyko dostarczenia przedmiotu umowy, w tym związane z transportem i rozładunkiem (magazyn Zamawiającego), ponosi Wykonawca.</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3</w:t>
      </w:r>
    </w:p>
    <w:p w:rsidR="00F668D7" w:rsidRPr="00635F8B" w:rsidRDefault="00F668D7" w:rsidP="00F668D7">
      <w:pPr>
        <w:numPr>
          <w:ilvl w:val="0"/>
          <w:numId w:val="54"/>
        </w:numPr>
        <w:tabs>
          <w:tab w:val="clear" w:pos="511"/>
          <w:tab w:val="num" w:pos="360"/>
        </w:tabs>
        <w:spacing w:after="0" w:line="240" w:lineRule="auto"/>
        <w:ind w:left="360"/>
        <w:jc w:val="left"/>
        <w:rPr>
          <w:rFonts w:ascii="Times New Roman" w:hAnsi="Times New Roman"/>
        </w:rPr>
      </w:pPr>
      <w:r w:rsidRPr="00635F8B">
        <w:rPr>
          <w:rFonts w:ascii="Times New Roman" w:hAnsi="Times New Roman"/>
        </w:rPr>
        <w:t>Umowa zostaje zawarta na okres od dnia ………………. do dnia ……………...</w:t>
      </w:r>
    </w:p>
    <w:p w:rsidR="00F668D7" w:rsidRPr="00635F8B" w:rsidRDefault="00F668D7" w:rsidP="00F668D7">
      <w:pPr>
        <w:numPr>
          <w:ilvl w:val="0"/>
          <w:numId w:val="54"/>
        </w:numPr>
        <w:tabs>
          <w:tab w:val="clear" w:pos="511"/>
          <w:tab w:val="num" w:pos="360"/>
        </w:tabs>
        <w:spacing w:after="0" w:line="240" w:lineRule="auto"/>
        <w:ind w:left="360"/>
        <w:rPr>
          <w:rFonts w:ascii="Times New Roman" w:hAnsi="Times New Roman"/>
        </w:rPr>
      </w:pPr>
      <w:r w:rsidRPr="00635F8B">
        <w:rPr>
          <w:rFonts w:ascii="Times New Roman" w:hAnsi="Times New Roman"/>
        </w:rPr>
        <w:t xml:space="preserve">Zamawiający przewiduje możliwość przedłużenia okresu trwania umowy o max. 6 miesięcy w przypadku gdy przed upływem terminu jej obowiązywania nie zostanie wyczerpana wartościowo. Przedłużenie wymaga obopólnej zgody. </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4</w:t>
      </w:r>
    </w:p>
    <w:p w:rsidR="00F668D7" w:rsidRPr="00635F8B" w:rsidRDefault="00F668D7" w:rsidP="00F668D7">
      <w:pPr>
        <w:numPr>
          <w:ilvl w:val="0"/>
          <w:numId w:val="4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o których mowa w § 1 dostarczane będą partiami, na podstawie zamówienia składanego przez Zamawiającego telefonicznie, za pomocą faksu lub maila. Zamówienie złożone telefonicznie musi być potwierdzone faksem lub mailem.</w:t>
      </w:r>
    </w:p>
    <w:p w:rsidR="00F668D7" w:rsidRPr="00635F8B" w:rsidRDefault="00F668D7" w:rsidP="00F668D7">
      <w:pPr>
        <w:numPr>
          <w:ilvl w:val="0"/>
          <w:numId w:val="55"/>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Zamówienie określać będzie ilości oraz terminy dostawy.</w:t>
      </w:r>
    </w:p>
    <w:p w:rsidR="00F668D7" w:rsidRPr="00635F8B" w:rsidRDefault="00F668D7" w:rsidP="00F668D7">
      <w:pPr>
        <w:numPr>
          <w:ilvl w:val="0"/>
          <w:numId w:val="4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Wykonawca zobowiązuje się do realizacji zamówień, jak i dostarczenia ich własnym transportem oraz rozładunku (</w:t>
      </w:r>
      <w:proofErr w:type="spellStart"/>
      <w:r w:rsidRPr="00635F8B">
        <w:rPr>
          <w:rFonts w:ascii="Times New Roman" w:hAnsi="Times New Roman"/>
        </w:rPr>
        <w:t>loco</w:t>
      </w:r>
      <w:proofErr w:type="spellEnd"/>
      <w:r w:rsidRPr="00635F8B">
        <w:rPr>
          <w:rFonts w:ascii="Times New Roman" w:hAnsi="Times New Roman"/>
        </w:rPr>
        <w:t xml:space="preserve"> - magazyn Zamawiającego godz. 8.00-13.00), na własny koszt i ryzyko, do siedziby Zamawiającego w ciągu 4. dni roboczych od przyjęcia zamówienia.  </w:t>
      </w:r>
    </w:p>
    <w:p w:rsidR="00F668D7" w:rsidRPr="00635F8B" w:rsidRDefault="00F668D7" w:rsidP="00F668D7">
      <w:pPr>
        <w:numPr>
          <w:ilvl w:val="0"/>
          <w:numId w:val="4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F668D7" w:rsidRPr="00635F8B" w:rsidRDefault="00F668D7" w:rsidP="00F668D7">
      <w:pPr>
        <w:numPr>
          <w:ilvl w:val="0"/>
          <w:numId w:val="4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Zamawiający, po uzgodnieniu z Wykonawcą, jest uprawniony (bez konieczności sporządzania aneksu) do dokonywania zmian ilościowych ………….. wskazanych w Załączniku Nr 1 do niniejszej umowy, niepowodujących wzrostu całkowitej wartości umowy.   </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5</w:t>
      </w:r>
    </w:p>
    <w:p w:rsidR="00F668D7" w:rsidRPr="00635F8B" w:rsidRDefault="00F668D7" w:rsidP="00F668D7">
      <w:pPr>
        <w:numPr>
          <w:ilvl w:val="0"/>
          <w:numId w:val="8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obciążać będzie Zamawiającego fakturami po każdej zrealizowanej dostawie. </w:t>
      </w:r>
    </w:p>
    <w:p w:rsidR="00F668D7" w:rsidRPr="00635F8B" w:rsidRDefault="00F668D7" w:rsidP="00F668D7">
      <w:pPr>
        <w:numPr>
          <w:ilvl w:val="0"/>
          <w:numId w:val="8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zobowiązany jest do wskazania na fakturze każdorazowo numeru </w:t>
      </w:r>
      <w:r>
        <w:rPr>
          <w:rFonts w:ascii="Times New Roman" w:hAnsi="Times New Roman"/>
        </w:rPr>
        <w:t xml:space="preserve">zamówienia oraz numeru </w:t>
      </w:r>
      <w:r w:rsidRPr="00635F8B">
        <w:rPr>
          <w:rFonts w:ascii="Times New Roman" w:hAnsi="Times New Roman"/>
        </w:rPr>
        <w:t>umowy i pakietu realizowanej dostawy lub na innym dokumencie związanym z dostawą.</w:t>
      </w:r>
    </w:p>
    <w:p w:rsidR="00F668D7" w:rsidRPr="00635F8B" w:rsidRDefault="00F668D7" w:rsidP="00F668D7">
      <w:pPr>
        <w:numPr>
          <w:ilvl w:val="0"/>
          <w:numId w:val="8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Zamawiający zobowiązuje się do regulowania należności nie później niż w ciągu …………. dni od daty przyjęcia przez Kancelarię Zamawiającego prawidłowo wystawionej faktury, przelewem na rachunek bankowy Wykonawcy.  </w:t>
      </w:r>
    </w:p>
    <w:p w:rsidR="00F668D7" w:rsidRPr="00635F8B" w:rsidRDefault="00F668D7" w:rsidP="00F668D7">
      <w:pPr>
        <w:numPr>
          <w:ilvl w:val="0"/>
          <w:numId w:val="8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Za dzień zapłaty uznaje się datę obciążenia rachunku Zamawiającego.</w:t>
      </w:r>
    </w:p>
    <w:p w:rsidR="00F668D7" w:rsidRPr="00635F8B" w:rsidRDefault="00F668D7" w:rsidP="00F668D7">
      <w:pPr>
        <w:numPr>
          <w:ilvl w:val="0"/>
          <w:numId w:val="8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Fakturę VAT (oryginał) należy doręczyć Zamawiającemu w jednej z podanych niżej form: </w:t>
      </w:r>
    </w:p>
    <w:p w:rsidR="00F668D7" w:rsidRPr="00635F8B" w:rsidRDefault="00F668D7" w:rsidP="00F668D7">
      <w:pPr>
        <w:pStyle w:val="Tekstpodstawowywcity"/>
        <w:spacing w:after="0" w:line="240" w:lineRule="auto"/>
        <w:ind w:left="511"/>
        <w:rPr>
          <w:rFonts w:ascii="Times New Roman" w:hAnsi="Times New Roman"/>
        </w:rPr>
      </w:pPr>
      <w:r w:rsidRPr="00635F8B">
        <w:rPr>
          <w:rFonts w:ascii="Times New Roman" w:hAnsi="Times New Roman"/>
        </w:rPr>
        <w:t>a) osobiście do Kancelarii Szpitala (pawilon H, pokój 134),</w:t>
      </w:r>
    </w:p>
    <w:p w:rsidR="00F668D7" w:rsidRPr="00635F8B" w:rsidRDefault="00F668D7" w:rsidP="00F668D7">
      <w:pPr>
        <w:pStyle w:val="Tekstpodstawowywcity"/>
        <w:spacing w:after="0" w:line="240" w:lineRule="auto"/>
        <w:ind w:left="511"/>
        <w:rPr>
          <w:rFonts w:ascii="Times New Roman" w:hAnsi="Times New Roman"/>
        </w:rPr>
      </w:pPr>
      <w:r w:rsidRPr="00635F8B">
        <w:rPr>
          <w:rFonts w:ascii="Times New Roman" w:hAnsi="Times New Roman"/>
        </w:rPr>
        <w:t>b) drogą pocztową /pocztą kurierską pod adres: Szpital Bielański im. ks. Jerzego Popiełuszki - SPZOZ,     01-809 Warszawa, ul. Cegłowska 80 - Kancelaria</w:t>
      </w:r>
    </w:p>
    <w:p w:rsidR="00F668D7" w:rsidRPr="00635F8B" w:rsidRDefault="00F668D7" w:rsidP="00F668D7">
      <w:pPr>
        <w:pStyle w:val="Tekstpodstawowywcity"/>
        <w:spacing w:after="0" w:line="240" w:lineRule="auto"/>
        <w:ind w:left="511"/>
        <w:rPr>
          <w:rFonts w:ascii="Times New Roman" w:hAnsi="Times New Roman"/>
        </w:rPr>
      </w:pPr>
      <w:r w:rsidRPr="00635F8B">
        <w:rPr>
          <w:rFonts w:ascii="Times New Roman" w:hAnsi="Times New Roman"/>
        </w:rPr>
        <w:t xml:space="preserve">c) drogą elektroniczną, w formacie PDF, pod adres: </w:t>
      </w:r>
      <w:hyperlink r:id="rId31" w:history="1">
        <w:r w:rsidRPr="00635F8B">
          <w:rPr>
            <w:rStyle w:val="Hipercze"/>
            <w:rFonts w:ascii="Times New Roman" w:hAnsi="Times New Roman"/>
            <w:color w:val="auto"/>
          </w:rPr>
          <w:t>faktury@bielanski.med.pl</w:t>
        </w:r>
      </w:hyperlink>
    </w:p>
    <w:p w:rsidR="00F668D7" w:rsidRPr="00635F8B" w:rsidRDefault="00F668D7" w:rsidP="00F668D7">
      <w:pPr>
        <w:spacing w:after="0" w:line="240" w:lineRule="auto"/>
        <w:rPr>
          <w:rFonts w:ascii="Times New Roman" w:hAnsi="Times New Roman"/>
          <w:b/>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6</w:t>
      </w:r>
    </w:p>
    <w:p w:rsidR="00F668D7" w:rsidRPr="00635F8B" w:rsidRDefault="00F668D7" w:rsidP="00F668D7">
      <w:pPr>
        <w:numPr>
          <w:ilvl w:val="0"/>
          <w:numId w:val="50"/>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W przypadku dostarczenia produktu niespełniającego warunków zamówienia Zamawiający zastrzega sobie prawo żądania wymiany wadliwego towaru. </w:t>
      </w:r>
    </w:p>
    <w:p w:rsidR="00F668D7" w:rsidRPr="00635F8B" w:rsidRDefault="00F668D7" w:rsidP="00F668D7">
      <w:pPr>
        <w:numPr>
          <w:ilvl w:val="0"/>
          <w:numId w:val="4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F668D7" w:rsidRPr="00635F8B" w:rsidRDefault="00F668D7" w:rsidP="00F668D7">
      <w:pPr>
        <w:numPr>
          <w:ilvl w:val="0"/>
          <w:numId w:val="48"/>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stwierdzenia przy odbiorze dostawy niezgodnej z zamówieniem, Zamawiający zastrzega sobie prawo do odmowy przyjęcia towaru. </w:t>
      </w:r>
    </w:p>
    <w:p w:rsidR="00F668D7" w:rsidRPr="00635F8B" w:rsidRDefault="00F668D7" w:rsidP="00F668D7">
      <w:pPr>
        <w:numPr>
          <w:ilvl w:val="0"/>
          <w:numId w:val="48"/>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Koszty odbioru dostawy, o której mowa w ust. 3 w całości obciążają Wykonawcę.</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7</w:t>
      </w:r>
    </w:p>
    <w:p w:rsidR="00F668D7" w:rsidRPr="00635F8B" w:rsidRDefault="00F668D7" w:rsidP="00F668D7">
      <w:pPr>
        <w:numPr>
          <w:ilvl w:val="0"/>
          <w:numId w:val="51"/>
        </w:numPr>
        <w:overflowPunct w:val="0"/>
        <w:autoSpaceDE w:val="0"/>
        <w:autoSpaceDN w:val="0"/>
        <w:adjustRightInd w:val="0"/>
        <w:spacing w:after="0" w:line="240" w:lineRule="auto"/>
        <w:ind w:left="284" w:hanging="284"/>
        <w:textAlignment w:val="baseline"/>
        <w:rPr>
          <w:rFonts w:ascii="Times New Roman" w:hAnsi="Times New Roman"/>
        </w:rPr>
      </w:pPr>
      <w:r w:rsidRPr="00635F8B">
        <w:rPr>
          <w:rFonts w:ascii="Times New Roman" w:hAnsi="Times New Roman"/>
        </w:rPr>
        <w:t xml:space="preserve">W razie wystąpienia zwłoki w dostarczeniu i wydaniu towaru Wykonawca zobowiązuje się do zapłaty Zamawiającemu kary umownej w wysokości 0,1 % wartości niedostarczonego towaru, za każdy dzień zwłoki. </w:t>
      </w:r>
    </w:p>
    <w:p w:rsidR="00F668D7" w:rsidRPr="00635F8B" w:rsidRDefault="00F668D7" w:rsidP="00F668D7">
      <w:pPr>
        <w:numPr>
          <w:ilvl w:val="0"/>
          <w:numId w:val="5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Zamawiającemu kary umownej w wysokości 100 zł za każdy dzień zwłoki, licząc od 6-go dnia roboczego od daty zawarcia umowy.</w:t>
      </w:r>
    </w:p>
    <w:p w:rsidR="00F668D7" w:rsidRPr="00635F8B" w:rsidRDefault="00F668D7" w:rsidP="00F668D7">
      <w:pPr>
        <w:numPr>
          <w:ilvl w:val="0"/>
          <w:numId w:val="5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uprawniony jest do potrącania kary umownej z płatności wynikających z faktur. </w:t>
      </w:r>
      <w:r w:rsidRPr="00635F8B">
        <w:rPr>
          <w:rFonts w:ascii="Times New Roman" w:hAnsi="Times New Roman"/>
          <w:iCs/>
        </w:rPr>
        <w:t>Naliczenie przez Zamawiającego kary umownej następuje przez sporządzenie noty księgowej wraz z pisemnym uzasadnieniem oraz terminem zapłaty.</w:t>
      </w:r>
    </w:p>
    <w:p w:rsidR="00F668D7" w:rsidRPr="00635F8B" w:rsidRDefault="00F668D7" w:rsidP="00F668D7">
      <w:pPr>
        <w:numPr>
          <w:ilvl w:val="0"/>
          <w:numId w:val="5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może dochodzić na zasadach ogólnych odszkodowania przewyższającego zastrzeżoną powyżej karę umowną.  </w:t>
      </w:r>
    </w:p>
    <w:p w:rsidR="00F668D7" w:rsidRPr="00635F8B" w:rsidRDefault="00F668D7" w:rsidP="00F668D7">
      <w:pPr>
        <w:numPr>
          <w:ilvl w:val="0"/>
          <w:numId w:val="51"/>
        </w:numPr>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niedotrzymania terminów dostawy, określonych w § 4 ust. 3 lub niezałatwienia </w:t>
      </w:r>
      <w:r w:rsidRPr="00635F8B">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zamówienia zgodnego </w:t>
      </w:r>
      <w:r w:rsidRPr="00635F8B">
        <w:rPr>
          <w:rFonts w:ascii="Times New Roman" w:hAnsi="Times New Roman"/>
        </w:rPr>
        <w:br/>
        <w:t xml:space="preserve">z umową, nie krótszego, niż 3 dni robocze. W przypadku poniesienia przez  Zamawiającego wyższych kosztów, niż wynikają z niniejszej umowy, różnicą Zamawiający obciąży Wykonawcę. </w:t>
      </w:r>
    </w:p>
    <w:p w:rsidR="00F668D7" w:rsidRPr="00635F8B" w:rsidRDefault="00F668D7" w:rsidP="00F668D7">
      <w:pPr>
        <w:autoSpaceDE w:val="0"/>
        <w:autoSpaceDN w:val="0"/>
        <w:adjustRightInd w:val="0"/>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8</w:t>
      </w:r>
    </w:p>
    <w:p w:rsidR="00F668D7" w:rsidRPr="00635F8B" w:rsidRDefault="00F668D7" w:rsidP="00F668D7">
      <w:pPr>
        <w:pStyle w:val="Tekstpodstawowy2"/>
        <w:numPr>
          <w:ilvl w:val="0"/>
          <w:numId w:val="52"/>
        </w:numPr>
        <w:suppressAutoHyphens/>
        <w:spacing w:after="0" w:line="240" w:lineRule="auto"/>
        <w:rPr>
          <w:rFonts w:ascii="Times New Roman" w:hAnsi="Times New Roman"/>
        </w:rPr>
      </w:pPr>
      <w:r w:rsidRPr="00635F8B">
        <w:rPr>
          <w:rFonts w:ascii="Times New Roman" w:hAnsi="Times New Roman"/>
        </w:rPr>
        <w:t>Strony dopuszczają zmianę (zastąpienie produktu lub rozszerzenie asortymentu o produkt równoważny lub wyższej jakości) niniejszej umowy w zakresie przedmiotowym, w przypadku:</w:t>
      </w:r>
    </w:p>
    <w:p w:rsidR="00F668D7" w:rsidRPr="00635F8B" w:rsidRDefault="00F668D7" w:rsidP="00F668D7">
      <w:pPr>
        <w:pStyle w:val="Tekstpodstawowy2"/>
        <w:suppressAutoHyphens/>
        <w:spacing w:after="0" w:line="240" w:lineRule="auto"/>
        <w:ind w:left="871" w:hanging="360"/>
        <w:rPr>
          <w:rFonts w:ascii="Times New Roman" w:hAnsi="Times New Roman"/>
        </w:rPr>
      </w:pPr>
      <w:r w:rsidRPr="00635F8B">
        <w:rPr>
          <w:rFonts w:ascii="Times New Roman" w:hAnsi="Times New Roman"/>
        </w:rPr>
        <w:t>a)</w:t>
      </w:r>
      <w:r w:rsidRPr="00635F8B">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F668D7" w:rsidRPr="00635F8B" w:rsidRDefault="00F668D7" w:rsidP="00F668D7">
      <w:pPr>
        <w:pStyle w:val="Tekstpodstawowy2"/>
        <w:suppressAutoHyphens/>
        <w:spacing w:after="0" w:line="240" w:lineRule="auto"/>
        <w:ind w:left="871" w:hanging="360"/>
        <w:rPr>
          <w:rFonts w:ascii="Times New Roman" w:hAnsi="Times New Roman"/>
        </w:rPr>
      </w:pPr>
      <w:r w:rsidRPr="00635F8B">
        <w:rPr>
          <w:rFonts w:ascii="Times New Roman" w:hAnsi="Times New Roman"/>
        </w:rPr>
        <w:t>b)</w:t>
      </w:r>
      <w:r w:rsidRPr="00635F8B">
        <w:rPr>
          <w:rFonts w:ascii="Times New Roman" w:hAnsi="Times New Roman"/>
        </w:rPr>
        <w:tab/>
        <w:t>wprowadzenia do sprzedaży przez producenta zmodyfikowanego/udoskonalonego produktu, za cenę nie wyższą niż cena produktu objętego umową.</w:t>
      </w:r>
    </w:p>
    <w:p w:rsidR="00F668D7" w:rsidRPr="00635F8B" w:rsidRDefault="00F668D7" w:rsidP="00F668D7">
      <w:pPr>
        <w:pStyle w:val="Tekstpodstawowy2"/>
        <w:numPr>
          <w:ilvl w:val="0"/>
          <w:numId w:val="52"/>
        </w:numPr>
        <w:suppressAutoHyphens/>
        <w:spacing w:after="0" w:line="240" w:lineRule="auto"/>
        <w:rPr>
          <w:rFonts w:ascii="Times New Roman" w:hAnsi="Times New Roman"/>
        </w:rPr>
      </w:pPr>
      <w:r w:rsidRPr="00635F8B">
        <w:rPr>
          <w:rFonts w:ascii="Times New Roman" w:hAnsi="Times New Roman"/>
        </w:rPr>
        <w:t>Dopuszcza się zmiany umowy w zakresie: numeru katalogowego produktu, nazwy produktu, wielkości opakowania przy zachowaniu jego parametrów.</w:t>
      </w:r>
    </w:p>
    <w:p w:rsidR="00F668D7" w:rsidRPr="00635F8B" w:rsidRDefault="00F668D7" w:rsidP="00F668D7">
      <w:pPr>
        <w:numPr>
          <w:ilvl w:val="0"/>
          <w:numId w:val="52"/>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każdorazowo dopuszcza dostawy produktu </w:t>
      </w:r>
      <w:r w:rsidRPr="00635F8B">
        <w:rPr>
          <w:rFonts w:ascii="Times New Roman" w:hAnsi="Times New Roman"/>
          <w:spacing w:val="4"/>
        </w:rPr>
        <w:t xml:space="preserve">po cenach niższych (np. w wyniku promocji lub zastosowania korzystnych dla Zamawiającego upustów przez Wykonawcę itp.) niż określone </w:t>
      </w:r>
      <w:r w:rsidRPr="00635F8B">
        <w:rPr>
          <w:rFonts w:ascii="Times New Roman" w:hAnsi="Times New Roman"/>
          <w:spacing w:val="4"/>
        </w:rPr>
        <w:br/>
        <w:t>w niniejszej umowie.</w:t>
      </w:r>
    </w:p>
    <w:p w:rsidR="00F668D7" w:rsidRPr="00635F8B" w:rsidRDefault="00F668D7" w:rsidP="00F668D7">
      <w:pPr>
        <w:numPr>
          <w:ilvl w:val="0"/>
          <w:numId w:val="52"/>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przypadku ustawowej zmiany stawki podatku VAT Wykonawca stosuje nową stawkę z dniem jej obowiązywania, z zachowaniem cen jednostkowych netto określonych w Załączniku Nr 1.</w:t>
      </w:r>
    </w:p>
    <w:p w:rsidR="00F668D7" w:rsidRPr="00635F8B" w:rsidRDefault="00F668D7" w:rsidP="00F668D7">
      <w:pPr>
        <w:pStyle w:val="Tekstpodstawowy2"/>
        <w:numPr>
          <w:ilvl w:val="0"/>
          <w:numId w:val="52"/>
        </w:numPr>
        <w:suppressAutoHyphens/>
        <w:spacing w:after="0" w:line="240" w:lineRule="auto"/>
        <w:rPr>
          <w:rFonts w:ascii="Times New Roman" w:hAnsi="Times New Roman"/>
        </w:rPr>
      </w:pPr>
      <w:r w:rsidRPr="00635F8B">
        <w:rPr>
          <w:rFonts w:ascii="Times New Roman" w:hAnsi="Times New Roman"/>
        </w:rPr>
        <w:t>Zaistnienie okoliczności wymienionych w ust. 2, 3 oraz 4 nie wymaga sporządzenia aneksu do niniejszej umowy.</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9</w:t>
      </w:r>
    </w:p>
    <w:p w:rsidR="00F668D7" w:rsidRPr="00635F8B" w:rsidRDefault="00F668D7" w:rsidP="00F668D7">
      <w:pPr>
        <w:spacing w:after="0" w:line="240" w:lineRule="auto"/>
        <w:rPr>
          <w:rFonts w:ascii="Times New Roman" w:hAnsi="Times New Roman"/>
        </w:rPr>
      </w:pPr>
      <w:r w:rsidRPr="00635F8B">
        <w:rPr>
          <w:rFonts w:ascii="Times New Roman" w:hAnsi="Times New Roman"/>
        </w:rPr>
        <w:t xml:space="preserve">Wykonawca oświadcza, że zaoferowane przez niego ……………………. są dopuszczone do obrotu </w:t>
      </w:r>
      <w:bookmarkStart w:id="1" w:name="_GoBack"/>
      <w:bookmarkEnd w:id="1"/>
      <w:r w:rsidRPr="00635F8B">
        <w:rPr>
          <w:rFonts w:ascii="Times New Roman" w:hAnsi="Times New Roman"/>
        </w:rPr>
        <w:t>na terytorium Rzeczypospolitej Polskiej.</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10</w:t>
      </w:r>
    </w:p>
    <w:p w:rsidR="00F668D7" w:rsidRPr="00635F8B" w:rsidRDefault="00F668D7" w:rsidP="00F668D7">
      <w:p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Ocena realizacji zawartej umowy będzie prowadzona na zasadach określonych </w:t>
      </w:r>
      <w:r w:rsidRPr="00635F8B">
        <w:rPr>
          <w:rFonts w:ascii="Times New Roman" w:hAnsi="Times New Roman"/>
        </w:rPr>
        <w:br/>
        <w:t>w obowiązującej w Szpitalu Bielańskim procedurze oceny wykonawców, prowadzonej w ramach Zintegrowanego Systemu Zarządzania.</w:t>
      </w:r>
    </w:p>
    <w:p w:rsidR="00F668D7" w:rsidRPr="00635F8B" w:rsidRDefault="00F668D7" w:rsidP="00F668D7">
      <w:pPr>
        <w:pStyle w:val="Akapitzlist"/>
        <w:numPr>
          <w:ilvl w:val="0"/>
          <w:numId w:val="59"/>
        </w:numPr>
        <w:spacing w:after="0" w:line="240" w:lineRule="auto"/>
        <w:ind w:hanging="357"/>
        <w:contextualSpacing/>
        <w:rPr>
          <w:rFonts w:ascii="Times New Roman" w:hAnsi="Times New Roman"/>
        </w:rPr>
      </w:pPr>
      <w:r w:rsidRPr="00635F8B">
        <w:rPr>
          <w:rFonts w:ascii="Times New Roman" w:hAnsi="Times New Roman"/>
        </w:rPr>
        <w:t>Podstawowe założenia procedury oceny wykonawców:</w:t>
      </w:r>
    </w:p>
    <w:p w:rsidR="00F668D7" w:rsidRPr="00635F8B" w:rsidRDefault="00F668D7" w:rsidP="00F668D7">
      <w:pPr>
        <w:pStyle w:val="Akapitzlist"/>
        <w:numPr>
          <w:ilvl w:val="0"/>
          <w:numId w:val="57"/>
        </w:numPr>
        <w:spacing w:after="0" w:line="240" w:lineRule="auto"/>
        <w:ind w:left="1070"/>
        <w:contextualSpacing/>
        <w:rPr>
          <w:rFonts w:ascii="Times New Roman" w:hAnsi="Times New Roman"/>
        </w:rPr>
      </w:pPr>
      <w:r w:rsidRPr="00635F8B">
        <w:rPr>
          <w:rFonts w:ascii="Times New Roman" w:hAnsi="Times New Roman"/>
        </w:rPr>
        <w:t xml:space="preserve">rozróżnia się dwie kategorie uchybień w realizacji umowy: uchybienie istotne </w:t>
      </w:r>
      <w:r w:rsidRPr="00635F8B">
        <w:rPr>
          <w:rFonts w:ascii="Times New Roman" w:hAnsi="Times New Roman"/>
        </w:rPr>
        <w:br/>
        <w:t>i uchybienie o mniejszej randze (1 uchybienie istotne = 3 uchybienia o mniejszej randze),</w:t>
      </w:r>
    </w:p>
    <w:p w:rsidR="00F668D7" w:rsidRPr="00635F8B" w:rsidRDefault="00F668D7" w:rsidP="00F668D7">
      <w:pPr>
        <w:pStyle w:val="Akapitzlist"/>
        <w:numPr>
          <w:ilvl w:val="0"/>
          <w:numId w:val="57"/>
        </w:numPr>
        <w:spacing w:after="0" w:line="240" w:lineRule="auto"/>
        <w:ind w:left="1070" w:hanging="357"/>
        <w:contextualSpacing/>
        <w:rPr>
          <w:rFonts w:ascii="Times New Roman" w:hAnsi="Times New Roman"/>
        </w:rPr>
      </w:pPr>
      <w:r w:rsidRPr="00635F8B">
        <w:rPr>
          <w:rFonts w:ascii="Times New Roman" w:hAnsi="Times New Roman"/>
        </w:rPr>
        <w:t xml:space="preserve">gdy wykonawca dopuści się 1 uchybienia istotnego lub 3 uchybień o mniejszej randze, Zamawiający wezwie go do należytego realizowania zawartej umowy oraz poinformuje </w:t>
      </w:r>
      <w:r w:rsidRPr="00635F8B">
        <w:rPr>
          <w:rFonts w:ascii="Times New Roman" w:hAnsi="Times New Roman"/>
        </w:rPr>
        <w:br/>
        <w:t>o zagrożeniu jej rozwiązaniem, w przypadku popełnienia kolejnych uchybień.</w:t>
      </w:r>
    </w:p>
    <w:p w:rsidR="00F668D7" w:rsidRPr="00635F8B" w:rsidRDefault="00F668D7" w:rsidP="00F668D7">
      <w:pPr>
        <w:pStyle w:val="Akapitzlist"/>
        <w:numPr>
          <w:ilvl w:val="0"/>
          <w:numId w:val="57"/>
        </w:numPr>
        <w:spacing w:after="0" w:line="240" w:lineRule="auto"/>
        <w:ind w:left="1070" w:hanging="357"/>
        <w:contextualSpacing/>
        <w:rPr>
          <w:rFonts w:ascii="Times New Roman" w:hAnsi="Times New Roman"/>
        </w:rPr>
      </w:pPr>
      <w:r w:rsidRPr="00635F8B">
        <w:rPr>
          <w:rFonts w:ascii="Times New Roman" w:hAnsi="Times New Roman"/>
        </w:rPr>
        <w:t>gdy wykonawca dopuści się 2 uchybień istotnych lub 6 uchybień o mniejszej randze, Zamawiający może rozwiązać umowę ze skutkiem natychmiastowym, z przyczyn leżących po stronie wykonawcy.</w:t>
      </w:r>
    </w:p>
    <w:p w:rsidR="00F668D7" w:rsidRPr="00635F8B" w:rsidRDefault="00F668D7" w:rsidP="00F668D7">
      <w:pPr>
        <w:pStyle w:val="Akapitzlist"/>
        <w:numPr>
          <w:ilvl w:val="0"/>
          <w:numId w:val="59"/>
        </w:numPr>
        <w:spacing w:after="0" w:line="240" w:lineRule="auto"/>
        <w:ind w:hanging="357"/>
        <w:contextualSpacing/>
        <w:rPr>
          <w:rFonts w:ascii="Times New Roman" w:hAnsi="Times New Roman"/>
        </w:rPr>
      </w:pPr>
      <w:r w:rsidRPr="00635F8B">
        <w:rPr>
          <w:rFonts w:ascii="Times New Roman" w:hAnsi="Times New Roman"/>
        </w:rPr>
        <w:t>W szczególności, za istotne uznane zostaną następujące uchybienia:</w:t>
      </w:r>
    </w:p>
    <w:p w:rsidR="00F668D7" w:rsidRPr="00635F8B" w:rsidRDefault="00F668D7" w:rsidP="00F668D7">
      <w:pPr>
        <w:pStyle w:val="Akapitzlist"/>
        <w:numPr>
          <w:ilvl w:val="0"/>
          <w:numId w:val="58"/>
        </w:numPr>
        <w:spacing w:after="0" w:line="240" w:lineRule="auto"/>
        <w:ind w:left="1070"/>
        <w:contextualSpacing/>
        <w:rPr>
          <w:rFonts w:ascii="Times New Roman" w:hAnsi="Times New Roman"/>
        </w:rPr>
      </w:pPr>
      <w:r w:rsidRPr="00635F8B">
        <w:rPr>
          <w:rFonts w:ascii="Times New Roman" w:hAnsi="Times New Roman"/>
        </w:rPr>
        <w:t>zwłoka w dostarczeniu przedmiotu umowy powodująca konieczność zmiany terminu zabiegu,</w:t>
      </w:r>
    </w:p>
    <w:p w:rsidR="00F668D7" w:rsidRPr="00635F8B" w:rsidRDefault="00F668D7" w:rsidP="00F668D7">
      <w:pPr>
        <w:pStyle w:val="Akapitzlist"/>
        <w:numPr>
          <w:ilvl w:val="0"/>
          <w:numId w:val="58"/>
        </w:numPr>
        <w:spacing w:after="0" w:line="240" w:lineRule="auto"/>
        <w:ind w:left="1070"/>
        <w:contextualSpacing/>
        <w:rPr>
          <w:rFonts w:ascii="Times New Roman" w:hAnsi="Times New Roman"/>
        </w:rPr>
      </w:pPr>
      <w:r w:rsidRPr="00635F8B">
        <w:rPr>
          <w:rFonts w:ascii="Times New Roman" w:hAnsi="Times New Roman"/>
        </w:rPr>
        <w:t>brak możliwości wykonania zabiegu w terminie spowodowany dostarczeniem przedmiotu umowy złej jakości.</w:t>
      </w:r>
    </w:p>
    <w:p w:rsidR="00F668D7" w:rsidRPr="00635F8B" w:rsidRDefault="00F668D7" w:rsidP="00F668D7">
      <w:pPr>
        <w:pStyle w:val="Akapitzlist"/>
        <w:numPr>
          <w:ilvl w:val="0"/>
          <w:numId w:val="58"/>
        </w:numPr>
        <w:spacing w:after="0" w:line="240" w:lineRule="auto"/>
        <w:ind w:left="1070"/>
        <w:contextualSpacing/>
        <w:rPr>
          <w:rFonts w:ascii="Times New Roman" w:hAnsi="Times New Roman"/>
        </w:rPr>
      </w:pPr>
      <w:r w:rsidRPr="00635F8B">
        <w:rPr>
          <w:rFonts w:ascii="Times New Roman" w:hAnsi="Times New Roman"/>
        </w:rPr>
        <w:t>dwukrotny zakup u innego dostawcy dokonany na podstawie § 7 ust. 5.</w:t>
      </w:r>
    </w:p>
    <w:p w:rsidR="00F668D7" w:rsidRPr="00635F8B" w:rsidRDefault="00F668D7" w:rsidP="00F668D7">
      <w:pPr>
        <w:overflowPunct w:val="0"/>
        <w:autoSpaceDE w:val="0"/>
        <w:autoSpaceDN w:val="0"/>
        <w:adjustRightInd w:val="0"/>
        <w:spacing w:after="0" w:line="240" w:lineRule="auto"/>
        <w:textAlignment w:val="baseline"/>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11</w:t>
      </w:r>
    </w:p>
    <w:p w:rsidR="00F668D7" w:rsidRPr="00635F8B" w:rsidRDefault="00F668D7" w:rsidP="00F668D7">
      <w:pPr>
        <w:numPr>
          <w:ilvl w:val="0"/>
          <w:numId w:val="53"/>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Strony oświadczają, iż wynikające z niniejszej umowy sprawy sporne będą załatwiane polubownie w drodze uzgodnień  i porozumień. </w:t>
      </w:r>
    </w:p>
    <w:p w:rsidR="00F668D7" w:rsidRPr="00635F8B" w:rsidRDefault="00F668D7" w:rsidP="00F668D7">
      <w:pPr>
        <w:numPr>
          <w:ilvl w:val="0"/>
          <w:numId w:val="53"/>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Właściwym do rozpoznania sporu jest sąd siedziby Zamawiającego.</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12</w:t>
      </w:r>
    </w:p>
    <w:p w:rsidR="00F668D7" w:rsidRPr="00635F8B" w:rsidRDefault="00F668D7" w:rsidP="00F668D7">
      <w:pPr>
        <w:overflowPunct w:val="0"/>
        <w:autoSpaceDE w:val="0"/>
        <w:autoSpaceDN w:val="0"/>
        <w:adjustRightInd w:val="0"/>
        <w:spacing w:after="0" w:line="240" w:lineRule="auto"/>
        <w:ind w:left="45"/>
        <w:textAlignment w:val="baseline"/>
        <w:rPr>
          <w:rFonts w:ascii="Times New Roman" w:hAnsi="Times New Roman"/>
        </w:rPr>
      </w:pPr>
      <w:r w:rsidRPr="00635F8B">
        <w:rPr>
          <w:rFonts w:ascii="Times New Roman" w:hAnsi="Times New Roman"/>
        </w:rPr>
        <w:t xml:space="preserve">Wykonawca nie może bez pisemnej zgody Zamawiającego dokonywać cesji zobowiązań Zamawiającego </w:t>
      </w:r>
      <w:r w:rsidRPr="00635F8B">
        <w:rPr>
          <w:rFonts w:ascii="Times New Roman" w:hAnsi="Times New Roman"/>
        </w:rPr>
        <w:br/>
        <w:t>z niniejszej umowy na osoby trzecie.</w:t>
      </w:r>
    </w:p>
    <w:p w:rsidR="00F668D7" w:rsidRPr="00635F8B" w:rsidRDefault="00F668D7" w:rsidP="00F668D7">
      <w:pPr>
        <w:overflowPunct w:val="0"/>
        <w:autoSpaceDE w:val="0"/>
        <w:autoSpaceDN w:val="0"/>
        <w:adjustRightInd w:val="0"/>
        <w:spacing w:after="0" w:line="240" w:lineRule="auto"/>
        <w:textAlignment w:val="baseline"/>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13</w:t>
      </w:r>
    </w:p>
    <w:p w:rsidR="00F668D7" w:rsidRPr="00635F8B" w:rsidRDefault="00F668D7" w:rsidP="00F668D7">
      <w:pPr>
        <w:spacing w:after="0" w:line="240" w:lineRule="auto"/>
        <w:rPr>
          <w:rFonts w:ascii="Times New Roman" w:hAnsi="Times New Roman"/>
        </w:rPr>
      </w:pPr>
      <w:r w:rsidRPr="00635F8B">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14</w:t>
      </w:r>
    </w:p>
    <w:p w:rsidR="00F668D7" w:rsidRPr="00635F8B" w:rsidRDefault="00F668D7" w:rsidP="00F668D7">
      <w:pPr>
        <w:spacing w:after="0" w:line="240" w:lineRule="auto"/>
        <w:rPr>
          <w:rFonts w:ascii="Times New Roman" w:hAnsi="Times New Roman"/>
        </w:rPr>
      </w:pPr>
      <w:r w:rsidRPr="00635F8B">
        <w:rPr>
          <w:rFonts w:ascii="Times New Roman" w:hAnsi="Times New Roman"/>
        </w:rPr>
        <w:t>W sprawach nieuregulowanych niniejszą umową będą miały zasto</w:t>
      </w:r>
      <w:r>
        <w:rPr>
          <w:rFonts w:ascii="Times New Roman" w:hAnsi="Times New Roman"/>
        </w:rPr>
        <w:t xml:space="preserve">sowanie przepisy ustawy z dnia </w:t>
      </w:r>
      <w:r w:rsidRPr="00635F8B">
        <w:rPr>
          <w:rFonts w:ascii="Times New Roman" w:hAnsi="Times New Roman"/>
        </w:rPr>
        <w:t>29 stycznia 2004 r. Prawo zamówień publicznych, Kodeksu Cywilnego oraz przepisy ustawy o wyrobach medycznych.</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jc w:val="center"/>
        <w:rPr>
          <w:rFonts w:ascii="Times New Roman" w:hAnsi="Times New Roman"/>
          <w:b/>
        </w:rPr>
      </w:pPr>
      <w:r w:rsidRPr="00635F8B">
        <w:rPr>
          <w:rFonts w:ascii="Times New Roman" w:hAnsi="Times New Roman"/>
          <w:b/>
        </w:rPr>
        <w:t>§ 15</w:t>
      </w:r>
    </w:p>
    <w:p w:rsidR="00F668D7" w:rsidRPr="00635F8B" w:rsidRDefault="00F668D7" w:rsidP="00F668D7">
      <w:pPr>
        <w:spacing w:after="0" w:line="240" w:lineRule="auto"/>
        <w:rPr>
          <w:rFonts w:ascii="Times New Roman" w:hAnsi="Times New Roman"/>
        </w:rPr>
      </w:pPr>
      <w:r w:rsidRPr="00635F8B">
        <w:rPr>
          <w:rFonts w:ascii="Times New Roman" w:hAnsi="Times New Roman"/>
        </w:rPr>
        <w:t>Umowa została sporządzona w dwóch jednobrzmiących egzemplarzach po jednym dla każdej ze stron.</w:t>
      </w:r>
    </w:p>
    <w:p w:rsidR="00F668D7" w:rsidRPr="00635F8B" w:rsidRDefault="00F668D7" w:rsidP="00F668D7">
      <w:pPr>
        <w:spacing w:after="0" w:line="240" w:lineRule="auto"/>
        <w:rPr>
          <w:rFonts w:ascii="Times New Roman" w:hAnsi="Times New Roman"/>
        </w:rPr>
      </w:pPr>
    </w:p>
    <w:p w:rsidR="00F668D7" w:rsidRPr="00635F8B" w:rsidRDefault="00F668D7" w:rsidP="00F668D7">
      <w:pPr>
        <w:spacing w:after="0" w:line="240" w:lineRule="auto"/>
        <w:rPr>
          <w:rFonts w:ascii="Times New Roman" w:hAnsi="Times New Roman"/>
        </w:rPr>
      </w:pPr>
    </w:p>
    <w:p w:rsidR="00F668D7" w:rsidRPr="00635F8B" w:rsidRDefault="00F668D7" w:rsidP="00F668D7">
      <w:pPr>
        <w:tabs>
          <w:tab w:val="center" w:pos="1985"/>
          <w:tab w:val="center" w:pos="7938"/>
        </w:tabs>
        <w:spacing w:after="0" w:line="240" w:lineRule="auto"/>
        <w:rPr>
          <w:b/>
        </w:rPr>
      </w:pPr>
      <w:r w:rsidRPr="00635F8B">
        <w:rPr>
          <w:rFonts w:ascii="Times New Roman" w:hAnsi="Times New Roman"/>
          <w:b/>
        </w:rPr>
        <w:tab/>
        <w:t>Wykonawca</w:t>
      </w:r>
      <w:r w:rsidRPr="00635F8B">
        <w:rPr>
          <w:rFonts w:ascii="Times New Roman" w:hAnsi="Times New Roman"/>
          <w:b/>
        </w:rPr>
        <w:tab/>
        <w:t>Zamawiający</w:t>
      </w:r>
    </w:p>
    <w:p w:rsidR="00F668D7" w:rsidRPr="00635F8B" w:rsidRDefault="00F668D7" w:rsidP="00F668D7">
      <w:pPr>
        <w:spacing w:after="0" w:line="240" w:lineRule="auto"/>
        <w:rPr>
          <w:rFonts w:ascii="Times New Roman" w:hAnsi="Times New Roman"/>
          <w:b/>
          <w:i/>
          <w:u w:val="single"/>
        </w:rPr>
      </w:pPr>
    </w:p>
    <w:p w:rsidR="00F668D7" w:rsidRPr="00635F8B" w:rsidRDefault="00F668D7" w:rsidP="00F668D7">
      <w:pPr>
        <w:spacing w:after="200"/>
        <w:jc w:val="left"/>
        <w:rPr>
          <w:rFonts w:ascii="Times New Roman" w:hAnsi="Times New Roman"/>
          <w:b/>
          <w:i/>
          <w:u w:val="single"/>
        </w:rPr>
      </w:pPr>
      <w:r w:rsidRPr="00635F8B">
        <w:rPr>
          <w:rFonts w:ascii="Times New Roman" w:hAnsi="Times New Roman"/>
          <w:b/>
          <w:i/>
          <w:u w:val="single"/>
        </w:rPr>
        <w:br w:type="page"/>
      </w:r>
    </w:p>
    <w:p w:rsidR="00F668D7" w:rsidRDefault="00F668D7" w:rsidP="00F668D7">
      <w:pPr>
        <w:tabs>
          <w:tab w:val="center" w:pos="1985"/>
          <w:tab w:val="center" w:pos="7938"/>
        </w:tabs>
        <w:spacing w:after="0" w:line="240" w:lineRule="auto"/>
        <w:ind w:firstLine="708"/>
        <w:rPr>
          <w:rFonts w:ascii="Times New Roman" w:hAnsi="Times New Roman"/>
          <w:b/>
          <w:i/>
          <w:u w:val="single"/>
        </w:rPr>
        <w:sectPr w:rsidR="00F668D7" w:rsidSect="00772FAE">
          <w:pgSz w:w="11906" w:h="16838"/>
          <w:pgMar w:top="1814" w:right="992" w:bottom="1134" w:left="992" w:header="709" w:footer="709" w:gutter="0"/>
          <w:cols w:space="708"/>
          <w:titlePg/>
          <w:docGrid w:linePitch="360"/>
        </w:sectPr>
      </w:pPr>
    </w:p>
    <w:p w:rsidR="00F668D7" w:rsidRDefault="00F668D7" w:rsidP="00F668D7">
      <w:pPr>
        <w:spacing w:after="0" w:line="240" w:lineRule="auto"/>
        <w:jc w:val="right"/>
        <w:rPr>
          <w:rFonts w:ascii="Times New Roman" w:hAnsi="Times New Roman"/>
          <w:b/>
        </w:rPr>
      </w:pPr>
      <w:r w:rsidRPr="00485B0B">
        <w:rPr>
          <w:rFonts w:ascii="Times New Roman" w:hAnsi="Times New Roman"/>
          <w:b/>
        </w:rPr>
        <w:t>Załącznik nr 4 do SIWZ</w:t>
      </w:r>
    </w:p>
    <w:p w:rsidR="00F668D7" w:rsidRPr="00485B0B" w:rsidRDefault="00F668D7" w:rsidP="00F668D7">
      <w:pPr>
        <w:spacing w:after="0" w:line="240" w:lineRule="auto"/>
        <w:rPr>
          <w:rFonts w:ascii="Times New Roman" w:hAnsi="Times New Roman"/>
          <w:b/>
        </w:rPr>
      </w:pPr>
    </w:p>
    <w:p w:rsidR="00F668D7" w:rsidRPr="00485B0B" w:rsidRDefault="00F668D7" w:rsidP="00F668D7">
      <w:pPr>
        <w:pStyle w:val="Stopka"/>
        <w:jc w:val="right"/>
        <w:rPr>
          <w:rFonts w:ascii="Times New Roman" w:hAnsi="Times New Roman"/>
          <w:i/>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668D7" w:rsidRPr="00485B0B" w:rsidRDefault="00F668D7" w:rsidP="00F668D7">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668D7" w:rsidRPr="00485B0B" w:rsidRDefault="00F668D7" w:rsidP="00F668D7">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668D7" w:rsidRPr="00485B0B" w:rsidTr="003A0DC7">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3A0DC7">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668D7" w:rsidRPr="00485B0B" w:rsidTr="003A0DC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3A0DC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668D7" w:rsidRPr="00485B0B" w:rsidTr="003A0DC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668D7" w:rsidRPr="00485B0B" w:rsidTr="003A0DC7">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3A0DC7">
            <w:pPr>
              <w:rPr>
                <w:rFonts w:ascii="Times New Roman" w:hAnsi="Times New Roman"/>
                <w:color w:val="000000"/>
                <w:sz w:val="16"/>
                <w:szCs w:val="16"/>
                <w:lang w:eastAsia="pl-PL"/>
              </w:rPr>
            </w:pPr>
          </w:p>
        </w:tc>
      </w:tr>
    </w:tbl>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C63434" w:rsidRDefault="00F668D7" w:rsidP="00F668D7">
      <w:pPr>
        <w:widowControl w:val="0"/>
        <w:spacing w:line="240" w:lineRule="auto"/>
        <w:ind w:left="800" w:hanging="400"/>
        <w:jc w:val="center"/>
        <w:rPr>
          <w:rFonts w:ascii="Times New Roman" w:hAnsi="Times New Roman"/>
          <w:b/>
          <w:color w:val="000000"/>
          <w:sz w:val="20"/>
          <w:szCs w:val="20"/>
        </w:rPr>
      </w:pP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p>
    <w:p w:rsidR="00F668D7" w:rsidRPr="00C63434" w:rsidRDefault="00F668D7" w:rsidP="00F668D7">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p>
    <w:p w:rsidR="00F668D7" w:rsidRDefault="00F668D7" w:rsidP="00F668D7"/>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Pr="000B271E" w:rsidRDefault="00F668D7" w:rsidP="00F668D7">
      <w:pPr>
        <w:spacing w:after="0" w:line="240" w:lineRule="auto"/>
        <w:rPr>
          <w:rFonts w:ascii="Times New Roman" w:hAnsi="Times New Roman"/>
          <w:b/>
          <w:i/>
          <w:u w:val="single"/>
        </w:rPr>
      </w:pPr>
    </w:p>
    <w:p w:rsidR="00F668D7" w:rsidRPr="00635F8B" w:rsidRDefault="00F668D7" w:rsidP="00F668D7">
      <w:pPr>
        <w:tabs>
          <w:tab w:val="center" w:pos="1985"/>
          <w:tab w:val="center" w:pos="7938"/>
        </w:tabs>
        <w:spacing w:after="0" w:line="240" w:lineRule="auto"/>
        <w:ind w:firstLine="708"/>
        <w:rPr>
          <w:rFonts w:ascii="Times New Roman" w:hAnsi="Times New Roman"/>
          <w:b/>
          <w:i/>
          <w:u w:val="single"/>
        </w:rPr>
      </w:pPr>
    </w:p>
    <w:p w:rsidR="008C7BE3" w:rsidRPr="008766F4" w:rsidRDefault="008C7BE3" w:rsidP="00F668D7">
      <w:pPr>
        <w:pStyle w:val="rozdzia0"/>
        <w:spacing w:after="0"/>
        <w:rPr>
          <w:rFonts w:ascii="Times New Roman" w:hAnsi="Times New Roman"/>
          <w:b w:val="0"/>
          <w:i/>
          <w:sz w:val="20"/>
          <w:u w:val="single"/>
        </w:rPr>
      </w:pPr>
    </w:p>
    <w:sectPr w:rsidR="008C7BE3" w:rsidRPr="008766F4" w:rsidSect="00F668D7">
      <w:headerReference w:type="first" r:id="rId32"/>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7A" w:rsidRDefault="0042437A" w:rsidP="002C5D46">
      <w:pPr>
        <w:spacing w:after="0" w:line="240" w:lineRule="auto"/>
      </w:pPr>
      <w:r>
        <w:separator/>
      </w:r>
    </w:p>
  </w:endnote>
  <w:endnote w:type="continuationSeparator" w:id="0">
    <w:p w:rsidR="0042437A" w:rsidRDefault="0042437A"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Default="004243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437A" w:rsidRDefault="004243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Pr="006427A5" w:rsidRDefault="0042437A">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F668D7">
      <w:rPr>
        <w:rStyle w:val="Numerstrony"/>
        <w:noProof/>
        <w:sz w:val="18"/>
        <w:szCs w:val="18"/>
      </w:rPr>
      <w:t>13</w:t>
    </w:r>
    <w:r w:rsidRPr="006427A5">
      <w:rPr>
        <w:rStyle w:val="Numerstrony"/>
        <w:sz w:val="18"/>
        <w:szCs w:val="18"/>
      </w:rPr>
      <w:fldChar w:fldCharType="end"/>
    </w:r>
  </w:p>
  <w:p w:rsidR="0042437A" w:rsidRDefault="0042437A" w:rsidP="002370CF">
    <w:pPr>
      <w:pStyle w:val="Stopka"/>
    </w:pPr>
    <w:r>
      <w:t xml:space="preserve">                                              </w:t>
    </w:r>
  </w:p>
  <w:p w:rsidR="0042437A" w:rsidRDefault="0042437A"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42437A" w:rsidRDefault="0042437A">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F668D7">
          <w:rPr>
            <w:noProof/>
            <w:sz w:val="18"/>
            <w:szCs w:val="18"/>
          </w:rPr>
          <w:t>26</w:t>
        </w:r>
        <w:r w:rsidRPr="00880B08">
          <w:rPr>
            <w:sz w:val="18"/>
            <w:szCs w:val="18"/>
          </w:rPr>
          <w:fldChar w:fldCharType="end"/>
        </w:r>
      </w:p>
    </w:sdtContent>
  </w:sdt>
  <w:p w:rsidR="0042437A" w:rsidRDefault="004243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7A" w:rsidRDefault="0042437A" w:rsidP="002C5D46">
      <w:pPr>
        <w:spacing w:after="0" w:line="240" w:lineRule="auto"/>
      </w:pPr>
      <w:r>
        <w:separator/>
      </w:r>
    </w:p>
  </w:footnote>
  <w:footnote w:type="continuationSeparator" w:id="0">
    <w:p w:rsidR="0042437A" w:rsidRDefault="0042437A"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Pr="007D66BD" w:rsidRDefault="0042437A"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Default="0042437A">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2437A" w:rsidRPr="00E524B6" w:rsidRDefault="0042437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2437A" w:rsidRPr="00E524B6" w:rsidRDefault="0042437A"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2437A" w:rsidRPr="00E449D7" w:rsidRDefault="0042437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2437A" w:rsidRPr="00E524B6" w:rsidRDefault="0042437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2437A" w:rsidRPr="00E524B6" w:rsidRDefault="0042437A"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37A" w:rsidRDefault="0042437A">
    <w:pPr>
      <w:pStyle w:val="Nagwek"/>
    </w:pPr>
  </w:p>
  <w:p w:rsidR="0042437A" w:rsidRDefault="0042437A"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37A" w:rsidRDefault="0042437A">
    <w:pPr>
      <w:pStyle w:val="Nagwek"/>
    </w:pPr>
  </w:p>
  <w:p w:rsidR="0042437A" w:rsidRDefault="0042437A">
    <w:pPr>
      <w:pStyle w:val="Nagwek"/>
    </w:pPr>
  </w:p>
  <w:p w:rsidR="0042437A" w:rsidRDefault="0042437A" w:rsidP="00C90468">
    <w:pPr>
      <w:jc w:val="center"/>
      <w:rPr>
        <w:b/>
        <w:color w:val="970303"/>
        <w:sz w:val="16"/>
        <w:szCs w:val="16"/>
      </w:rPr>
    </w:pPr>
  </w:p>
  <w:p w:rsidR="0042437A" w:rsidRDefault="0042437A"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Default="0042437A"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Default="0042437A" w:rsidP="00EE07C6">
    <w:pPr>
      <w:pStyle w:val="Nagwek"/>
      <w:tabs>
        <w:tab w:val="clear" w:pos="4536"/>
        <w:tab w:val="clear" w:pos="9072"/>
        <w:tab w:val="center" w:pos="4961"/>
        <w:tab w:val="right" w:pos="9922"/>
      </w:tabs>
      <w:jc w:val="left"/>
    </w:pPr>
    <w:r>
      <w:tab/>
    </w:r>
    <w:r>
      <w:tab/>
    </w:r>
  </w:p>
  <w:p w:rsidR="0042437A" w:rsidRDefault="0042437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7A" w:rsidRDefault="0042437A">
    <w:pPr>
      <w:pStyle w:val="Nagwek"/>
    </w:pPr>
  </w:p>
  <w:p w:rsidR="0042437A" w:rsidRDefault="0042437A">
    <w:pPr>
      <w:pStyle w:val="Nagwek"/>
    </w:pPr>
  </w:p>
  <w:p w:rsidR="0042437A" w:rsidRDefault="0042437A"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42437A" w:rsidRDefault="004243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B8675D"/>
    <w:multiLevelType w:val="hybridMultilevel"/>
    <w:tmpl w:val="A6C2F0CC"/>
    <w:lvl w:ilvl="0" w:tplc="4A2A92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D0E4063"/>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6"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8" w15:restartNumberingAfterBreak="0">
    <w:nsid w:val="2F2B35AA"/>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3"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6"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8937232"/>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7"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7"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8"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9"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85"/>
  </w:num>
  <w:num w:numId="3">
    <w:abstractNumId w:val="64"/>
  </w:num>
  <w:num w:numId="4">
    <w:abstractNumId w:val="16"/>
  </w:num>
  <w:num w:numId="5">
    <w:abstractNumId w:val="15"/>
  </w:num>
  <w:num w:numId="6">
    <w:abstractNumId w:val="83"/>
  </w:num>
  <w:num w:numId="7">
    <w:abstractNumId w:val="19"/>
  </w:num>
  <w:num w:numId="8">
    <w:abstractNumId w:val="20"/>
  </w:num>
  <w:num w:numId="9">
    <w:abstractNumId w:val="30"/>
  </w:num>
  <w:num w:numId="10">
    <w:abstractNumId w:val="60"/>
  </w:num>
  <w:num w:numId="11">
    <w:abstractNumId w:val="69"/>
  </w:num>
  <w:num w:numId="12">
    <w:abstractNumId w:val="27"/>
  </w:num>
  <w:num w:numId="13">
    <w:abstractNumId w:val="24"/>
  </w:num>
  <w:num w:numId="14">
    <w:abstractNumId w:val="51"/>
  </w:num>
  <w:num w:numId="15">
    <w:abstractNumId w:val="13"/>
  </w:num>
  <w:num w:numId="16">
    <w:abstractNumId w:val="40"/>
  </w:num>
  <w:num w:numId="17">
    <w:abstractNumId w:val="73"/>
  </w:num>
  <w:num w:numId="18">
    <w:abstractNumId w:val="86"/>
  </w:num>
  <w:num w:numId="19">
    <w:abstractNumId w:val="67"/>
  </w:num>
  <w:num w:numId="20">
    <w:abstractNumId w:val="72"/>
  </w:num>
  <w:num w:numId="21">
    <w:abstractNumId w:val="66"/>
  </w:num>
  <w:num w:numId="22">
    <w:abstractNumId w:val="45"/>
  </w:num>
  <w:num w:numId="23">
    <w:abstractNumId w:val="0"/>
  </w:num>
  <w:num w:numId="24">
    <w:abstractNumId w:val="48"/>
  </w:num>
  <w:num w:numId="25">
    <w:abstractNumId w:val="57"/>
  </w:num>
  <w:num w:numId="26">
    <w:abstractNumId w:val="79"/>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63"/>
  </w:num>
  <w:num w:numId="30">
    <w:abstractNumId w:val="22"/>
  </w:num>
  <w:num w:numId="31">
    <w:abstractNumId w:val="12"/>
  </w:num>
  <w:num w:numId="32">
    <w:abstractNumId w:val="42"/>
  </w:num>
  <w:num w:numId="33">
    <w:abstractNumId w:val="81"/>
  </w:num>
  <w:num w:numId="34">
    <w:abstractNumId w:val="21"/>
  </w:num>
  <w:num w:numId="35">
    <w:abstractNumId w:val="74"/>
  </w:num>
  <w:num w:numId="36">
    <w:abstractNumId w:val="18"/>
  </w:num>
  <w:num w:numId="37">
    <w:abstractNumId w:val="44"/>
  </w:num>
  <w:num w:numId="38">
    <w:abstractNumId w:val="88"/>
  </w:num>
  <w:num w:numId="39">
    <w:abstractNumId w:val="59"/>
  </w:num>
  <w:num w:numId="40">
    <w:abstractNumId w:val="32"/>
  </w:num>
  <w:num w:numId="41">
    <w:abstractNumId w:val="68"/>
  </w:num>
  <w:num w:numId="42">
    <w:abstractNumId w:val="70"/>
    <w:lvlOverride w:ilvl="0">
      <w:startOverride w:val="1"/>
    </w:lvlOverride>
  </w:num>
  <w:num w:numId="43">
    <w:abstractNumId w:val="52"/>
    <w:lvlOverride w:ilvl="0">
      <w:startOverride w:val="1"/>
    </w:lvlOverride>
  </w:num>
  <w:num w:numId="44">
    <w:abstractNumId w:val="28"/>
  </w:num>
  <w:num w:numId="45">
    <w:abstractNumId w:val="43"/>
  </w:num>
  <w:num w:numId="46">
    <w:abstractNumId w:val="31"/>
  </w:num>
  <w:num w:numId="47">
    <w:abstractNumId w:val="36"/>
  </w:num>
  <w:num w:numId="48">
    <w:abstractNumId w:val="76"/>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41"/>
  </w:num>
  <w:num w:numId="50">
    <w:abstractNumId w:val="76"/>
  </w:num>
  <w:num w:numId="51">
    <w:abstractNumId w:val="26"/>
  </w:num>
  <w:num w:numId="52">
    <w:abstractNumId w:val="61"/>
  </w:num>
  <w:num w:numId="53">
    <w:abstractNumId w:val="35"/>
  </w:num>
  <w:num w:numId="54">
    <w:abstractNumId w:val="39"/>
  </w:num>
  <w:num w:numId="55">
    <w:abstractNumId w:val="41"/>
    <w:lvlOverride w:ilvl="0">
      <w:lvl w:ilvl="0">
        <w:start w:val="2"/>
        <w:numFmt w:val="decimal"/>
        <w:lvlText w:val="%1. "/>
        <w:legacy w:legacy="1" w:legacySpace="0" w:legacyIndent="283"/>
        <w:lvlJc w:val="left"/>
        <w:pPr>
          <w:ind w:left="283" w:hanging="283"/>
        </w:pPr>
        <w:rPr>
          <w:b w:val="0"/>
          <w:i w:val="0"/>
          <w:sz w:val="22"/>
          <w:szCs w:val="22"/>
        </w:rPr>
      </w:lvl>
    </w:lvlOverride>
  </w:num>
  <w:num w:numId="56">
    <w:abstractNumId w:val="53"/>
  </w:num>
  <w:num w:numId="57">
    <w:abstractNumId w:val="33"/>
  </w:num>
  <w:num w:numId="58">
    <w:abstractNumId w:val="80"/>
  </w:num>
  <w:num w:numId="59">
    <w:abstractNumId w:val="75"/>
  </w:num>
  <w:num w:numId="60">
    <w:abstractNumId w:val="65"/>
  </w:num>
  <w:num w:numId="61">
    <w:abstractNumId w:val="29"/>
  </w:num>
  <w:num w:numId="62">
    <w:abstractNumId w:val="71"/>
  </w:num>
  <w:num w:numId="63">
    <w:abstractNumId w:val="78"/>
  </w:num>
  <w:num w:numId="64">
    <w:abstractNumId w:val="89"/>
  </w:num>
  <w:num w:numId="65">
    <w:abstractNumId w:val="77"/>
  </w:num>
  <w:num w:numId="66">
    <w:abstractNumId w:val="23"/>
  </w:num>
  <w:num w:numId="67">
    <w:abstractNumId w:val="58"/>
  </w:num>
  <w:num w:numId="68">
    <w:abstractNumId w:val="54"/>
  </w:num>
  <w:num w:numId="69">
    <w:abstractNumId w:val="62"/>
  </w:num>
  <w:num w:numId="70">
    <w:abstractNumId w:val="17"/>
  </w:num>
  <w:num w:numId="71">
    <w:abstractNumId w:val="25"/>
  </w:num>
  <w:num w:numId="72">
    <w:abstractNumId w:val="47"/>
  </w:num>
  <w:num w:numId="73">
    <w:abstractNumId w:val="82"/>
  </w:num>
  <w:num w:numId="74">
    <w:abstractNumId w:val="49"/>
  </w:num>
  <w:num w:numId="75">
    <w:abstractNumId w:val="14"/>
  </w:num>
  <w:num w:numId="76">
    <w:abstractNumId w:val="34"/>
  </w:num>
  <w:num w:numId="77">
    <w:abstractNumId w:val="38"/>
  </w:num>
  <w:num w:numId="78">
    <w:abstractNumId w:val="55"/>
  </w:num>
  <w:num w:numId="79">
    <w:abstractNumId w:val="56"/>
    <w:lvlOverride w:ilvl="0">
      <w:startOverride w:val="1"/>
    </w:lvlOverride>
  </w:num>
  <w:num w:numId="80">
    <w:abstractNumId w:val="37"/>
  </w:num>
  <w:num w:numId="81">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384"/>
    <w:rsid w:val="0003650F"/>
    <w:rsid w:val="00041F2B"/>
    <w:rsid w:val="000432FA"/>
    <w:rsid w:val="00043946"/>
    <w:rsid w:val="000446E8"/>
    <w:rsid w:val="0005036E"/>
    <w:rsid w:val="00051957"/>
    <w:rsid w:val="00051E13"/>
    <w:rsid w:val="000542FA"/>
    <w:rsid w:val="00056601"/>
    <w:rsid w:val="0006291A"/>
    <w:rsid w:val="000632A9"/>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052"/>
    <w:rsid w:val="0011158E"/>
    <w:rsid w:val="00111B18"/>
    <w:rsid w:val="00112437"/>
    <w:rsid w:val="0011254C"/>
    <w:rsid w:val="00113BA2"/>
    <w:rsid w:val="00114B4F"/>
    <w:rsid w:val="00117321"/>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A3"/>
    <w:rsid w:val="001B6886"/>
    <w:rsid w:val="001B6EC1"/>
    <w:rsid w:val="001B7EF6"/>
    <w:rsid w:val="001C0004"/>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15A3"/>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0E9E"/>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0548B"/>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6DED"/>
    <w:rsid w:val="005D73CC"/>
    <w:rsid w:val="005E1855"/>
    <w:rsid w:val="005E4BC8"/>
    <w:rsid w:val="005E6090"/>
    <w:rsid w:val="005E6D0C"/>
    <w:rsid w:val="005F0001"/>
    <w:rsid w:val="005F244A"/>
    <w:rsid w:val="005F36FC"/>
    <w:rsid w:val="005F391C"/>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E146C"/>
    <w:rsid w:val="008E28C9"/>
    <w:rsid w:val="008E2B43"/>
    <w:rsid w:val="008E2E23"/>
    <w:rsid w:val="008E626A"/>
    <w:rsid w:val="008E66D1"/>
    <w:rsid w:val="008E72AB"/>
    <w:rsid w:val="008F0BCA"/>
    <w:rsid w:val="008F1414"/>
    <w:rsid w:val="008F142A"/>
    <w:rsid w:val="008F1AE2"/>
    <w:rsid w:val="008F51CE"/>
    <w:rsid w:val="008F542A"/>
    <w:rsid w:val="00900FAE"/>
    <w:rsid w:val="00901BEB"/>
    <w:rsid w:val="009048A1"/>
    <w:rsid w:val="00904DA4"/>
    <w:rsid w:val="00904E51"/>
    <w:rsid w:val="00906034"/>
    <w:rsid w:val="00910B35"/>
    <w:rsid w:val="00911B54"/>
    <w:rsid w:val="00911CFF"/>
    <w:rsid w:val="009128A5"/>
    <w:rsid w:val="00912BF3"/>
    <w:rsid w:val="0091310B"/>
    <w:rsid w:val="00913725"/>
    <w:rsid w:val="00915F5C"/>
    <w:rsid w:val="0091662A"/>
    <w:rsid w:val="00920AB9"/>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B77EC"/>
    <w:rsid w:val="009C04F5"/>
    <w:rsid w:val="009C12E4"/>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3EE6"/>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5"/>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0F62"/>
    <w:rsid w:val="00B2197C"/>
    <w:rsid w:val="00B23D2A"/>
    <w:rsid w:val="00B26E19"/>
    <w:rsid w:val="00B300F6"/>
    <w:rsid w:val="00B305E5"/>
    <w:rsid w:val="00B31239"/>
    <w:rsid w:val="00B31A1C"/>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50A2"/>
    <w:rsid w:val="00C36697"/>
    <w:rsid w:val="00C40672"/>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1CF"/>
    <w:rsid w:val="00C90468"/>
    <w:rsid w:val="00C91290"/>
    <w:rsid w:val="00C9223D"/>
    <w:rsid w:val="00C92A10"/>
    <w:rsid w:val="00C95006"/>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D71"/>
    <w:rsid w:val="00D700CA"/>
    <w:rsid w:val="00D70329"/>
    <w:rsid w:val="00D70BBD"/>
    <w:rsid w:val="00D74BC3"/>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8D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4.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zaop@bielanski.med.pl" TargetMode="External"/><Relationship Id="rId28" Type="http://schemas.openxmlformats.org/officeDocument/2006/relationships/image" Target="media/image8.png"/><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hyperlink" Target="mailto:zaop@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97D26-FBE9-45C6-AF8F-37E33F9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28</Pages>
  <Words>10743</Words>
  <Characters>64458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300</cp:revision>
  <cp:lastPrinted>2018-11-20T09:07:00Z</cp:lastPrinted>
  <dcterms:created xsi:type="dcterms:W3CDTF">2018-06-27T07:31:00Z</dcterms:created>
  <dcterms:modified xsi:type="dcterms:W3CDTF">2019-02-28T10:45:00Z</dcterms:modified>
</cp:coreProperties>
</file>