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656959" w:rsidRPr="00635F8B" w:rsidRDefault="00656959" w:rsidP="00656959">
      <w:pPr>
        <w:jc w:val="center"/>
        <w:rPr>
          <w:rFonts w:ascii="Times New Roman" w:hAnsi="Times New Roman"/>
          <w:b/>
          <w:sz w:val="28"/>
        </w:rPr>
      </w:pPr>
      <w:r w:rsidRPr="00635F8B">
        <w:rPr>
          <w:rFonts w:ascii="Times New Roman" w:hAnsi="Times New Roman"/>
          <w:b/>
          <w:sz w:val="28"/>
        </w:rPr>
        <w:t xml:space="preserve">dostawę </w:t>
      </w:r>
      <w:r w:rsidR="0032381D">
        <w:rPr>
          <w:rFonts w:ascii="Times New Roman" w:hAnsi="Times New Roman"/>
          <w:b/>
          <w:sz w:val="28"/>
        </w:rPr>
        <w:t xml:space="preserve">osprzętu i akcesoriów do diatermii elektrochirurgicznych </w:t>
      </w:r>
      <w:r w:rsidRPr="00635F8B">
        <w:rPr>
          <w:rFonts w:ascii="Times New Roman" w:hAnsi="Times New Roman"/>
          <w:b/>
          <w:sz w:val="28"/>
        </w:rPr>
        <w:t xml:space="preserve"> </w:t>
      </w:r>
    </w:p>
    <w:p w:rsidR="001A0FF2" w:rsidRPr="001A7870" w:rsidRDefault="00656959" w:rsidP="00656959">
      <w:pPr>
        <w:jc w:val="center"/>
        <w:rPr>
          <w:rFonts w:ascii="Times New Roman" w:hAnsi="Times New Roman"/>
          <w:b/>
          <w:sz w:val="32"/>
        </w:rPr>
      </w:pPr>
      <w:r w:rsidRPr="00635F8B">
        <w:rPr>
          <w:rFonts w:ascii="Times New Roman" w:hAnsi="Times New Roman"/>
          <w:b/>
          <w:sz w:val="28"/>
        </w:rPr>
        <w:t>dla Szpitala Bielańskiego w Warszawie</w:t>
      </w:r>
    </w:p>
    <w:p w:rsidR="00E51E53" w:rsidRPr="00B76760" w:rsidRDefault="00E51E53" w:rsidP="001A0FF2">
      <w:pPr>
        <w:spacing w:after="0"/>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32381D">
        <w:rPr>
          <w:rFonts w:ascii="Times New Roman" w:hAnsi="Times New Roman"/>
          <w:b/>
          <w:sz w:val="28"/>
          <w:szCs w:val="28"/>
        </w:rPr>
        <w:t>26</w:t>
      </w:r>
      <w:r w:rsidR="001A0FF2">
        <w:rPr>
          <w:rFonts w:ascii="Times New Roman" w:hAnsi="Times New Roman"/>
          <w:b/>
          <w:sz w:val="28"/>
          <w:szCs w:val="28"/>
        </w:rPr>
        <w:t>/2019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025078">
        <w:rPr>
          <w:rFonts w:ascii="Times New Roman" w:hAnsi="Times New Roman"/>
        </w:rPr>
        <w:t xml:space="preserve">marzec </w:t>
      </w:r>
      <w:r w:rsidR="001A0FF2">
        <w:rPr>
          <w:rFonts w:ascii="Times New Roman" w:hAnsi="Times New Roman"/>
        </w:rPr>
        <w:t>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096710">
      <w:pPr>
        <w:pStyle w:val="Default"/>
        <w:numPr>
          <w:ilvl w:val="0"/>
          <w:numId w:val="39"/>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D4278A">
        <w:rPr>
          <w:rStyle w:val="Pogrubienie"/>
          <w:rFonts w:ascii="Times New Roman" w:hAnsi="Times New Roman"/>
        </w:rPr>
        <w:t>26</w:t>
      </w:r>
      <w:r w:rsidRPr="00607A39">
        <w:rPr>
          <w:rStyle w:val="Pogrubienie"/>
          <w:rFonts w:ascii="Times New Roman" w:hAnsi="Times New Roman"/>
        </w:rPr>
        <w:t>/20</w:t>
      </w:r>
      <w:r w:rsidR="00823FDF">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(jedn. tekst - Dz. U. z 2015 r., poz. 2164, z późn. zm).</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0F3FA7" w:rsidRPr="0058654F" w:rsidRDefault="00EE07C6"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58654F">
        <w:rPr>
          <w:rFonts w:ascii="Times New Roman" w:hAnsi="Times New Roman"/>
          <w:color w:val="000000"/>
          <w:lang w:eastAsia="pl-PL"/>
        </w:rPr>
        <w:t>Przedmiotem zamówienia jest:</w:t>
      </w:r>
      <w:r w:rsidR="00A4312B" w:rsidRPr="0058654F">
        <w:rPr>
          <w:rFonts w:ascii="Times New Roman" w:hAnsi="Times New Roman"/>
          <w:color w:val="000000"/>
          <w:lang w:eastAsia="pl-PL"/>
        </w:rPr>
        <w:t xml:space="preserve"> </w:t>
      </w:r>
      <w:r w:rsidR="008D598E">
        <w:rPr>
          <w:rFonts w:ascii="Times New Roman" w:hAnsi="Times New Roman"/>
          <w:b/>
        </w:rPr>
        <w:t xml:space="preserve">dostawa akcesoriów i osprzętu do diatermii elektrochirurgicznych dla Szpitala Bielańskiego w Warszawie. </w:t>
      </w:r>
      <w:r w:rsidR="008D598E">
        <w:rPr>
          <w:rFonts w:ascii="Times New Roman" w:hAnsi="Times New Roman"/>
        </w:rPr>
        <w:t>CPV: 33.16.10.00-6</w:t>
      </w:r>
      <w:r w:rsidR="004615A3" w:rsidRPr="00635F8B">
        <w:rPr>
          <w:rFonts w:ascii="Times New Roman" w:hAnsi="Times New Roman"/>
        </w:rPr>
        <w:t>.</w:t>
      </w:r>
    </w:p>
    <w:p w:rsidR="00F2050C" w:rsidRPr="00BE70E7" w:rsidRDefault="00BD28FC" w:rsidP="00096710">
      <w:pPr>
        <w:pStyle w:val="Akapitzlist"/>
        <w:numPr>
          <w:ilvl w:val="1"/>
          <w:numId w:val="39"/>
        </w:numPr>
        <w:autoSpaceDE w:val="0"/>
        <w:autoSpaceDN w:val="0"/>
        <w:adjustRightInd w:val="0"/>
        <w:spacing w:after="0" w:line="240" w:lineRule="auto"/>
        <w:rPr>
          <w:rFonts w:ascii="Times New Roman" w:hAnsi="Times New Roman"/>
          <w:lang w:eastAsia="pl-PL"/>
        </w:rPr>
      </w:pPr>
      <w:r w:rsidRPr="00BE70E7">
        <w:rPr>
          <w:rFonts w:ascii="Times New Roman" w:hAnsi="Times New Roman"/>
          <w:lang w:eastAsia="pl-PL"/>
        </w:rPr>
        <w:t xml:space="preserve">Zamówienie zostało podzielone na </w:t>
      </w:r>
      <w:r w:rsidR="009C1492" w:rsidRPr="00BE70E7">
        <w:rPr>
          <w:rFonts w:ascii="Times New Roman" w:hAnsi="Times New Roman"/>
          <w:lang w:eastAsia="pl-PL"/>
        </w:rPr>
        <w:t>7</w:t>
      </w:r>
      <w:r w:rsidR="00F2050C" w:rsidRPr="00BE70E7">
        <w:rPr>
          <w:rFonts w:ascii="Times New Roman" w:hAnsi="Times New Roman"/>
          <w:lang w:eastAsia="pl-PL"/>
        </w:rPr>
        <w:t xml:space="preserve"> pakietów</w:t>
      </w:r>
      <w:r w:rsidRPr="00BE70E7">
        <w:rPr>
          <w:rFonts w:ascii="Times New Roman" w:hAnsi="Times New Roman"/>
          <w:lang w:eastAsia="pl-PL"/>
        </w:rPr>
        <w:t xml:space="preserve">: </w:t>
      </w:r>
    </w:p>
    <w:p w:rsidR="00BD28FC" w:rsidRPr="00BE70E7" w:rsidRDefault="008D598E" w:rsidP="008D598E">
      <w:pPr>
        <w:spacing w:after="0" w:line="240" w:lineRule="auto"/>
        <w:ind w:left="709"/>
        <w:rPr>
          <w:rFonts w:ascii="Times New Roman" w:hAnsi="Times New Roman"/>
        </w:rPr>
      </w:pPr>
      <w:r w:rsidRPr="00BE70E7">
        <w:rPr>
          <w:rFonts w:ascii="Times New Roman" w:hAnsi="Times New Roman"/>
        </w:rPr>
        <w:t xml:space="preserve">Pakiet 1 - akcesoria do diatermii elektrochirurgicznej  EMED ES 400, ES 350, Spectrum, Pakiet 2 – akcesoria do diatermii elektrochirurgicznej BOWA ARC 400, </w:t>
      </w:r>
      <w:r w:rsidR="00B76C82" w:rsidRPr="00BE70E7">
        <w:rPr>
          <w:rFonts w:ascii="Times New Roman" w:hAnsi="Times New Roman"/>
        </w:rPr>
        <w:t>Pakiet 3</w:t>
      </w:r>
      <w:r w:rsidRPr="00BE70E7">
        <w:rPr>
          <w:rFonts w:ascii="Times New Roman" w:hAnsi="Times New Roman"/>
        </w:rPr>
        <w:t xml:space="preserve"> –  Akcesoria do diatermii elektroch</w:t>
      </w:r>
      <w:r w:rsidR="00B76C82" w:rsidRPr="00BE70E7">
        <w:rPr>
          <w:rFonts w:ascii="Times New Roman" w:hAnsi="Times New Roman"/>
        </w:rPr>
        <w:t>irurgicznej  Valleylab, Pakiet 4</w:t>
      </w:r>
      <w:r w:rsidRPr="00BE70E7">
        <w:rPr>
          <w:rFonts w:ascii="Times New Roman" w:hAnsi="Times New Roman"/>
        </w:rPr>
        <w:t xml:space="preserve"> - Akcesoria do diatermii elektrochirurgicznej  ERBE  ICC 300  i  ICC 300 Internationale,</w:t>
      </w:r>
      <w:r w:rsidR="00B76C82" w:rsidRPr="00BE70E7">
        <w:rPr>
          <w:rFonts w:ascii="Times New Roman" w:hAnsi="Times New Roman"/>
        </w:rPr>
        <w:t xml:space="preserve"> Pakiet 5 – thermostaplery Pakiet 6</w:t>
      </w:r>
      <w:r w:rsidRPr="00BE70E7">
        <w:rPr>
          <w:rFonts w:ascii="Times New Roman" w:hAnsi="Times New Roman"/>
        </w:rPr>
        <w:t xml:space="preserve"> - Akcesoria do </w:t>
      </w:r>
      <w:r w:rsidR="00AB31CC" w:rsidRPr="00BE70E7">
        <w:rPr>
          <w:rFonts w:ascii="Times New Roman" w:hAnsi="Times New Roman"/>
        </w:rPr>
        <w:t>resektoskopu K.Storz, , Pakiet 7</w:t>
      </w:r>
      <w:r w:rsidRPr="00BE70E7">
        <w:rPr>
          <w:rFonts w:ascii="Times New Roman" w:hAnsi="Times New Roman"/>
        </w:rPr>
        <w:t xml:space="preserve"> – Akcesoria do diatermii współpracujące z narzędziami K.Storz.</w:t>
      </w:r>
    </w:p>
    <w:p w:rsidR="00BD28FC" w:rsidRPr="00BD28FC" w:rsidRDefault="000F3FA7"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BD28FC">
        <w:rPr>
          <w:rFonts w:ascii="Times New Roman" w:hAnsi="Times New Roman"/>
        </w:rPr>
        <w:t>dopuszcza składanie</w:t>
      </w:r>
      <w:r w:rsidRPr="000F3FA7">
        <w:rPr>
          <w:rFonts w:ascii="Times New Roman" w:hAnsi="Times New Roman"/>
        </w:rPr>
        <w:t xml:space="preserve"> ofert częściowych</w:t>
      </w:r>
      <w:r w:rsidR="00BD28FC">
        <w:rPr>
          <w:rFonts w:ascii="Times New Roman" w:hAnsi="Times New Roman"/>
        </w:rPr>
        <w:t xml:space="preserve"> na dowolną liczbę pakietów.</w:t>
      </w:r>
    </w:p>
    <w:p w:rsidR="003D5721" w:rsidRPr="003D5721" w:rsidRDefault="000E6814"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w:t>
      </w:r>
      <w:r w:rsidRPr="003D5721">
        <w:rPr>
          <w:rFonts w:ascii="Times New Roman" w:hAnsi="Times New Roman"/>
        </w:rPr>
        <w:lastRenderedPageBreak/>
        <w:t xml:space="preserve">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8D598E">
        <w:rPr>
          <w:rFonts w:ascii="Times New Roman" w:hAnsi="Times New Roman"/>
          <w:b/>
        </w:rPr>
        <w:t>15</w:t>
      </w:r>
      <w:r w:rsidR="00CC2BD0">
        <w:rPr>
          <w:rFonts w:ascii="Times New Roman" w:hAnsi="Times New Roman"/>
          <w:b/>
        </w:rPr>
        <w:t xml:space="preserve"> </w:t>
      </w:r>
      <w:r w:rsidR="00E21917">
        <w:rPr>
          <w:rFonts w:ascii="Times New Roman" w:hAnsi="Times New Roman"/>
          <w:b/>
        </w:rPr>
        <w:t>miesięcy</w:t>
      </w:r>
      <w:r w:rsidR="00476011" w:rsidRPr="003D5721">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096710">
      <w:pPr>
        <w:pStyle w:val="Akapitzlist"/>
        <w:numPr>
          <w:ilvl w:val="1"/>
          <w:numId w:val="39"/>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6C4B5B" w:rsidRPr="00265801">
        <w:rPr>
          <w:rFonts w:ascii="Times New Roman" w:eastAsiaTheme="minorHAnsi" w:hAnsi="Times New Roman"/>
          <w:color w:val="000000"/>
        </w:rPr>
        <w:t xml:space="preserve"> oraz</w:t>
      </w:r>
      <w:r w:rsidR="00A26A1C" w:rsidRPr="00265801">
        <w:rPr>
          <w:rFonts w:ascii="Times New Roman" w:eastAsiaTheme="minorHAnsi" w:hAnsi="Times New Roman"/>
          <w:color w:val="000000"/>
        </w:rPr>
        <w:t xml:space="preserve"> 4</w:t>
      </w:r>
      <w:r w:rsidR="00CC2BD0">
        <w:rPr>
          <w:rFonts w:ascii="Times New Roman" w:eastAsiaTheme="minorHAnsi" w:hAnsi="Times New Roman"/>
          <w:color w:val="000000"/>
        </w:rPr>
        <w:t xml:space="preserve"> Pzp.</w:t>
      </w:r>
    </w:p>
    <w:p w:rsidR="00265801" w:rsidRPr="00265801" w:rsidRDefault="0094448E"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096710">
      <w:pPr>
        <w:pStyle w:val="Akapitzlist"/>
        <w:numPr>
          <w:ilvl w:val="0"/>
          <w:numId w:val="39"/>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Default="00A118F9" w:rsidP="00096710">
      <w:pPr>
        <w:pStyle w:val="Akapitzlist"/>
        <w:numPr>
          <w:ilvl w:val="0"/>
          <w:numId w:val="41"/>
        </w:numPr>
        <w:spacing w:after="0" w:line="240" w:lineRule="auto"/>
        <w:rPr>
          <w:rFonts w:ascii="Times New Roman" w:hAnsi="Times New Roman"/>
        </w:rPr>
      </w:pPr>
      <w:r w:rsidRPr="002352F6">
        <w:rPr>
          <w:rFonts w:ascii="Times New Roman" w:hAnsi="Times New Roman"/>
        </w:rPr>
        <w:t>Wykonawcy (w przypadku Wykonawców wspólnie ubiegających się o udzielenie zamówienia - k</w:t>
      </w:r>
      <w:r w:rsidR="002C298E" w:rsidRPr="002352F6">
        <w:rPr>
          <w:rFonts w:ascii="Times New Roman" w:hAnsi="Times New Roman"/>
        </w:rPr>
        <w:t>ażdego z nich);</w:t>
      </w:r>
    </w:p>
    <w:p w:rsidR="00365FDB" w:rsidRDefault="00365FDB" w:rsidP="00365FDB">
      <w:pPr>
        <w:pStyle w:val="Akapitzlist"/>
        <w:spacing w:after="0" w:line="240" w:lineRule="auto"/>
        <w:ind w:left="1069"/>
        <w:rPr>
          <w:rFonts w:ascii="Times New Roman" w:hAnsi="Times New Roman"/>
        </w:rPr>
      </w:pPr>
    </w:p>
    <w:p w:rsidR="009529D5" w:rsidRPr="009529D5" w:rsidRDefault="002639F8" w:rsidP="00096710">
      <w:pPr>
        <w:pStyle w:val="Akapitzlist"/>
        <w:numPr>
          <w:ilvl w:val="0"/>
          <w:numId w:val="39"/>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096710">
      <w:pPr>
        <w:pStyle w:val="Akapitzlist"/>
        <w:numPr>
          <w:ilvl w:val="1"/>
          <w:numId w:val="39"/>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096710">
      <w:pPr>
        <w:pStyle w:val="Akapitzlist"/>
        <w:numPr>
          <w:ilvl w:val="0"/>
          <w:numId w:val="39"/>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096710">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lastRenderedPageBreak/>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rsidR="001424D8" w:rsidRDefault="001424D8" w:rsidP="001424D8">
      <w:pPr>
        <w:suppressAutoHyphens/>
        <w:spacing w:after="0" w:line="240" w:lineRule="auto"/>
        <w:ind w:left="1069"/>
        <w:rPr>
          <w:rFonts w:ascii="Times New Roman" w:hAnsi="Times New Roman"/>
        </w:rPr>
      </w:pPr>
    </w:p>
    <w:p w:rsidR="00EF7096" w:rsidRPr="005F36FC" w:rsidRDefault="00EF7096" w:rsidP="00096710">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58654F" w:rsidRDefault="0058654F" w:rsidP="0058654F">
      <w:pPr>
        <w:pStyle w:val="Akapitzlist"/>
        <w:spacing w:after="0" w:line="240" w:lineRule="auto"/>
        <w:ind w:left="720"/>
        <w:rPr>
          <w:rFonts w:ascii="Times New Roman" w:hAnsi="Times New Roman"/>
          <w:b/>
          <w:szCs w:val="20"/>
          <w:u w:val="single"/>
          <w:lang w:eastAsia="pl-PL"/>
        </w:rPr>
      </w:pPr>
    </w:p>
    <w:p w:rsidR="001424D8" w:rsidRDefault="001424D8" w:rsidP="009F40D8">
      <w:pPr>
        <w:pStyle w:val="Akapitzlist"/>
        <w:numPr>
          <w:ilvl w:val="1"/>
          <w:numId w:val="50"/>
        </w:numPr>
        <w:tabs>
          <w:tab w:val="left" w:pos="709"/>
        </w:tabs>
        <w:spacing w:line="240" w:lineRule="auto"/>
        <w:rPr>
          <w:rFonts w:ascii="Times New Roman" w:hAnsi="Times New Roman"/>
          <w:color w:val="000000"/>
        </w:rPr>
      </w:pPr>
      <w:r>
        <w:rPr>
          <w:rFonts w:ascii="Times New Roman" w:hAnsi="Times New Roman"/>
          <w:b/>
        </w:rPr>
        <w:t>dokument dopuszczający do obrotu i stosowania</w:t>
      </w:r>
      <w:r>
        <w:rPr>
          <w:rFonts w:ascii="Times New Roman" w:hAnsi="Times New Roman"/>
        </w:rPr>
        <w:t xml:space="preserve"> (zgodnie z ustawą o wyrobach medycznych </w:t>
      </w:r>
      <w:r>
        <w:rPr>
          <w:rFonts w:ascii="Times New Roman" w:hAnsi="Times New Roman"/>
        </w:rPr>
        <w:br/>
        <w:t xml:space="preserve">z dnia 20 maja 2010 r.) - deklaracja zgodności z wymaganiami zasadniczymi. Dokumenty te muszą być </w:t>
      </w:r>
      <w:r>
        <w:rPr>
          <w:rFonts w:ascii="Times New Roman" w:hAnsi="Times New Roman"/>
          <w:u w:val="single"/>
        </w:rPr>
        <w:t>czytelnie opisane, której pozycji dotyczą</w:t>
      </w:r>
      <w:r>
        <w:rPr>
          <w:rFonts w:ascii="Times New Roman" w:hAnsi="Times New Roman"/>
        </w:rPr>
        <w:t>.</w:t>
      </w:r>
    </w:p>
    <w:p w:rsidR="001424D8" w:rsidRDefault="001424D8" w:rsidP="009F40D8">
      <w:pPr>
        <w:pStyle w:val="Akapitzlist"/>
        <w:numPr>
          <w:ilvl w:val="1"/>
          <w:numId w:val="50"/>
        </w:numPr>
        <w:tabs>
          <w:tab w:val="left" w:pos="709"/>
        </w:tabs>
        <w:spacing w:line="240" w:lineRule="auto"/>
        <w:rPr>
          <w:rFonts w:ascii="Times New Roman" w:hAnsi="Times New Roman"/>
          <w:color w:val="000000"/>
        </w:rPr>
      </w:pPr>
      <w:r>
        <w:rPr>
          <w:rFonts w:ascii="Times New Roman" w:hAnsi="Times New Roman"/>
          <w:b/>
          <w:color w:val="000000"/>
        </w:rPr>
        <w:t>materiały producenta dotyczące przedmiotu zamówienia</w:t>
      </w:r>
      <w:r>
        <w:rPr>
          <w:rFonts w:ascii="Times New Roman" w:hAnsi="Times New Roman"/>
          <w:color w:val="000000"/>
        </w:rPr>
        <w:t xml:space="preserve"> (np. foldery, opisy techniczne, oświadczenia producenta, wyciągi z katalogów itp. materiały) – z wskazaniem pakietu i pozycji, której dotyczą. Dokumenty winny w sposób jednoznaczny potwierdzić spełnianie wymagań postawionych przez Zamawiającego.</w:t>
      </w:r>
    </w:p>
    <w:p w:rsidR="001424D8" w:rsidRDefault="001424D8" w:rsidP="001424D8">
      <w:pPr>
        <w:pStyle w:val="Akapitzlist"/>
        <w:tabs>
          <w:tab w:val="left" w:pos="709"/>
        </w:tabs>
        <w:spacing w:line="240" w:lineRule="auto"/>
        <w:ind w:left="360"/>
        <w:rPr>
          <w:rFonts w:ascii="Times New Roman" w:hAnsi="Times New Roman"/>
          <w:color w:val="000000"/>
        </w:rPr>
      </w:pPr>
    </w:p>
    <w:p w:rsidR="001424D8" w:rsidRDefault="001424D8" w:rsidP="001424D8">
      <w:pPr>
        <w:pStyle w:val="Akapitzlist"/>
        <w:tabs>
          <w:tab w:val="left" w:pos="709"/>
        </w:tabs>
        <w:spacing w:line="240" w:lineRule="auto"/>
        <w:ind w:left="360"/>
        <w:rPr>
          <w:rFonts w:ascii="Times New Roman" w:hAnsi="Times New Roman"/>
          <w:color w:val="000000"/>
        </w:rPr>
      </w:pPr>
      <w:r>
        <w:rPr>
          <w:rFonts w:ascii="Times New Roman" w:hAnsi="Times New Roman"/>
          <w:color w:val="000000"/>
        </w:rPr>
        <w:t xml:space="preserve">W przypadku wątpliwości, Zamawiający zastrzega sobie prawo do potwierdzenia spełnienia parametrów przez oferowany asortyment (w tym kompatybilność z wskazanymi urządzeniami) poprzez wezwania Wykonawcy do przeprowadzenia, z co najmniej 3 dniowym wyprzedzeniem, </w:t>
      </w:r>
      <w:r>
        <w:rPr>
          <w:rFonts w:ascii="Times New Roman" w:hAnsi="Times New Roman"/>
          <w:color w:val="000000"/>
          <w:u w:val="single"/>
        </w:rPr>
        <w:t>demonstracji zaoferowanego asortymentu</w:t>
      </w:r>
      <w:r>
        <w:rPr>
          <w:rFonts w:ascii="Times New Roman" w:hAnsi="Times New Roman"/>
          <w:color w:val="000000"/>
        </w:rPr>
        <w:t xml:space="preserve"> (wybranych elementów, wskazanych przez Zamawiającego).</w:t>
      </w:r>
    </w:p>
    <w:p w:rsidR="00CE027A" w:rsidRPr="00635F8B" w:rsidRDefault="00CE027A" w:rsidP="00CE027A">
      <w:pPr>
        <w:widowControl w:val="0"/>
        <w:tabs>
          <w:tab w:val="left" w:pos="630"/>
        </w:tabs>
        <w:autoSpaceDE w:val="0"/>
        <w:autoSpaceDN w:val="0"/>
        <w:adjustRightInd w:val="0"/>
        <w:spacing w:after="0" w:line="240" w:lineRule="auto"/>
        <w:rPr>
          <w:rFonts w:ascii="Times New Roman" w:hAnsi="Times New Roman"/>
          <w:b/>
        </w:rPr>
      </w:pPr>
    </w:p>
    <w:p w:rsidR="00CE027A" w:rsidRPr="00635F8B" w:rsidRDefault="00CE027A" w:rsidP="00CE027A">
      <w:pPr>
        <w:spacing w:after="0" w:line="240" w:lineRule="auto"/>
        <w:rPr>
          <w:rFonts w:ascii="Times New Roman" w:eastAsia="TimesNewRoman" w:hAnsi="Times New Roman"/>
          <w:lang w:eastAsia="pl-PL"/>
        </w:rPr>
      </w:pPr>
      <w:r>
        <w:rPr>
          <w:rFonts w:ascii="Times New Roman" w:eastAsia="TimesNewRoman" w:hAnsi="Times New Roman"/>
          <w:lang w:eastAsia="pl-PL"/>
        </w:rPr>
        <w:t>Dokumenty wskazane w poz. 9.2</w:t>
      </w:r>
      <w:r w:rsidRPr="00635F8B">
        <w:rPr>
          <w:rFonts w:ascii="Times New Roman" w:eastAsia="TimesNewRoman" w:hAnsi="Times New Roman"/>
          <w:lang w:eastAsia="pl-PL"/>
        </w:rPr>
        <w:t>. winny być oznaczone nr pakietu/pozycji oraz winny być zaznaczone istotne elementy potwierdzające wymagane parametry wskazane w opisie przedmiotu zamówienia.</w:t>
      </w:r>
    </w:p>
    <w:p w:rsidR="00F43A32" w:rsidRPr="00C75895" w:rsidRDefault="00F43A32" w:rsidP="00C75895">
      <w:pPr>
        <w:spacing w:after="0" w:line="240" w:lineRule="auto"/>
        <w:rPr>
          <w:rFonts w:ascii="Times New Roman" w:hAnsi="Times New Roman"/>
          <w:i/>
          <w:color w:val="FF0000"/>
        </w:rPr>
      </w:pPr>
    </w:p>
    <w:p w:rsidR="003E433C" w:rsidRPr="005F36FC" w:rsidRDefault="003E433C" w:rsidP="00096710">
      <w:pPr>
        <w:pStyle w:val="Akapitzlist"/>
        <w:numPr>
          <w:ilvl w:val="1"/>
          <w:numId w:val="39"/>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096710">
      <w:pPr>
        <w:pStyle w:val="Akapitzlist"/>
        <w:numPr>
          <w:ilvl w:val="0"/>
          <w:numId w:val="31"/>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096710">
      <w:pPr>
        <w:pStyle w:val="Akapitzlist"/>
        <w:numPr>
          <w:ilvl w:val="1"/>
          <w:numId w:val="39"/>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096710">
      <w:pPr>
        <w:pStyle w:val="Akapitzlist"/>
        <w:numPr>
          <w:ilvl w:val="1"/>
          <w:numId w:val="39"/>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096710">
      <w:pPr>
        <w:pStyle w:val="Akapitzlist"/>
        <w:numPr>
          <w:ilvl w:val="1"/>
          <w:numId w:val="39"/>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w:t>
      </w:r>
      <w:r w:rsidR="002D7064" w:rsidRPr="00635F8B">
        <w:t xml:space="preserve">Oferta na dostawę </w:t>
      </w:r>
      <w:r w:rsidR="001E4EBD">
        <w:t>o</w:t>
      </w:r>
      <w:r w:rsidR="004F229E">
        <w:t xml:space="preserve">sprzętu i akcesoriów do diatermii elektrochirurgicznych dla Szpitala Bielańskiego </w:t>
      </w:r>
      <w:r w:rsidR="002D7064" w:rsidRPr="00635F8B">
        <w:t>w Warszawie</w:t>
      </w:r>
      <w:r w:rsidR="00BA7518">
        <w:t xml:space="preserve"> </w:t>
      </w:r>
      <w:r w:rsidR="00F8757E" w:rsidRPr="00E457E3">
        <w:t>ZP-</w:t>
      </w:r>
      <w:r w:rsidR="004F229E">
        <w:t>26</w:t>
      </w:r>
      <w:r w:rsidR="00D84DDF">
        <w:t>/2019</w:t>
      </w:r>
      <w:r w:rsidR="00350B6D" w:rsidRPr="00E457E3">
        <w:t xml:space="preserve">. </w:t>
      </w:r>
      <w:r w:rsidRPr="00E457E3">
        <w:t xml:space="preserve">Nie otwierać przed dniem </w:t>
      </w:r>
      <w:r w:rsidR="004F229E">
        <w:t>29</w:t>
      </w:r>
      <w:r w:rsidR="002D7064">
        <w:t>.03</w:t>
      </w:r>
      <w:r w:rsidR="00B03D69">
        <w:t>.</w:t>
      </w:r>
      <w:r w:rsidR="00B31A1C">
        <w:t>2019</w:t>
      </w:r>
      <w:r w:rsidRPr="00E457E3">
        <w:t xml:space="preserve"> r. </w:t>
      </w:r>
      <w:r w:rsidR="00F8757E" w:rsidRPr="00E457E3">
        <w:t xml:space="preserve">godz. </w:t>
      </w:r>
      <w:r w:rsidR="00F43F10">
        <w:t>11</w:t>
      </w:r>
      <w:r w:rsidR="00B03D69">
        <w:t>.00</w:t>
      </w:r>
      <w:r w:rsidRPr="00E457E3">
        <w: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096710">
      <w:pPr>
        <w:pStyle w:val="Akapitzlist"/>
        <w:numPr>
          <w:ilvl w:val="0"/>
          <w:numId w:val="39"/>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096710">
      <w:pPr>
        <w:pStyle w:val="Akapitzlist"/>
        <w:numPr>
          <w:ilvl w:val="1"/>
          <w:numId w:val="39"/>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580235"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096710">
      <w:pPr>
        <w:pStyle w:val="Akapitzlist"/>
        <w:numPr>
          <w:ilvl w:val="1"/>
          <w:numId w:val="39"/>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096710">
      <w:pPr>
        <w:pStyle w:val="Akapitzlist"/>
        <w:numPr>
          <w:ilvl w:val="0"/>
          <w:numId w:val="39"/>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096710">
      <w:pPr>
        <w:pStyle w:val="Akapitzlist"/>
        <w:widowControl w:val="0"/>
        <w:numPr>
          <w:ilvl w:val="0"/>
          <w:numId w:val="39"/>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096710">
      <w:pPr>
        <w:pStyle w:val="Akapitzlist"/>
        <w:widowControl w:val="0"/>
        <w:numPr>
          <w:ilvl w:val="0"/>
          <w:numId w:val="39"/>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A75362">
        <w:rPr>
          <w:rFonts w:ascii="Times New Roman" w:hAnsi="Times New Roman"/>
          <w:b/>
          <w:color w:val="000000"/>
          <w:sz w:val="24"/>
          <w:szCs w:val="24"/>
          <w:u w:val="single"/>
          <w:lang w:eastAsia="pl-PL"/>
        </w:rPr>
        <w:t>29</w:t>
      </w:r>
      <w:r w:rsidR="007B0ACF">
        <w:rPr>
          <w:rFonts w:ascii="Times New Roman" w:hAnsi="Times New Roman"/>
          <w:b/>
          <w:color w:val="000000"/>
          <w:sz w:val="24"/>
          <w:szCs w:val="24"/>
          <w:u w:val="single"/>
          <w:lang w:eastAsia="pl-PL"/>
        </w:rPr>
        <w:t>.03</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250436">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A75362">
        <w:rPr>
          <w:rFonts w:ascii="Times New Roman" w:hAnsi="Times New Roman"/>
          <w:b/>
          <w:color w:val="000000"/>
          <w:u w:val="single"/>
          <w:lang w:eastAsia="pl-PL"/>
        </w:rPr>
        <w:t>29</w:t>
      </w:r>
      <w:r w:rsidR="007B0ACF">
        <w:rPr>
          <w:rFonts w:ascii="Times New Roman" w:hAnsi="Times New Roman"/>
          <w:b/>
          <w:color w:val="000000"/>
          <w:u w:val="single"/>
          <w:lang w:eastAsia="pl-PL"/>
        </w:rPr>
        <w:t>.03</w:t>
      </w:r>
      <w:r w:rsidR="00655FA9" w:rsidRPr="00655FA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250436">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580235" w:rsidRDefault="00EE07C6" w:rsidP="00580235">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Ceny określone przez Wykonawcę </w:t>
      </w:r>
      <w:r w:rsidR="00580235">
        <w:rPr>
          <w:rFonts w:ascii="Times New Roman" w:hAnsi="Times New Roman"/>
        </w:rPr>
        <w:t>mogą podlegać waloryzacji, zgodnie z zapisami art. 142 ust. 5 ustawy Pzp, zgodnie z zasadami określonym</w:t>
      </w:r>
      <w:bookmarkStart w:id="0" w:name="_GoBack"/>
      <w:bookmarkEnd w:id="0"/>
      <w:r w:rsidR="00580235">
        <w:rPr>
          <w:rFonts w:ascii="Times New Roman" w:hAnsi="Times New Roman"/>
        </w:rPr>
        <w:t>i</w:t>
      </w:r>
      <w:r w:rsidR="00580235" w:rsidRPr="00580235">
        <w:rPr>
          <w:rFonts w:ascii="Times New Roman" w:hAnsi="Times New Roman"/>
        </w:rPr>
        <w:t xml:space="preserve"> w § 9 załącznika nr 3 do SIWZ.</w:t>
      </w:r>
    </w:p>
    <w:p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096710">
      <w:pPr>
        <w:pStyle w:val="Akapitzlist"/>
        <w:numPr>
          <w:ilvl w:val="1"/>
          <w:numId w:val="39"/>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096710">
      <w:pPr>
        <w:pStyle w:val="Akapitzlist"/>
        <w:numPr>
          <w:ilvl w:val="0"/>
          <w:numId w:val="39"/>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096710">
      <w:pPr>
        <w:pStyle w:val="Akapitzlist"/>
        <w:numPr>
          <w:ilvl w:val="1"/>
          <w:numId w:val="39"/>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854676" w:rsidRDefault="00854676" w:rsidP="00854676">
      <w:pPr>
        <w:pStyle w:val="Tekstpodstawowywcity"/>
        <w:spacing w:after="0" w:line="240" w:lineRule="auto"/>
        <w:ind w:left="720"/>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cena </w:t>
      </w:r>
      <w:r w:rsidR="004D0E9E">
        <w:rPr>
          <w:rFonts w:ascii="Times New Roman" w:hAnsi="Times New Roman"/>
          <w:u w:val="single"/>
        </w:rPr>
        <w:t xml:space="preserve"> </w:t>
      </w:r>
      <w:r w:rsidR="004D0E9E">
        <w:rPr>
          <w:rFonts w:ascii="Times New Roman" w:hAnsi="Times New Roman"/>
          <w:u w:val="single"/>
        </w:rPr>
        <w:tab/>
      </w:r>
      <w:r w:rsidR="004D0E9E">
        <w:rPr>
          <w:rFonts w:ascii="Times New Roman" w:hAnsi="Times New Roman"/>
          <w:u w:val="single"/>
        </w:rPr>
        <w:tab/>
        <w:t>- 10</w:t>
      </w:r>
      <w:r>
        <w:rPr>
          <w:rFonts w:ascii="Times New Roman" w:hAnsi="Times New Roman"/>
          <w:u w:val="single"/>
        </w:rPr>
        <w:t>0</w:t>
      </w:r>
      <w:r w:rsidRPr="00F655A4">
        <w:rPr>
          <w:rFonts w:ascii="Times New Roman" w:hAnsi="Times New Roman"/>
          <w:u w:val="single"/>
        </w:rPr>
        <w:t xml:space="preserve"> % ;</w:t>
      </w:r>
    </w:p>
    <w:p w:rsidR="00854676" w:rsidRPr="00854676" w:rsidRDefault="00854676" w:rsidP="004D0E9E">
      <w:pPr>
        <w:pStyle w:val="Tekstpodstawowywcity"/>
        <w:spacing w:after="0" w:line="240" w:lineRule="auto"/>
        <w:rPr>
          <w:rFonts w:ascii="Times New Roman" w:hAnsi="Times New Roman"/>
          <w:color w:val="000000"/>
          <w:lang w:eastAsia="pl-PL"/>
        </w:rPr>
      </w:pPr>
    </w:p>
    <w:p w:rsidR="00854676" w:rsidRPr="00F655A4" w:rsidRDefault="00854676" w:rsidP="00854676">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854676" w:rsidRPr="00F655A4" w:rsidRDefault="00854676" w:rsidP="00854676">
      <w:pPr>
        <w:pStyle w:val="Zwykytekst"/>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sidR="004D0E9E">
        <w:rPr>
          <w:rFonts w:ascii="Times New Roman" w:hAnsi="Times New Roman" w:cs="Times New Roman"/>
          <w:i/>
          <w:sz w:val="22"/>
          <w:szCs w:val="22"/>
          <w:u w:val="single"/>
        </w:rPr>
        <w:t>10</w:t>
      </w:r>
      <w:r>
        <w:rPr>
          <w:rFonts w:ascii="Times New Roman" w:hAnsi="Times New Roman" w:cs="Times New Roman"/>
          <w:i/>
          <w:sz w:val="22"/>
          <w:szCs w:val="22"/>
          <w:u w:val="single"/>
        </w:rPr>
        <w:t>0</w:t>
      </w:r>
    </w:p>
    <w:p w:rsidR="00854676" w:rsidRPr="00F655A4" w:rsidRDefault="00854676" w:rsidP="00854676">
      <w:pPr>
        <w:pStyle w:val="Zwykytekst"/>
        <w:ind w:left="720"/>
        <w:rPr>
          <w:rFonts w:ascii="Times New Roman" w:hAnsi="Times New Roman" w:cs="Times New Roman"/>
          <w:i/>
          <w:sz w:val="22"/>
          <w:szCs w:val="22"/>
          <w:u w:val="single"/>
        </w:rPr>
      </w:pPr>
    </w:p>
    <w:p w:rsidR="00854676" w:rsidRPr="00F655A4" w:rsidRDefault="00854676" w:rsidP="00854676">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004D0E9E">
        <w:rPr>
          <w:rFonts w:ascii="Times New Roman" w:hAnsi="Times New Roman"/>
          <w:b/>
        </w:rPr>
        <w:t>10</w:t>
      </w:r>
      <w:r w:rsidRPr="00043365">
        <w:rPr>
          <w:rFonts w:ascii="Times New Roman" w:hAnsi="Times New Roman"/>
          <w:b/>
        </w:rPr>
        <w:t>0 punktów</w:t>
      </w:r>
      <w:r w:rsidRPr="00F655A4">
        <w:rPr>
          <w:rFonts w:ascii="Times New Roman" w:hAnsi="Times New Roman"/>
        </w:rPr>
        <w:t>.</w:t>
      </w:r>
    </w:p>
    <w:p w:rsidR="004D0E9E" w:rsidRPr="00987F5E" w:rsidRDefault="004D0E9E" w:rsidP="004D0E9E">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Pr="00987F5E">
        <w:rPr>
          <w:rFonts w:ascii="Times New Roman" w:hAnsi="Times New Roman"/>
          <w:bCs/>
          <w:iCs/>
        </w:rPr>
        <w:br/>
        <w:t>w opisie przedmiotu zamówienia (Załącznik nr 4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Pr="00987F5E">
        <w:rPr>
          <w:rStyle w:val="Pogrubienie"/>
          <w:rFonts w:ascii="Times New Roman" w:eastAsia="Verdana" w:hAnsi="Times New Roman"/>
          <w:b w:val="0"/>
        </w:rPr>
        <w:br/>
        <w:t xml:space="preserve">z powyższym Zamawiający jest upoważniony do zastosowania ceny jako jednego z kryteriów wyboru oferty o znaczeniu ponad 60% przy wyborze oferty najkorzystniejszej. </w:t>
      </w:r>
    </w:p>
    <w:p w:rsidR="00854676" w:rsidRPr="00854676" w:rsidRDefault="00854676" w:rsidP="00854676">
      <w:pPr>
        <w:spacing w:after="0" w:line="240" w:lineRule="auto"/>
        <w:rPr>
          <w:rFonts w:ascii="Times New Roman" w:hAnsi="Times New Roman"/>
          <w:b/>
          <w:i/>
        </w:rPr>
      </w:pPr>
    </w:p>
    <w:p w:rsidR="00854676" w:rsidRPr="00854676" w:rsidRDefault="00854676"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854676">
        <w:rPr>
          <w:rFonts w:ascii="Times New Roman" w:hAnsi="Times New Roman"/>
          <w:color w:val="000000"/>
          <w:lang w:eastAsia="pl-PL"/>
        </w:rPr>
        <w:t>Każdy pakiet podlegać będzie odrębnej ocenie.</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8E146C" w:rsidRDefault="00EE07C6" w:rsidP="00096710">
      <w:pPr>
        <w:pStyle w:val="Akapitzlist"/>
        <w:numPr>
          <w:ilvl w:val="1"/>
          <w:numId w:val="39"/>
        </w:numPr>
        <w:spacing w:after="0" w:line="240" w:lineRule="auto"/>
        <w:rPr>
          <w:rFonts w:ascii="Times New Roman" w:hAnsi="Times New Roman"/>
          <w:b/>
          <w:i/>
        </w:rPr>
      </w:pPr>
      <w:r w:rsidRPr="008E146C">
        <w:rPr>
          <w:rFonts w:ascii="Times New Roman" w:hAnsi="Times New Roman"/>
          <w:color w:val="000000"/>
          <w:lang w:eastAsia="pl-PL"/>
        </w:rPr>
        <w:t xml:space="preserve">Zawarcie umowy nastąpi wg wzoru Zamawiającego. Wzór umowy stanowi </w:t>
      </w:r>
      <w:r w:rsidRPr="008E146C">
        <w:rPr>
          <w:rFonts w:ascii="Times New Roman" w:hAnsi="Times New Roman"/>
          <w:lang w:eastAsia="pl-PL"/>
        </w:rPr>
        <w:t xml:space="preserve">załącznik </w:t>
      </w:r>
      <w:r w:rsidR="00AD4AF2" w:rsidRPr="008E146C">
        <w:rPr>
          <w:rFonts w:ascii="Times New Roman" w:hAnsi="Times New Roman"/>
          <w:lang w:eastAsia="pl-PL"/>
        </w:rPr>
        <w:t>3</w:t>
      </w:r>
      <w:r w:rsidRPr="008E146C">
        <w:rPr>
          <w:rFonts w:ascii="Times New Roman" w:hAnsi="Times New Roman"/>
          <w:lang w:eastAsia="pl-PL"/>
        </w:rPr>
        <w:t xml:space="preserve"> do SIWZ.</w:t>
      </w:r>
    </w:p>
    <w:p w:rsidR="008E146C" w:rsidRPr="008E146C" w:rsidRDefault="008E146C" w:rsidP="00096710">
      <w:pPr>
        <w:pStyle w:val="Akapitzlist"/>
        <w:numPr>
          <w:ilvl w:val="1"/>
          <w:numId w:val="39"/>
        </w:numPr>
        <w:spacing w:after="0" w:line="240" w:lineRule="auto"/>
        <w:rPr>
          <w:rFonts w:ascii="Times New Roman" w:hAnsi="Times New Roman"/>
          <w:b/>
          <w:i/>
        </w:rPr>
      </w:pPr>
      <w:r w:rsidRPr="008E146C">
        <w:rPr>
          <w:rFonts w:ascii="Times New Roman" w:hAnsi="Times New Roman"/>
        </w:rPr>
        <w:t>Zamawiający zastrzega możliwość podpisania jednej umowy, łączącej realizację kilku lub wszystkich części (pakietów) w ramach zamówienia, jeżeli dany Wykonawca zostanie wybrany w zakresie więcej niż jednej części (pakietu).</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096710">
      <w:pPr>
        <w:pStyle w:val="Akapitzlist"/>
        <w:numPr>
          <w:ilvl w:val="0"/>
          <w:numId w:val="39"/>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096710">
      <w:pPr>
        <w:pStyle w:val="normaltableau"/>
        <w:numPr>
          <w:ilvl w:val="0"/>
          <w:numId w:val="39"/>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1F72E5" w:rsidRPr="00967142" w:rsidRDefault="00967142" w:rsidP="00FB25AD">
      <w:pPr>
        <w:spacing w:after="0" w:line="24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FB25AD">
      <w:pPr>
        <w:spacing w:after="0" w:line="24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1" w:name="_Hlk512325601"/>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FB25AD">
        <w:rPr>
          <w:rFonts w:ascii="Times New Roman" w:hAnsi="Times New Roman"/>
          <w:bCs/>
        </w:rPr>
        <w:br/>
      </w:r>
      <w:r w:rsidRPr="00967142">
        <w:rPr>
          <w:rFonts w:ascii="Times New Roman" w:hAnsi="Times New Roman"/>
          <w:bCs/>
        </w:rPr>
        <w:t>w Warszawie (01-809), ul. Cegłowska 80</w:t>
      </w:r>
      <w:bookmarkEnd w:id="1"/>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t>
      </w:r>
      <w:r w:rsidRPr="00987F5E">
        <w:rPr>
          <w:rFonts w:ascii="Times New Roman" w:hAnsi="Times New Roman"/>
          <w:bCs/>
        </w:rPr>
        <w:t xml:space="preserve">wyznaczony Inspektor Ochrony Danych, dane kontaktowe: nr telefonu: 22 56-90-432,  adres poczty elektronicznej: </w:t>
      </w:r>
      <w:hyperlink r:id="rId15" w:history="1">
        <w:r w:rsidRPr="00987F5E">
          <w:rPr>
            <w:rStyle w:val="Hipercze"/>
            <w:rFonts w:ascii="Times New Roman" w:hAnsi="Times New Roman"/>
            <w:bCs/>
            <w:color w:val="auto"/>
          </w:rPr>
          <w:t>iod@bielanski.med.pl</w:t>
        </w:r>
      </w:hyperlink>
      <w:r w:rsidRPr="00987F5E">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87F5E">
        <w:rPr>
          <w:rFonts w:ascii="Times New Roman" w:hAnsi="Times New Roman"/>
          <w:b/>
          <w:bCs/>
        </w:rPr>
        <w:t>3. Cele przetwarzania danych osobowych: </w:t>
      </w:r>
    </w:p>
    <w:p w:rsidR="001F72E5" w:rsidRPr="00967142" w:rsidRDefault="001F72E5" w:rsidP="00FB25AD">
      <w:pPr>
        <w:pStyle w:val="HTML-wstpniesformatowany"/>
        <w:ind w:left="708"/>
        <w:jc w:val="both"/>
        <w:rPr>
          <w:rFonts w:ascii="Times New Roman" w:hAnsi="Times New Roman" w:cs="Times New Roman"/>
          <w:b/>
          <w:sz w:val="22"/>
          <w:szCs w:val="22"/>
        </w:rPr>
      </w:pPr>
      <w:r w:rsidRPr="00987F5E">
        <w:rPr>
          <w:rFonts w:ascii="Times New Roman" w:hAnsi="Times New Roman" w:cs="Times New Roman"/>
          <w:sz w:val="22"/>
          <w:szCs w:val="22"/>
        </w:rPr>
        <w:t xml:space="preserve">Dane osobowe są zbierane w celu niezbędnym dla udostępniania dokumentacji </w:t>
      </w:r>
      <w:r w:rsidRPr="00967142">
        <w:rPr>
          <w:rFonts w:ascii="Times New Roman" w:hAnsi="Times New Roman" w:cs="Times New Roman"/>
          <w:sz w:val="22"/>
          <w:szCs w:val="22"/>
        </w:rPr>
        <w:t>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FB25AD">
      <w:pPr>
        <w:pStyle w:val="HTML-wstpniesformatowany"/>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FB25AD">
      <w:pPr>
        <w:pStyle w:val="HTML-wstpniesformatowany"/>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FB25AD">
      <w:pPr>
        <w:pStyle w:val="HTML-wstpniesformatowany"/>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FB25AD">
      <w:pPr>
        <w:spacing w:after="0" w:line="24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FB25AD">
      <w:pPr>
        <w:spacing w:after="0" w:line="24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FB25AD">
      <w:pPr>
        <w:spacing w:after="0" w:line="24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842B8D">
        <w:rPr>
          <w:rFonts w:ascii="Times New Roman" w:hAnsi="Times New Roman"/>
        </w:rPr>
        <w:t>ie.</w:t>
      </w:r>
      <w:r w:rsidR="00EE07C6"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C67D85" w:rsidRDefault="00C67D85" w:rsidP="00477511"/>
                          <w:p w:rsidR="00C67D85" w:rsidRDefault="00C67D85" w:rsidP="00477511"/>
                          <w:p w:rsidR="00C67D85" w:rsidRDefault="00C67D85" w:rsidP="00477511"/>
                          <w:p w:rsidR="00C67D85" w:rsidRDefault="00C67D85" w:rsidP="00477511">
                            <w:pPr>
                              <w:jc w:val="center"/>
                              <w:rPr>
                                <w:rFonts w:ascii="Arial Narrow" w:hAnsi="Arial Narrow"/>
                                <w:sz w:val="12"/>
                              </w:rPr>
                            </w:pPr>
                            <w:r>
                              <w:rPr>
                                <w:rFonts w:ascii="Arial Narrow" w:hAnsi="Arial Narrow"/>
                                <w:sz w:val="12"/>
                              </w:rPr>
                              <w:t>(pieczęć Wykonawcy/Wykonawcy Pełnomocnika)</w:t>
                            </w:r>
                          </w:p>
                          <w:p w:rsidR="00C67D85" w:rsidRDefault="00C67D85" w:rsidP="00477511">
                            <w:pPr>
                              <w:jc w:val="center"/>
                              <w:rPr>
                                <w:rFonts w:ascii="Arial Narrow" w:hAnsi="Arial Narrow"/>
                                <w:sz w:val="12"/>
                              </w:rPr>
                            </w:pPr>
                          </w:p>
                          <w:p w:rsidR="00C67D85" w:rsidRDefault="00C67D85"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C67D85" w:rsidRDefault="00C67D85" w:rsidP="00477511"/>
                    <w:p w:rsidR="00C67D85" w:rsidRDefault="00C67D85" w:rsidP="00477511"/>
                    <w:p w:rsidR="00C67D85" w:rsidRDefault="00C67D85" w:rsidP="00477511"/>
                    <w:p w:rsidR="00C67D85" w:rsidRDefault="00C67D85" w:rsidP="00477511">
                      <w:pPr>
                        <w:jc w:val="center"/>
                        <w:rPr>
                          <w:rFonts w:ascii="Arial Narrow" w:hAnsi="Arial Narrow"/>
                          <w:sz w:val="12"/>
                        </w:rPr>
                      </w:pPr>
                      <w:r>
                        <w:rPr>
                          <w:rFonts w:ascii="Arial Narrow" w:hAnsi="Arial Narrow"/>
                          <w:sz w:val="12"/>
                        </w:rPr>
                        <w:t>(pieczęć Wykonawcy/Wykonawcy Pełnomocnika)</w:t>
                      </w:r>
                    </w:p>
                    <w:p w:rsidR="00C67D85" w:rsidRDefault="00C67D85" w:rsidP="00477511">
                      <w:pPr>
                        <w:jc w:val="center"/>
                        <w:rPr>
                          <w:rFonts w:ascii="Arial Narrow" w:hAnsi="Arial Narrow"/>
                          <w:sz w:val="12"/>
                        </w:rPr>
                      </w:pPr>
                    </w:p>
                    <w:p w:rsidR="00C67D85" w:rsidRDefault="00C67D85"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BB55BA">
        <w:rPr>
          <w:rFonts w:ascii="Times New Roman" w:hAnsi="Times New Roman"/>
          <w:b/>
          <w:color w:val="000000"/>
          <w:sz w:val="28"/>
          <w:szCs w:val="28"/>
        </w:rPr>
        <w:t>ZP - 26</w:t>
      </w:r>
      <w:r w:rsidR="00B20F62">
        <w:rPr>
          <w:rFonts w:ascii="Times New Roman" w:hAnsi="Times New Roman"/>
          <w:b/>
          <w:color w:val="000000"/>
          <w:sz w:val="28"/>
          <w:szCs w:val="28"/>
        </w:rPr>
        <w:t>/2019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8F1414" w:rsidRDefault="008F1414" w:rsidP="009845E1">
      <w:pPr>
        <w:spacing w:line="240" w:lineRule="auto"/>
        <w:ind w:left="720" w:hanging="720"/>
        <w:jc w:val="center"/>
        <w:rPr>
          <w:rFonts w:ascii="Times New Roman" w:hAnsi="Times New Roman"/>
          <w:b/>
        </w:rPr>
      </w:pPr>
      <w:r w:rsidRPr="008F1414">
        <w:rPr>
          <w:rFonts w:ascii="Times New Roman" w:hAnsi="Times New Roman"/>
          <w:b/>
        </w:rPr>
        <w:t xml:space="preserve">na dostawę </w:t>
      </w:r>
      <w:r w:rsidR="001E4EBD">
        <w:rPr>
          <w:rFonts w:ascii="Times New Roman" w:hAnsi="Times New Roman"/>
          <w:b/>
        </w:rPr>
        <w:t>o</w:t>
      </w:r>
      <w:r w:rsidR="00BB55BA">
        <w:rPr>
          <w:rFonts w:ascii="Times New Roman" w:hAnsi="Times New Roman"/>
          <w:b/>
        </w:rPr>
        <w:t xml:space="preserve">sprzętu i akcesoriów do diatermii elektrochirurgicznych </w:t>
      </w:r>
      <w:r w:rsidRPr="008F1414">
        <w:rPr>
          <w:rFonts w:ascii="Times New Roman" w:hAnsi="Times New Roman"/>
          <w:b/>
        </w:rPr>
        <w:t xml:space="preserve">dla Szpitala Bielańskiego </w:t>
      </w:r>
      <w:r w:rsidRPr="008F1414">
        <w:rPr>
          <w:rFonts w:ascii="Times New Roman" w:hAnsi="Times New Roman"/>
          <w:b/>
        </w:rPr>
        <w:br/>
        <w:t>w Warszawie</w:t>
      </w:r>
      <w:r w:rsidR="00B13828" w:rsidRPr="008F1414">
        <w:rPr>
          <w:rFonts w:ascii="Times New Roman" w:hAnsi="Times New Roman"/>
          <w:b/>
        </w:rPr>
        <w:t xml:space="preserv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EA4B2B"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Nasza oferta</w:t>
      </w:r>
      <w:r w:rsidR="00881F55">
        <w:rPr>
          <w:rFonts w:ascii="Times New Roman" w:hAnsi="Times New Roman"/>
        </w:rPr>
        <w:t xml:space="preserve"> </w:t>
      </w:r>
      <w:r>
        <w:rPr>
          <w:rFonts w:ascii="Times New Roman" w:hAnsi="Times New Roman"/>
        </w:rPr>
        <w:t xml:space="preserve">dotyczy </w:t>
      </w:r>
      <w:r w:rsidRPr="00EA4B2B">
        <w:rPr>
          <w:rFonts w:ascii="Times New Roman" w:hAnsi="Times New Roman"/>
          <w:b/>
          <w:u w:val="single"/>
        </w:rPr>
        <w:t>pakietów nr ………………</w:t>
      </w:r>
      <w:r w:rsidR="009845E1">
        <w:rPr>
          <w:rFonts w:ascii="Times New Roman" w:hAnsi="Times New Roman"/>
        </w:rPr>
        <w:t>,</w:t>
      </w:r>
      <w:r w:rsidR="00881F55">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DF3B48"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DF3B48" w:rsidRPr="00011681" w:rsidRDefault="00DF3B48"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r w:rsidRPr="00DF3B48">
        <w:rPr>
          <w:rFonts w:ascii="Times New Roman" w:hAnsi="Times New Roman"/>
          <w:vertAlign w:val="superscript"/>
        </w:rPr>
        <w:t>*</w:t>
      </w:r>
    </w:p>
    <w:p w:rsidR="00DF3B48" w:rsidRPr="00DF3B48" w:rsidRDefault="00DF3B48" w:rsidP="009B77EC">
      <w:pPr>
        <w:spacing w:after="0" w:line="240" w:lineRule="auto"/>
        <w:ind w:left="511"/>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t xml:space="preserve">w następujących dokumentach </w:t>
      </w:r>
      <w:r w:rsidRPr="00DF3B48">
        <w:rPr>
          <w:rFonts w:ascii="Times New Roman" w:hAnsi="Times New Roman"/>
          <w:vertAlign w:val="superscript"/>
        </w:rPr>
        <w:t>*</w:t>
      </w:r>
      <w:r w:rsidRPr="00011681">
        <w:rPr>
          <w:rFonts w:ascii="Times New Roman" w:hAnsi="Times New Roman"/>
        </w:rPr>
        <w:t xml:space="preserve"> : ..……………………………………………………..</w:t>
      </w: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096710">
      <w:pPr>
        <w:widowControl w:val="0"/>
        <w:numPr>
          <w:ilvl w:val="0"/>
          <w:numId w:val="37"/>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096710">
      <w:pPr>
        <w:widowControl w:val="0"/>
        <w:numPr>
          <w:ilvl w:val="0"/>
          <w:numId w:val="37"/>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BD65D0">
        <w:rPr>
          <w:rFonts w:ascii="Times New Roman" w:hAnsi="Times New Roman"/>
          <w:b/>
          <w:bCs/>
          <w:vertAlign w:val="superscript"/>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w:t>
      </w:r>
      <w:r w:rsidRPr="00BD65D0">
        <w:rPr>
          <w:rFonts w:ascii="Times New Roman" w:hAnsi="Times New Roman"/>
          <w:vertAlign w:val="superscript"/>
        </w:rPr>
        <w:t>*</w:t>
      </w:r>
      <w:r w:rsidRPr="00CF5F2E">
        <w:rPr>
          <w:rFonts w:ascii="Times New Roman" w:hAnsi="Times New Roman"/>
        </w:rPr>
        <w:t xml:space="preserve">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BD65D0">
        <w:rPr>
          <w:rFonts w:ascii="Times New Roman" w:hAnsi="Times New Roman"/>
          <w:vertAlign w:val="superscript"/>
        </w:rPr>
        <w:t>**</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096710">
      <w:pPr>
        <w:widowControl w:val="0"/>
        <w:numPr>
          <w:ilvl w:val="0"/>
          <w:numId w:val="38"/>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1C0004" w:rsidRDefault="009845E1" w:rsidP="00084051">
      <w:pPr>
        <w:widowControl w:val="0"/>
        <w:ind w:left="800" w:hanging="400"/>
        <w:jc w:val="center"/>
        <w:rPr>
          <w:rFonts w:ascii="Times New Roman" w:hAnsi="Times New Roman"/>
          <w:color w:val="000000"/>
          <w:sz w:val="24"/>
          <w:szCs w:val="24"/>
        </w:rPr>
      </w:pPr>
    </w:p>
    <w:p w:rsidR="00A21A31" w:rsidRPr="001C0004" w:rsidRDefault="00214B86" w:rsidP="009845E1">
      <w:pPr>
        <w:spacing w:line="240" w:lineRule="auto"/>
        <w:rPr>
          <w:rFonts w:ascii="Times New Roman" w:hAnsi="Times New Roman"/>
          <w:color w:val="000000"/>
        </w:rPr>
      </w:pPr>
      <w:r w:rsidRPr="001C0004">
        <w:rPr>
          <w:rFonts w:ascii="Times New Roman" w:hAnsi="Times New Roman"/>
          <w:color w:val="000000"/>
        </w:rPr>
        <w:t xml:space="preserve">Przystępując do udziału w postępowaniu o udzielenie zamówienia publicznego </w:t>
      </w:r>
      <w:r w:rsidRPr="001C0004">
        <w:rPr>
          <w:rFonts w:ascii="Times New Roman" w:hAnsi="Times New Roman"/>
          <w:b/>
          <w:color w:val="000000"/>
        </w:rPr>
        <w:t>ZP-</w:t>
      </w:r>
      <w:r w:rsidR="001E4EBD">
        <w:rPr>
          <w:rFonts w:ascii="Times New Roman" w:hAnsi="Times New Roman"/>
          <w:b/>
          <w:color w:val="000000"/>
        </w:rPr>
        <w:t>26</w:t>
      </w:r>
      <w:r w:rsidR="00084051" w:rsidRPr="001C0004">
        <w:rPr>
          <w:rFonts w:ascii="Times New Roman" w:hAnsi="Times New Roman"/>
          <w:b/>
          <w:color w:val="000000"/>
        </w:rPr>
        <w:t>/</w:t>
      </w:r>
      <w:r w:rsidR="0042437A" w:rsidRPr="001C0004">
        <w:rPr>
          <w:rFonts w:ascii="Times New Roman" w:hAnsi="Times New Roman"/>
          <w:b/>
          <w:color w:val="000000"/>
        </w:rPr>
        <w:t>2019</w:t>
      </w:r>
      <w:r w:rsidRPr="001C0004">
        <w:rPr>
          <w:rFonts w:ascii="Times New Roman" w:hAnsi="Times New Roman"/>
          <w:b/>
          <w:color w:val="000000"/>
        </w:rPr>
        <w:t xml:space="preserve"> </w:t>
      </w:r>
      <w:r w:rsidR="001C0004" w:rsidRPr="001C0004">
        <w:rPr>
          <w:rFonts w:ascii="Times New Roman" w:hAnsi="Times New Roman"/>
          <w:b/>
        </w:rPr>
        <w:t xml:space="preserve">na dostawę </w:t>
      </w:r>
      <w:r w:rsidR="001E4EBD">
        <w:rPr>
          <w:rFonts w:ascii="Times New Roman" w:hAnsi="Times New Roman"/>
          <w:b/>
        </w:rPr>
        <w:t xml:space="preserve">osprzętu i akcesoriów do diatermii elektrochirurgicznych </w:t>
      </w:r>
      <w:r w:rsidR="001C0004" w:rsidRPr="001C0004">
        <w:rPr>
          <w:rFonts w:ascii="Times New Roman" w:hAnsi="Times New Roman"/>
          <w:b/>
        </w:rPr>
        <w:t>dla Szpitala Bielańskiego w Warszawie</w:t>
      </w:r>
      <w:r w:rsidRPr="001C0004">
        <w:rPr>
          <w:rFonts w:ascii="Times New Roman" w:hAnsi="Times New Roman"/>
          <w:color w:val="000000"/>
        </w:rPr>
        <w:t xml:space="preserve">, przeprowadzonym w trybie przetargu nieograniczonego, oferujemy wykonanie przedmiotu </w:t>
      </w:r>
      <w:r w:rsidR="00851B62" w:rsidRPr="001C0004">
        <w:rPr>
          <w:rFonts w:ascii="Times New Roman" w:hAnsi="Times New Roman"/>
          <w:color w:val="000000"/>
        </w:rPr>
        <w:t xml:space="preserve">zamówienia </w:t>
      </w:r>
      <w:r w:rsidRPr="001C0004">
        <w:rPr>
          <w:rFonts w:ascii="Times New Roman" w:hAnsi="Times New Roman"/>
          <w:color w:val="000000"/>
        </w:rPr>
        <w:t>w oparciu o następujące ceny:</w:t>
      </w:r>
    </w:p>
    <w:p w:rsidR="00BD65D0" w:rsidRDefault="00BD65D0" w:rsidP="00BD65D0">
      <w:pPr>
        <w:widowControl w:val="0"/>
        <w:rPr>
          <w:rFonts w:ascii="Times New Roman" w:hAnsi="Times New Roman"/>
          <w:b/>
        </w:rPr>
      </w:pPr>
    </w:p>
    <w:p w:rsidR="001C0004" w:rsidRPr="00635F8B" w:rsidRDefault="001C0004" w:rsidP="001C0004">
      <w:pPr>
        <w:widowControl w:val="0"/>
        <w:rPr>
          <w:rFonts w:ascii="Times New Roman" w:hAnsi="Times New Roman"/>
          <w:i/>
        </w:rPr>
      </w:pPr>
      <w:r w:rsidRPr="00635F8B">
        <w:rPr>
          <w:rFonts w:ascii="Times New Roman" w:hAnsi="Times New Roman"/>
          <w:b/>
          <w:u w:val="single"/>
        </w:rPr>
        <w:t xml:space="preserve">Pakiet ……… </w:t>
      </w:r>
      <w:r w:rsidRPr="00635F8B">
        <w:rPr>
          <w:rFonts w:ascii="Times New Roman" w:hAnsi="Times New Roman"/>
          <w:i/>
          <w:vertAlign w:val="superscript"/>
        </w:rPr>
        <w:t>*</w:t>
      </w:r>
      <w:r w:rsidRPr="00635F8B">
        <w:rPr>
          <w:rFonts w:ascii="Times New Roman" w:hAnsi="Times New Roman"/>
          <w:i/>
        </w:rPr>
        <w:t>)</w:t>
      </w:r>
    </w:p>
    <w:tbl>
      <w:tblPr>
        <w:tblW w:w="15173" w:type="dxa"/>
        <w:tblInd w:w="-7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921"/>
        <w:gridCol w:w="3332"/>
        <w:gridCol w:w="1845"/>
        <w:gridCol w:w="1845"/>
        <w:gridCol w:w="1417"/>
        <w:gridCol w:w="1418"/>
        <w:gridCol w:w="1559"/>
        <w:gridCol w:w="1275"/>
        <w:gridCol w:w="1561"/>
      </w:tblGrid>
      <w:tr w:rsidR="001C0004" w:rsidRPr="00635F8B" w:rsidTr="00C67D85">
        <w:tc>
          <w:tcPr>
            <w:tcW w:w="921" w:type="dxa"/>
            <w:shd w:val="clear" w:color="auto" w:fill="auto"/>
            <w:vAlign w:val="center"/>
          </w:tcPr>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Nr pakietu</w:t>
            </w:r>
          </w:p>
        </w:tc>
        <w:tc>
          <w:tcPr>
            <w:tcW w:w="3332" w:type="dxa"/>
            <w:shd w:val="clear" w:color="auto" w:fill="auto"/>
            <w:vAlign w:val="center"/>
          </w:tcPr>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Nazwa handlowa</w:t>
            </w:r>
          </w:p>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t>
            </w:r>
          </w:p>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Producent</w:t>
            </w:r>
          </w:p>
        </w:tc>
        <w:tc>
          <w:tcPr>
            <w:tcW w:w="1845" w:type="dxa"/>
            <w:vAlign w:val="center"/>
          </w:tcPr>
          <w:p w:rsidR="001C0004" w:rsidRPr="00635F8B" w:rsidRDefault="001C0004" w:rsidP="00C67D85">
            <w:pPr>
              <w:widowControl w:val="0"/>
              <w:jc w:val="center"/>
              <w:rPr>
                <w:rFonts w:ascii="Times New Roman" w:hAnsi="Times New Roman"/>
                <w:b/>
                <w:sz w:val="20"/>
                <w:szCs w:val="20"/>
              </w:rPr>
            </w:pPr>
            <w:r w:rsidRPr="00635F8B">
              <w:rPr>
                <w:rFonts w:ascii="Times New Roman" w:hAnsi="Times New Roman"/>
                <w:b/>
                <w:sz w:val="20"/>
                <w:szCs w:val="20"/>
              </w:rPr>
              <w:t xml:space="preserve">Nr katalogowy </w:t>
            </w:r>
            <w:r w:rsidRPr="00635F8B">
              <w:rPr>
                <w:rFonts w:ascii="Times New Roman" w:hAnsi="Times New Roman"/>
                <w:b/>
                <w:sz w:val="20"/>
                <w:szCs w:val="20"/>
                <w:vertAlign w:val="superscript"/>
              </w:rPr>
              <w:t>**</w:t>
            </w:r>
          </w:p>
        </w:tc>
        <w:tc>
          <w:tcPr>
            <w:tcW w:w="1845" w:type="dxa"/>
            <w:vAlign w:val="center"/>
          </w:tcPr>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Wielkość oferowanego opakowania</w:t>
            </w:r>
          </w:p>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(x … szt.)</w:t>
            </w:r>
          </w:p>
        </w:tc>
        <w:tc>
          <w:tcPr>
            <w:tcW w:w="1417" w:type="dxa"/>
            <w:shd w:val="clear" w:color="auto" w:fill="auto"/>
            <w:vAlign w:val="center"/>
          </w:tcPr>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Ilość</w:t>
            </w:r>
          </w:p>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op.</w:t>
            </w:r>
          </w:p>
        </w:tc>
        <w:tc>
          <w:tcPr>
            <w:tcW w:w="1418" w:type="dxa"/>
            <w:shd w:val="clear" w:color="auto" w:fill="auto"/>
            <w:vAlign w:val="center"/>
          </w:tcPr>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Cena jedn.</w:t>
            </w:r>
          </w:p>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netto op. (zł)</w:t>
            </w:r>
          </w:p>
        </w:tc>
        <w:tc>
          <w:tcPr>
            <w:tcW w:w="1559" w:type="dxa"/>
            <w:shd w:val="clear" w:color="auto" w:fill="auto"/>
            <w:vAlign w:val="center"/>
          </w:tcPr>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Wartość netto (zł)</w:t>
            </w:r>
          </w:p>
        </w:tc>
        <w:tc>
          <w:tcPr>
            <w:tcW w:w="1275" w:type="dxa"/>
            <w:shd w:val="clear" w:color="auto" w:fill="auto"/>
            <w:vAlign w:val="center"/>
          </w:tcPr>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VAT</w:t>
            </w:r>
          </w:p>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(zł)</w:t>
            </w:r>
          </w:p>
        </w:tc>
        <w:tc>
          <w:tcPr>
            <w:tcW w:w="1561" w:type="dxa"/>
            <w:shd w:val="clear" w:color="auto" w:fill="auto"/>
            <w:vAlign w:val="center"/>
          </w:tcPr>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Wartość brutto (zł)</w:t>
            </w:r>
          </w:p>
        </w:tc>
      </w:tr>
      <w:tr w:rsidR="001C0004" w:rsidRPr="00635F8B" w:rsidTr="00C67D85">
        <w:tc>
          <w:tcPr>
            <w:tcW w:w="921" w:type="dxa"/>
            <w:shd w:val="clear" w:color="auto" w:fill="auto"/>
          </w:tcPr>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1</w:t>
            </w:r>
          </w:p>
        </w:tc>
        <w:tc>
          <w:tcPr>
            <w:tcW w:w="3332" w:type="dxa"/>
            <w:shd w:val="clear" w:color="auto" w:fill="auto"/>
          </w:tcPr>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2</w:t>
            </w:r>
          </w:p>
        </w:tc>
        <w:tc>
          <w:tcPr>
            <w:tcW w:w="1845" w:type="dxa"/>
          </w:tcPr>
          <w:p w:rsidR="001C0004" w:rsidRPr="00635F8B" w:rsidRDefault="001C0004" w:rsidP="00C67D85">
            <w:pPr>
              <w:widowControl w:val="0"/>
              <w:spacing w:after="0" w:line="240" w:lineRule="auto"/>
              <w:jc w:val="center"/>
              <w:rPr>
                <w:rFonts w:ascii="Times New Roman" w:hAnsi="Times New Roman"/>
                <w:b/>
                <w:sz w:val="20"/>
                <w:szCs w:val="20"/>
              </w:rPr>
            </w:pPr>
          </w:p>
        </w:tc>
        <w:tc>
          <w:tcPr>
            <w:tcW w:w="1845" w:type="dxa"/>
          </w:tcPr>
          <w:p w:rsidR="001C0004" w:rsidRPr="00635F8B" w:rsidRDefault="001C0004" w:rsidP="00C67D85">
            <w:pPr>
              <w:widowControl w:val="0"/>
              <w:spacing w:after="0" w:line="240" w:lineRule="auto"/>
              <w:jc w:val="center"/>
              <w:rPr>
                <w:rFonts w:ascii="Times New Roman" w:hAnsi="Times New Roman"/>
                <w:b/>
                <w:sz w:val="20"/>
                <w:szCs w:val="20"/>
              </w:rPr>
            </w:pPr>
          </w:p>
        </w:tc>
        <w:tc>
          <w:tcPr>
            <w:tcW w:w="1417" w:type="dxa"/>
            <w:shd w:val="clear" w:color="auto" w:fill="auto"/>
          </w:tcPr>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3</w:t>
            </w:r>
          </w:p>
        </w:tc>
        <w:tc>
          <w:tcPr>
            <w:tcW w:w="1418" w:type="dxa"/>
            <w:shd w:val="clear" w:color="auto" w:fill="auto"/>
          </w:tcPr>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4</w:t>
            </w:r>
          </w:p>
        </w:tc>
        <w:tc>
          <w:tcPr>
            <w:tcW w:w="1559" w:type="dxa"/>
            <w:shd w:val="clear" w:color="auto" w:fill="auto"/>
          </w:tcPr>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5</w:t>
            </w:r>
          </w:p>
        </w:tc>
        <w:tc>
          <w:tcPr>
            <w:tcW w:w="1275" w:type="dxa"/>
            <w:shd w:val="clear" w:color="auto" w:fill="auto"/>
          </w:tcPr>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6</w:t>
            </w:r>
          </w:p>
        </w:tc>
        <w:tc>
          <w:tcPr>
            <w:tcW w:w="1561" w:type="dxa"/>
            <w:shd w:val="clear" w:color="auto" w:fill="auto"/>
          </w:tcPr>
          <w:p w:rsidR="001C0004" w:rsidRPr="00635F8B" w:rsidRDefault="001C0004" w:rsidP="00C67D85">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7</w:t>
            </w:r>
          </w:p>
        </w:tc>
      </w:tr>
      <w:tr w:rsidR="001C0004" w:rsidRPr="00635F8B" w:rsidTr="00C67D85">
        <w:tc>
          <w:tcPr>
            <w:tcW w:w="921" w:type="dxa"/>
            <w:shd w:val="clear" w:color="auto" w:fill="auto"/>
          </w:tcPr>
          <w:p w:rsidR="001C0004" w:rsidRPr="00635F8B" w:rsidRDefault="001C0004" w:rsidP="00C67D85">
            <w:pPr>
              <w:widowControl w:val="0"/>
              <w:spacing w:before="60" w:line="240" w:lineRule="auto"/>
              <w:jc w:val="center"/>
              <w:rPr>
                <w:rFonts w:ascii="Times New Roman" w:hAnsi="Times New Roman"/>
                <w:sz w:val="20"/>
                <w:szCs w:val="20"/>
              </w:rPr>
            </w:pPr>
            <w:r w:rsidRPr="00635F8B">
              <w:rPr>
                <w:rFonts w:ascii="Times New Roman" w:hAnsi="Times New Roman"/>
                <w:sz w:val="20"/>
                <w:szCs w:val="20"/>
              </w:rPr>
              <w:t>…..</w:t>
            </w:r>
          </w:p>
        </w:tc>
        <w:tc>
          <w:tcPr>
            <w:tcW w:w="3332" w:type="dxa"/>
            <w:shd w:val="clear" w:color="auto" w:fill="auto"/>
          </w:tcPr>
          <w:p w:rsidR="001C0004" w:rsidRPr="00635F8B" w:rsidRDefault="001C0004" w:rsidP="00C67D85">
            <w:pPr>
              <w:widowControl w:val="0"/>
              <w:spacing w:before="60" w:line="240" w:lineRule="auto"/>
              <w:rPr>
                <w:rFonts w:ascii="Times New Roman" w:hAnsi="Times New Roman"/>
                <w:sz w:val="20"/>
                <w:szCs w:val="20"/>
              </w:rPr>
            </w:pPr>
          </w:p>
        </w:tc>
        <w:tc>
          <w:tcPr>
            <w:tcW w:w="1845" w:type="dxa"/>
          </w:tcPr>
          <w:p w:rsidR="001C0004" w:rsidRPr="00635F8B" w:rsidRDefault="001C0004" w:rsidP="00C67D85">
            <w:pPr>
              <w:widowControl w:val="0"/>
              <w:spacing w:before="60" w:line="240" w:lineRule="auto"/>
              <w:jc w:val="center"/>
              <w:rPr>
                <w:rFonts w:ascii="Times New Roman" w:hAnsi="Times New Roman"/>
                <w:sz w:val="20"/>
                <w:szCs w:val="20"/>
              </w:rPr>
            </w:pPr>
          </w:p>
        </w:tc>
        <w:tc>
          <w:tcPr>
            <w:tcW w:w="1845" w:type="dxa"/>
          </w:tcPr>
          <w:p w:rsidR="001C0004" w:rsidRPr="00635F8B" w:rsidRDefault="001C0004" w:rsidP="00C67D85">
            <w:pPr>
              <w:widowControl w:val="0"/>
              <w:spacing w:before="60" w:line="240" w:lineRule="auto"/>
              <w:jc w:val="center"/>
              <w:rPr>
                <w:rFonts w:ascii="Times New Roman" w:hAnsi="Times New Roman"/>
                <w:sz w:val="20"/>
                <w:szCs w:val="20"/>
              </w:rPr>
            </w:pPr>
          </w:p>
        </w:tc>
        <w:tc>
          <w:tcPr>
            <w:tcW w:w="1417" w:type="dxa"/>
            <w:shd w:val="clear" w:color="auto" w:fill="auto"/>
          </w:tcPr>
          <w:p w:rsidR="001C0004" w:rsidRPr="00635F8B" w:rsidRDefault="001C0004" w:rsidP="00C67D85">
            <w:pPr>
              <w:widowControl w:val="0"/>
              <w:spacing w:before="60" w:line="240" w:lineRule="auto"/>
              <w:jc w:val="center"/>
              <w:rPr>
                <w:rFonts w:ascii="Times New Roman" w:hAnsi="Times New Roman"/>
                <w:sz w:val="20"/>
                <w:szCs w:val="20"/>
              </w:rPr>
            </w:pPr>
          </w:p>
        </w:tc>
        <w:tc>
          <w:tcPr>
            <w:tcW w:w="1418" w:type="dxa"/>
            <w:shd w:val="clear" w:color="auto" w:fill="auto"/>
          </w:tcPr>
          <w:p w:rsidR="001C0004" w:rsidRPr="00635F8B" w:rsidRDefault="001C0004" w:rsidP="00C67D85">
            <w:pPr>
              <w:widowControl w:val="0"/>
              <w:spacing w:before="60" w:line="240" w:lineRule="auto"/>
              <w:jc w:val="center"/>
              <w:rPr>
                <w:rFonts w:ascii="Times New Roman" w:hAnsi="Times New Roman"/>
                <w:b/>
                <w:sz w:val="20"/>
                <w:szCs w:val="20"/>
              </w:rPr>
            </w:pPr>
          </w:p>
        </w:tc>
        <w:tc>
          <w:tcPr>
            <w:tcW w:w="1559" w:type="dxa"/>
            <w:shd w:val="clear" w:color="auto" w:fill="auto"/>
          </w:tcPr>
          <w:p w:rsidR="001C0004" w:rsidRPr="00635F8B" w:rsidRDefault="001C0004" w:rsidP="00C67D85">
            <w:pPr>
              <w:widowControl w:val="0"/>
              <w:spacing w:before="60" w:line="240" w:lineRule="auto"/>
              <w:jc w:val="center"/>
              <w:rPr>
                <w:rFonts w:ascii="Times New Roman" w:hAnsi="Times New Roman"/>
                <w:b/>
                <w:sz w:val="20"/>
                <w:szCs w:val="20"/>
              </w:rPr>
            </w:pPr>
          </w:p>
        </w:tc>
        <w:tc>
          <w:tcPr>
            <w:tcW w:w="1275" w:type="dxa"/>
            <w:shd w:val="clear" w:color="auto" w:fill="auto"/>
          </w:tcPr>
          <w:p w:rsidR="001C0004" w:rsidRPr="00635F8B" w:rsidRDefault="001C0004" w:rsidP="00C67D85">
            <w:pPr>
              <w:widowControl w:val="0"/>
              <w:spacing w:before="60" w:line="240" w:lineRule="auto"/>
              <w:jc w:val="center"/>
              <w:rPr>
                <w:rFonts w:ascii="Times New Roman" w:hAnsi="Times New Roman"/>
                <w:b/>
                <w:sz w:val="20"/>
                <w:szCs w:val="20"/>
              </w:rPr>
            </w:pPr>
          </w:p>
        </w:tc>
        <w:tc>
          <w:tcPr>
            <w:tcW w:w="1561" w:type="dxa"/>
            <w:shd w:val="clear" w:color="auto" w:fill="auto"/>
          </w:tcPr>
          <w:p w:rsidR="001C0004" w:rsidRPr="00635F8B" w:rsidRDefault="001C0004" w:rsidP="00C67D85">
            <w:pPr>
              <w:widowControl w:val="0"/>
              <w:spacing w:before="60" w:line="240" w:lineRule="auto"/>
              <w:jc w:val="center"/>
              <w:rPr>
                <w:rFonts w:ascii="Times New Roman" w:hAnsi="Times New Roman"/>
                <w:b/>
                <w:sz w:val="20"/>
                <w:szCs w:val="20"/>
              </w:rPr>
            </w:pPr>
          </w:p>
        </w:tc>
      </w:tr>
      <w:tr w:rsidR="001C0004" w:rsidRPr="00635F8B" w:rsidTr="00C67D85">
        <w:tc>
          <w:tcPr>
            <w:tcW w:w="921" w:type="dxa"/>
            <w:shd w:val="clear" w:color="auto" w:fill="auto"/>
          </w:tcPr>
          <w:p w:rsidR="001C0004" w:rsidRPr="00635F8B" w:rsidRDefault="001C0004" w:rsidP="00C67D85">
            <w:pPr>
              <w:widowControl w:val="0"/>
              <w:spacing w:before="60" w:line="240" w:lineRule="auto"/>
              <w:jc w:val="center"/>
              <w:rPr>
                <w:rFonts w:ascii="Times New Roman" w:hAnsi="Times New Roman"/>
                <w:sz w:val="20"/>
                <w:szCs w:val="20"/>
              </w:rPr>
            </w:pPr>
            <w:r w:rsidRPr="00635F8B">
              <w:rPr>
                <w:rFonts w:ascii="Times New Roman" w:hAnsi="Times New Roman"/>
                <w:sz w:val="20"/>
                <w:szCs w:val="20"/>
              </w:rPr>
              <w:t>……</w:t>
            </w:r>
          </w:p>
        </w:tc>
        <w:tc>
          <w:tcPr>
            <w:tcW w:w="3332" w:type="dxa"/>
            <w:shd w:val="clear" w:color="auto" w:fill="auto"/>
          </w:tcPr>
          <w:p w:rsidR="001C0004" w:rsidRPr="00635F8B" w:rsidRDefault="001C0004" w:rsidP="00C67D85">
            <w:pPr>
              <w:widowControl w:val="0"/>
              <w:spacing w:before="60" w:line="240" w:lineRule="auto"/>
              <w:rPr>
                <w:rFonts w:ascii="Times New Roman" w:hAnsi="Times New Roman"/>
                <w:sz w:val="20"/>
                <w:szCs w:val="20"/>
              </w:rPr>
            </w:pPr>
          </w:p>
        </w:tc>
        <w:tc>
          <w:tcPr>
            <w:tcW w:w="1845" w:type="dxa"/>
          </w:tcPr>
          <w:p w:rsidR="001C0004" w:rsidRPr="00635F8B" w:rsidRDefault="001C0004" w:rsidP="00C67D85">
            <w:pPr>
              <w:widowControl w:val="0"/>
              <w:spacing w:before="60" w:line="240" w:lineRule="auto"/>
              <w:jc w:val="center"/>
              <w:rPr>
                <w:rFonts w:ascii="Times New Roman" w:hAnsi="Times New Roman"/>
                <w:sz w:val="20"/>
                <w:szCs w:val="20"/>
              </w:rPr>
            </w:pPr>
          </w:p>
        </w:tc>
        <w:tc>
          <w:tcPr>
            <w:tcW w:w="1845" w:type="dxa"/>
          </w:tcPr>
          <w:p w:rsidR="001C0004" w:rsidRPr="00635F8B" w:rsidRDefault="001C0004" w:rsidP="00C67D85">
            <w:pPr>
              <w:widowControl w:val="0"/>
              <w:spacing w:before="60" w:line="240" w:lineRule="auto"/>
              <w:jc w:val="center"/>
              <w:rPr>
                <w:rFonts w:ascii="Times New Roman" w:hAnsi="Times New Roman"/>
                <w:sz w:val="20"/>
                <w:szCs w:val="20"/>
              </w:rPr>
            </w:pPr>
          </w:p>
        </w:tc>
        <w:tc>
          <w:tcPr>
            <w:tcW w:w="1417" w:type="dxa"/>
            <w:shd w:val="clear" w:color="auto" w:fill="auto"/>
          </w:tcPr>
          <w:p w:rsidR="001C0004" w:rsidRPr="00635F8B" w:rsidRDefault="001C0004" w:rsidP="00C67D85">
            <w:pPr>
              <w:widowControl w:val="0"/>
              <w:spacing w:before="60" w:line="240" w:lineRule="auto"/>
              <w:jc w:val="center"/>
              <w:rPr>
                <w:rFonts w:ascii="Times New Roman" w:hAnsi="Times New Roman"/>
                <w:sz w:val="20"/>
                <w:szCs w:val="20"/>
              </w:rPr>
            </w:pPr>
          </w:p>
        </w:tc>
        <w:tc>
          <w:tcPr>
            <w:tcW w:w="1418" w:type="dxa"/>
            <w:shd w:val="clear" w:color="auto" w:fill="auto"/>
          </w:tcPr>
          <w:p w:rsidR="001C0004" w:rsidRPr="00635F8B" w:rsidRDefault="001C0004" w:rsidP="00C67D85">
            <w:pPr>
              <w:widowControl w:val="0"/>
              <w:spacing w:before="60" w:line="240" w:lineRule="auto"/>
              <w:jc w:val="center"/>
              <w:rPr>
                <w:rFonts w:ascii="Times New Roman" w:hAnsi="Times New Roman"/>
                <w:b/>
                <w:sz w:val="20"/>
                <w:szCs w:val="20"/>
              </w:rPr>
            </w:pPr>
          </w:p>
        </w:tc>
        <w:tc>
          <w:tcPr>
            <w:tcW w:w="1559" w:type="dxa"/>
            <w:shd w:val="clear" w:color="auto" w:fill="auto"/>
          </w:tcPr>
          <w:p w:rsidR="001C0004" w:rsidRPr="00635F8B" w:rsidRDefault="001C0004" w:rsidP="00C67D85">
            <w:pPr>
              <w:widowControl w:val="0"/>
              <w:spacing w:before="60" w:line="240" w:lineRule="auto"/>
              <w:jc w:val="center"/>
              <w:rPr>
                <w:rFonts w:ascii="Times New Roman" w:hAnsi="Times New Roman"/>
                <w:b/>
                <w:sz w:val="20"/>
                <w:szCs w:val="20"/>
              </w:rPr>
            </w:pPr>
          </w:p>
        </w:tc>
        <w:tc>
          <w:tcPr>
            <w:tcW w:w="1275" w:type="dxa"/>
            <w:shd w:val="clear" w:color="auto" w:fill="auto"/>
          </w:tcPr>
          <w:p w:rsidR="001C0004" w:rsidRPr="00635F8B" w:rsidRDefault="001C0004" w:rsidP="00C67D85">
            <w:pPr>
              <w:widowControl w:val="0"/>
              <w:spacing w:before="60" w:line="240" w:lineRule="auto"/>
              <w:jc w:val="center"/>
              <w:rPr>
                <w:rFonts w:ascii="Times New Roman" w:hAnsi="Times New Roman"/>
                <w:b/>
                <w:sz w:val="20"/>
                <w:szCs w:val="20"/>
              </w:rPr>
            </w:pPr>
          </w:p>
        </w:tc>
        <w:tc>
          <w:tcPr>
            <w:tcW w:w="1561" w:type="dxa"/>
            <w:shd w:val="clear" w:color="auto" w:fill="auto"/>
          </w:tcPr>
          <w:p w:rsidR="001C0004" w:rsidRPr="00635F8B" w:rsidRDefault="001C0004" w:rsidP="00C67D85">
            <w:pPr>
              <w:widowControl w:val="0"/>
              <w:spacing w:before="60" w:line="240" w:lineRule="auto"/>
              <w:jc w:val="center"/>
              <w:rPr>
                <w:rFonts w:ascii="Times New Roman" w:hAnsi="Times New Roman"/>
                <w:b/>
                <w:sz w:val="20"/>
                <w:szCs w:val="20"/>
              </w:rPr>
            </w:pPr>
          </w:p>
        </w:tc>
      </w:tr>
      <w:tr w:rsidR="001C0004" w:rsidRPr="00635F8B" w:rsidTr="00C67D85">
        <w:tc>
          <w:tcPr>
            <w:tcW w:w="10778" w:type="dxa"/>
            <w:gridSpan w:val="6"/>
          </w:tcPr>
          <w:p w:rsidR="001C0004" w:rsidRPr="00635F8B" w:rsidRDefault="001C0004" w:rsidP="00C67D85">
            <w:pPr>
              <w:widowControl w:val="0"/>
              <w:spacing w:before="60" w:line="240" w:lineRule="auto"/>
              <w:jc w:val="right"/>
              <w:rPr>
                <w:rFonts w:ascii="Times New Roman" w:hAnsi="Times New Roman"/>
                <w:b/>
                <w:sz w:val="20"/>
                <w:szCs w:val="20"/>
              </w:rPr>
            </w:pPr>
            <w:r w:rsidRPr="00635F8B">
              <w:rPr>
                <w:rFonts w:ascii="Times New Roman" w:hAnsi="Times New Roman"/>
                <w:b/>
                <w:sz w:val="20"/>
                <w:szCs w:val="20"/>
              </w:rPr>
              <w:t>RAZEM</w:t>
            </w:r>
          </w:p>
        </w:tc>
        <w:tc>
          <w:tcPr>
            <w:tcW w:w="1559" w:type="dxa"/>
            <w:shd w:val="clear" w:color="auto" w:fill="auto"/>
          </w:tcPr>
          <w:p w:rsidR="001C0004" w:rsidRPr="00635F8B" w:rsidRDefault="001C0004" w:rsidP="00C67D85">
            <w:pPr>
              <w:widowControl w:val="0"/>
              <w:spacing w:before="60" w:line="240" w:lineRule="auto"/>
              <w:jc w:val="center"/>
              <w:rPr>
                <w:rFonts w:ascii="Times New Roman" w:hAnsi="Times New Roman"/>
                <w:b/>
                <w:sz w:val="20"/>
                <w:szCs w:val="20"/>
              </w:rPr>
            </w:pPr>
          </w:p>
        </w:tc>
        <w:tc>
          <w:tcPr>
            <w:tcW w:w="1275" w:type="dxa"/>
            <w:shd w:val="clear" w:color="auto" w:fill="auto"/>
          </w:tcPr>
          <w:p w:rsidR="001C0004" w:rsidRPr="00635F8B" w:rsidRDefault="001C0004" w:rsidP="00C67D85">
            <w:pPr>
              <w:widowControl w:val="0"/>
              <w:spacing w:before="60" w:line="240" w:lineRule="auto"/>
              <w:jc w:val="center"/>
              <w:rPr>
                <w:rFonts w:ascii="Times New Roman" w:hAnsi="Times New Roman"/>
                <w:b/>
                <w:sz w:val="20"/>
                <w:szCs w:val="20"/>
              </w:rPr>
            </w:pPr>
          </w:p>
        </w:tc>
        <w:tc>
          <w:tcPr>
            <w:tcW w:w="1561" w:type="dxa"/>
            <w:shd w:val="clear" w:color="auto" w:fill="auto"/>
          </w:tcPr>
          <w:p w:rsidR="001C0004" w:rsidRPr="00635F8B" w:rsidRDefault="001C0004" w:rsidP="00C67D85">
            <w:pPr>
              <w:widowControl w:val="0"/>
              <w:spacing w:before="60" w:line="240" w:lineRule="auto"/>
              <w:jc w:val="center"/>
              <w:rPr>
                <w:rFonts w:ascii="Times New Roman" w:hAnsi="Times New Roman"/>
                <w:b/>
                <w:sz w:val="20"/>
                <w:szCs w:val="20"/>
              </w:rPr>
            </w:pPr>
          </w:p>
        </w:tc>
      </w:tr>
    </w:tbl>
    <w:p w:rsidR="001C0004" w:rsidRPr="00635F8B" w:rsidRDefault="001C0004" w:rsidP="001C0004">
      <w:pPr>
        <w:widowControl w:val="0"/>
        <w:rPr>
          <w:b/>
          <w:sz w:val="8"/>
          <w:szCs w:val="8"/>
        </w:rPr>
      </w:pPr>
    </w:p>
    <w:p w:rsidR="001C0004" w:rsidRPr="00635F8B" w:rsidRDefault="001C0004" w:rsidP="001C0004">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każdy pakiet z osobna.</w:t>
      </w:r>
    </w:p>
    <w:p w:rsidR="001C0004" w:rsidRPr="00635F8B" w:rsidRDefault="001C0004" w:rsidP="001C0004">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 lub inna cecha identyfikująca</w:t>
      </w:r>
    </w:p>
    <w:p w:rsidR="001C0004" w:rsidRPr="00635F8B" w:rsidRDefault="001C0004" w:rsidP="001C0004">
      <w:pPr>
        <w:widowControl w:val="0"/>
        <w:rPr>
          <w:b/>
          <w:sz w:val="8"/>
          <w:szCs w:val="8"/>
        </w:rPr>
      </w:pPr>
    </w:p>
    <w:p w:rsidR="001C0004" w:rsidRPr="00635F8B" w:rsidRDefault="001C0004" w:rsidP="001C0004">
      <w:pPr>
        <w:widowControl w:val="0"/>
        <w:rPr>
          <w:b/>
          <w:sz w:val="8"/>
          <w:szCs w:val="8"/>
        </w:rPr>
      </w:pPr>
    </w:p>
    <w:p w:rsidR="001C0004" w:rsidRPr="00635F8B" w:rsidRDefault="001C0004" w:rsidP="001C0004">
      <w:pPr>
        <w:widowControl w:val="0"/>
        <w:rPr>
          <w:b/>
          <w:sz w:val="8"/>
          <w:szCs w:val="8"/>
        </w:rPr>
      </w:pPr>
    </w:p>
    <w:p w:rsidR="001C0004" w:rsidRPr="00635F8B" w:rsidRDefault="001C0004" w:rsidP="001C0004">
      <w:pPr>
        <w:widowControl w:val="0"/>
        <w:rPr>
          <w:rFonts w:ascii="Times New Roman" w:hAnsi="Times New Roman"/>
        </w:rPr>
      </w:pPr>
      <w:r w:rsidRPr="00635F8B">
        <w:rPr>
          <w:rFonts w:ascii="Times New Roman" w:hAnsi="Times New Roman"/>
        </w:rPr>
        <w:t>………………………………, dnia ……………………</w:t>
      </w:r>
    </w:p>
    <w:p w:rsidR="001C0004" w:rsidRPr="00635F8B" w:rsidRDefault="001C0004" w:rsidP="001C0004">
      <w:pPr>
        <w:widowControl w:val="0"/>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t>…………………………………………………………</w:t>
      </w:r>
    </w:p>
    <w:p w:rsidR="0042437A" w:rsidRPr="001C0004" w:rsidRDefault="001C0004" w:rsidP="001C0004">
      <w:pPr>
        <w:widowControl w:val="0"/>
        <w:spacing w:line="240" w:lineRule="auto"/>
        <w:ind w:left="7788" w:firstLine="708"/>
        <w:rPr>
          <w:rFonts w:ascii="Times New Roman" w:hAnsi="Times New Roman"/>
          <w:sz w:val="20"/>
          <w:szCs w:val="20"/>
          <w:vertAlign w:val="superscript"/>
        </w:rPr>
        <w:sectPr w:rsidR="0042437A" w:rsidRPr="001C0004" w:rsidSect="0042437A">
          <w:headerReference w:type="default" r:id="rId20"/>
          <w:footerReference w:type="default" r:id="rId21"/>
          <w:headerReference w:type="first" r:id="rId22"/>
          <w:pgSz w:w="16838" w:h="11906" w:orient="landscape"/>
          <w:pgMar w:top="992" w:right="1134" w:bottom="992" w:left="1814" w:header="709" w:footer="709" w:gutter="0"/>
          <w:cols w:space="708"/>
          <w:titlePg/>
          <w:docGrid w:linePitch="360"/>
        </w:sectPr>
      </w:pPr>
      <w:r w:rsidRPr="00635F8B">
        <w:rPr>
          <w:rFonts w:ascii="Times New Roman" w:hAnsi="Times New Roman"/>
          <w:sz w:val="20"/>
          <w:szCs w:val="20"/>
          <w:vertAlign w:val="superscript"/>
        </w:rPr>
        <w:t>(podpis wykonawcy lub osób upoważnionych do w</w:t>
      </w:r>
      <w:r>
        <w:rPr>
          <w:rFonts w:ascii="Times New Roman" w:hAnsi="Times New Roman"/>
          <w:sz w:val="20"/>
          <w:szCs w:val="20"/>
          <w:vertAlign w:val="superscript"/>
        </w:rPr>
        <w:t>ystępowania w imieniu wykonawcy</w:t>
      </w:r>
      <w:r w:rsidR="0042437A" w:rsidRPr="0039616E">
        <w:rPr>
          <w:rFonts w:ascii="Times New Roman" w:hAnsi="Times New Roman"/>
          <w:sz w:val="20"/>
          <w:szCs w:val="20"/>
          <w:vertAlign w:val="superscript"/>
        </w:rPr>
        <w:t>)</w:t>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036384"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1C0004">
        <w:rPr>
          <w:rFonts w:ascii="Times New Roman" w:hAnsi="Times New Roman"/>
          <w:b/>
        </w:rPr>
        <w:t xml:space="preserve">dostawę </w:t>
      </w:r>
      <w:r w:rsidR="00B27C6A">
        <w:rPr>
          <w:rFonts w:ascii="Times New Roman" w:hAnsi="Times New Roman"/>
          <w:b/>
        </w:rPr>
        <w:t>osprzętu i akcesoriów do diatermii elektrochirurgicznych d</w:t>
      </w:r>
      <w:r w:rsidRPr="001C0004">
        <w:rPr>
          <w:rFonts w:ascii="Times New Roman" w:hAnsi="Times New Roman"/>
          <w:b/>
        </w:rPr>
        <w:t>la Szpitala Bielańskiego w Warszawie</w:t>
      </w:r>
      <w:r w:rsidR="00B27C6A">
        <w:rPr>
          <w:rFonts w:ascii="Times New Roman" w:hAnsi="Times New Roman"/>
          <w:b/>
        </w:rPr>
        <w:t xml:space="preserve"> ZP-26</w:t>
      </w:r>
      <w:r w:rsidR="0059031E">
        <w:rPr>
          <w:rFonts w:ascii="Times New Roman" w:hAnsi="Times New Roman"/>
          <w:b/>
        </w:rPr>
        <w:t>/2019</w:t>
      </w:r>
      <w:r w:rsidR="00A21A31">
        <w:rPr>
          <w:rFonts w:ascii="Times New Roman" w:hAnsi="Times New Roman"/>
          <w:b/>
        </w:rPr>
        <w:t>.</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podstawie art. 24 ust. 1 pkt 12-23 ustawy Pzp.</w:t>
      </w:r>
    </w:p>
    <w:p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i 4 ustawy Pzp.</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2417EB">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87344C" w:rsidRPr="0087344C" w:rsidRDefault="00416915" w:rsidP="009F40D8">
      <w:pPr>
        <w:pStyle w:val="Akapitzlist"/>
        <w:numPr>
          <w:ilvl w:val="0"/>
          <w:numId w:val="49"/>
        </w:numPr>
        <w:spacing w:after="0" w:line="240" w:lineRule="auto"/>
      </w:pPr>
      <w:r w:rsidRPr="00635F8B">
        <w:rPr>
          <w:rFonts w:ascii="Times New Roman" w:hAnsi="Times New Roman"/>
          <w:lang w:eastAsia="pl-PL"/>
        </w:rPr>
        <w:t xml:space="preserve">Przedmiotem zamówienia jest: </w:t>
      </w:r>
      <w:r w:rsidRPr="00635F8B">
        <w:rPr>
          <w:rFonts w:ascii="Times New Roman" w:hAnsi="Times New Roman"/>
          <w:b/>
        </w:rPr>
        <w:t xml:space="preserve">dostawa </w:t>
      </w:r>
      <w:r w:rsidR="00C67D85">
        <w:rPr>
          <w:rFonts w:ascii="Times New Roman" w:hAnsi="Times New Roman"/>
          <w:b/>
        </w:rPr>
        <w:t>o</w:t>
      </w:r>
      <w:r>
        <w:rPr>
          <w:rFonts w:ascii="Times New Roman" w:hAnsi="Times New Roman"/>
          <w:b/>
        </w:rPr>
        <w:t xml:space="preserve">sprzętu </w:t>
      </w:r>
      <w:r w:rsidR="00C67D85">
        <w:rPr>
          <w:rFonts w:ascii="Times New Roman" w:hAnsi="Times New Roman"/>
          <w:b/>
        </w:rPr>
        <w:t xml:space="preserve">i akcesoriów do diatermii elektrochirurgicznych </w:t>
      </w:r>
      <w:r w:rsidRPr="00635F8B">
        <w:rPr>
          <w:rFonts w:ascii="Times New Roman" w:hAnsi="Times New Roman"/>
          <w:b/>
        </w:rPr>
        <w:t>dla Szpitala Bielańskiego w Warszawie.</w:t>
      </w:r>
    </w:p>
    <w:p w:rsidR="0087344C" w:rsidRPr="0087344C" w:rsidRDefault="0087344C" w:rsidP="009F40D8">
      <w:pPr>
        <w:pStyle w:val="Akapitzlist"/>
        <w:numPr>
          <w:ilvl w:val="0"/>
          <w:numId w:val="49"/>
        </w:numPr>
        <w:spacing w:after="0" w:line="240" w:lineRule="auto"/>
      </w:pPr>
      <w:r w:rsidRPr="0087344C">
        <w:rPr>
          <w:rFonts w:ascii="Times New Roman" w:hAnsi="Times New Roman"/>
          <w:lang w:eastAsia="pl-PL"/>
        </w:rPr>
        <w:t xml:space="preserve">Zamówienie zostało podzielone na 7 pakietów: </w:t>
      </w:r>
    </w:p>
    <w:p w:rsidR="00416915" w:rsidRPr="0087344C" w:rsidRDefault="0087344C" w:rsidP="0087344C">
      <w:pPr>
        <w:spacing w:after="0" w:line="240" w:lineRule="auto"/>
        <w:ind w:left="709"/>
        <w:rPr>
          <w:rFonts w:ascii="Times New Roman" w:hAnsi="Times New Roman"/>
        </w:rPr>
      </w:pPr>
      <w:r w:rsidRPr="00BE70E7">
        <w:rPr>
          <w:rFonts w:ascii="Times New Roman" w:hAnsi="Times New Roman"/>
        </w:rPr>
        <w:t>Pakiet 1 - akcesoria do diatermii elektrochirurgicznej  EMED ES 400, ES 350, Spectrum, Pakiet 2 – akcesoria do diatermii elektrochirurgicznej BOWA ARC 400, Pakiet 3 –  Akcesoria do diatermii elektrochirurgicznej  Valleylab, Pakiet 4 - Akcesoria do diatermii elektrochirurgicznej  ERBE  ICC 300  i  ICC 300 Internationale, Pakiet 5 – thermostaplery Pakiet 6 - Akcesoria do resektoskopu K.Storz, , Pakiet 7 – Akcesoria do diatermii współpracujące z narzędziami K.Storz.</w:t>
      </w:r>
    </w:p>
    <w:p w:rsidR="00416915" w:rsidRPr="0087344C" w:rsidRDefault="00416915" w:rsidP="009F40D8">
      <w:pPr>
        <w:pStyle w:val="Akapitzlist"/>
        <w:numPr>
          <w:ilvl w:val="0"/>
          <w:numId w:val="49"/>
        </w:numPr>
        <w:spacing w:after="0" w:line="240" w:lineRule="auto"/>
      </w:pPr>
      <w:r w:rsidRPr="00635F8B">
        <w:rPr>
          <w:rFonts w:ascii="Times New Roman" w:eastAsia="Times New Roman" w:hAnsi="Times New Roman"/>
          <w:bCs/>
          <w:lang w:eastAsia="pl-PL"/>
        </w:rPr>
        <w:t>Zamawiający dopuszcza składanie ofert częściowych, na dowolną liczbę części.</w:t>
      </w:r>
    </w:p>
    <w:p w:rsidR="0087344C" w:rsidRPr="00635F8B" w:rsidRDefault="0087344C" w:rsidP="004D13E7">
      <w:pPr>
        <w:pStyle w:val="Akapitzlist"/>
        <w:spacing w:after="0" w:line="240" w:lineRule="auto"/>
        <w:ind w:left="720"/>
      </w:pPr>
    </w:p>
    <w:p w:rsidR="0087344C" w:rsidRDefault="0087344C" w:rsidP="0087344C">
      <w:pPr>
        <w:tabs>
          <w:tab w:val="left" w:pos="6000"/>
        </w:tabs>
        <w:spacing w:after="0" w:line="240" w:lineRule="auto"/>
        <w:rPr>
          <w:rFonts w:ascii="Times New Roman" w:hAnsi="Times New Roman"/>
          <w:b/>
          <w:sz w:val="20"/>
          <w:szCs w:val="20"/>
          <w:u w:val="single"/>
        </w:rPr>
      </w:pPr>
      <w:r>
        <w:rPr>
          <w:rFonts w:ascii="Times New Roman" w:hAnsi="Times New Roman"/>
          <w:b/>
          <w:sz w:val="20"/>
          <w:szCs w:val="20"/>
          <w:u w:val="single"/>
        </w:rPr>
        <w:t>Pakiet 1 - akcesoria do diatermii elektrochirurgicznej  EMED ES 400, ES 350, Spectrum.</w:t>
      </w:r>
    </w:p>
    <w:tbl>
      <w:tblPr>
        <w:tblW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8364"/>
        <w:gridCol w:w="1418"/>
        <w:gridCol w:w="850"/>
      </w:tblGrid>
      <w:tr w:rsidR="0087344C" w:rsidTr="0087344C">
        <w:tc>
          <w:tcPr>
            <w:tcW w:w="425"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Lp.</w:t>
            </w:r>
          </w:p>
        </w:tc>
        <w:tc>
          <w:tcPr>
            <w:tcW w:w="8364"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Opis pozycji,</w:t>
            </w:r>
          </w:p>
        </w:tc>
        <w:tc>
          <w:tcPr>
            <w:tcW w:w="1418"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Jedn.</w:t>
            </w:r>
          </w:p>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miary</w:t>
            </w:r>
          </w:p>
        </w:tc>
        <w:tc>
          <w:tcPr>
            <w:tcW w:w="85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Ilość</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elektroda neutralna jednorazowa dzielona hydrożelowa, rozmiar 176x122 op. 50 szt.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op. a 50 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55</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jednorazowy uchwyt z nożem  2,4 mm, 2 przyciski, kabel o dług min. 3 m (maksymalnie dłuższy o 10%), wtyk 3 bolcowy a'40 szt.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op. a 10 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Kabel elektrody neutralnej jednorazowej, dł. 3m,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Uchwyt jednorazowy z elektrodą, nóż, 2 przyciski, kabel dł. 3m, wtyk 3-pin, sterylny, op. 10szt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op. a 10 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Kabel bipolarny, dł. 3m, złącze kątowe, wtyk SDS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r>
      <w:tr w:rsidR="0087344C" w:rsidTr="0087344C">
        <w:trPr>
          <w:trHeight w:val="70"/>
        </w:trPr>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Szczypce bipolarne, proste, 2mm, dł. 160mm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Szczypce bipolarne, bagnetowe, 2mm, dł. 195mm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Szczypce bipolarne, bagnetowe, 1mm, dł. 160mm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Szczypce bipolarne, proste, 1mm, dł. 160mm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Elektroda igła prosta, 0,7mm, uchwyt 2,4mm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Włącznik nożny 2-przyciskowy</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Elektroda kulka prosta, 4mm, dł. 100mm, uchwyt 2,4mm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Elektroda noż prosty, 25mm, dł. 100mm, uchwyt 2,4mm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Uchwyt elektrody argonowej, szeroki, 2 przyciski, kabel 3,5m, wtyk 3-pin/ LuerLock</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Elektroda argonowa sztywna do koagulacji, dł. robocza 25mm, śr. 5mm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Kabel bipolarny 2x2,6mm, do klemów ThermoStapler dł. 3m,wtyk SDS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Kabel bipolarny, dł. 3m, złącze kątowe, wtyk SDS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Szczypce bipolarne, proste, 2mm, dł. 195mm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Szczypce bipolarne, bagnetowe, 2mm, dł. 195mm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54</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 xml:space="preserve">Czyścik jednorazowy do narzędzi elektrochirurgicznych sterylny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szczoteczki do ręcznego czyszczenia elektrod</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przedłużka do elektrody czynnej</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Elektroda bipolarna kontaktowa, zagięta, końcówka prosta, dł. 130mm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Elektroda szpatułowa, prosta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1"/>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Kabel bipolarny, dł. 3 m, wtyk 2 pin</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55</w:t>
            </w:r>
          </w:p>
        </w:tc>
      </w:tr>
      <w:tr w:rsidR="0087344C" w:rsidTr="0087344C">
        <w:tc>
          <w:tcPr>
            <w:tcW w:w="11057" w:type="dxa"/>
            <w:gridSpan w:val="4"/>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Wskazany osprzęt i akcesoria musi być w pełni kompatybilny z posiadanymi przez Zamawiającego diatermiami elektrochirurgicznymi produkcji Emed typy: ES350, ES400 i SPECTRUM.</w:t>
            </w:r>
          </w:p>
        </w:tc>
      </w:tr>
      <w:tr w:rsidR="0087344C" w:rsidTr="0087344C">
        <w:tc>
          <w:tcPr>
            <w:tcW w:w="11057" w:type="dxa"/>
            <w:gridSpan w:val="4"/>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Zamawiający dopuszcza tolerancję długości przewodów (kabli) do +20%.</w:t>
            </w:r>
          </w:p>
        </w:tc>
      </w:tr>
    </w:tbl>
    <w:p w:rsidR="0087344C" w:rsidRDefault="0087344C" w:rsidP="0087344C">
      <w:pPr>
        <w:tabs>
          <w:tab w:val="left" w:pos="6000"/>
        </w:tabs>
        <w:spacing w:after="0" w:line="240" w:lineRule="auto"/>
        <w:rPr>
          <w:rFonts w:ascii="Times New Roman" w:hAnsi="Times New Roman"/>
          <w:b/>
          <w:sz w:val="20"/>
          <w:szCs w:val="20"/>
          <w:u w:val="single"/>
        </w:rPr>
      </w:pPr>
    </w:p>
    <w:p w:rsidR="0087344C" w:rsidRDefault="0087344C" w:rsidP="0087344C">
      <w:pPr>
        <w:tabs>
          <w:tab w:val="left" w:pos="6000"/>
        </w:tabs>
        <w:spacing w:after="0" w:line="240" w:lineRule="auto"/>
        <w:rPr>
          <w:rFonts w:ascii="Times New Roman" w:hAnsi="Times New Roman"/>
          <w:b/>
          <w:sz w:val="20"/>
          <w:szCs w:val="20"/>
          <w:u w:val="single"/>
        </w:rPr>
      </w:pPr>
      <w:r>
        <w:rPr>
          <w:rFonts w:ascii="Times New Roman" w:hAnsi="Times New Roman"/>
          <w:b/>
          <w:sz w:val="20"/>
          <w:szCs w:val="20"/>
          <w:u w:val="single"/>
        </w:rPr>
        <w:t>Pakiet 2 - akcesoria do diatermii elektrochirurgicznej  BOWA ARC 400</w:t>
      </w:r>
    </w:p>
    <w:tbl>
      <w:tblPr>
        <w:tblW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8364"/>
        <w:gridCol w:w="1418"/>
        <w:gridCol w:w="850"/>
      </w:tblGrid>
      <w:tr w:rsidR="0087344C" w:rsidTr="0087344C">
        <w:tc>
          <w:tcPr>
            <w:tcW w:w="425"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Lp.</w:t>
            </w:r>
          </w:p>
        </w:tc>
        <w:tc>
          <w:tcPr>
            <w:tcW w:w="8364"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Opis pozycji,</w:t>
            </w:r>
          </w:p>
        </w:tc>
        <w:tc>
          <w:tcPr>
            <w:tcW w:w="1418"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Jedn.</w:t>
            </w:r>
          </w:p>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miary</w:t>
            </w:r>
          </w:p>
        </w:tc>
        <w:tc>
          <w:tcPr>
            <w:tcW w:w="85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Ilość</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2"/>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 xml:space="preserve">elektroda neutralna jednorazowa dzielona hydrożelowa,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op.</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10</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2"/>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elektroda czynna jednorazowa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2"/>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 xml:space="preserve">Kabel bipolarny, dł. min. 3m,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2"/>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Szczypce bipolarne,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2"/>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Elektroda argonowa sztywna do koagulacji, dł. robocza 25mm, śr. 5mm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87344C" w:rsidTr="0087344C">
        <w:trPr>
          <w:trHeight w:val="70"/>
        </w:trPr>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2"/>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Kabel pensety bipolarnej</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2"/>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Uchwyt elektrody argonowej, szeroki, 2 przyciski, kabel 3,5m, wtyk 3-pin/ LuerLock</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2"/>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Uchwyt do elektrod monopolarnych wielorazowy</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2"/>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Elektroda igła prosta, 0,7mm, uchwyt 2,4mm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2"/>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Kabel do narzędzi laparoskopowych</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2"/>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Elektroda do cięcia I koagulacji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2"/>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bCs/>
                <w:sz w:val="20"/>
                <w:szCs w:val="20"/>
              </w:rPr>
            </w:pPr>
            <w:r>
              <w:rPr>
                <w:rFonts w:ascii="Times New Roman" w:hAnsi="Times New Roman"/>
                <w:bCs/>
                <w:sz w:val="20"/>
                <w:szCs w:val="20"/>
              </w:rPr>
              <w:t>Przewód monopolarny do resektoskopu, kompatybilny z posiadanym resektoskopem prod. Storz.</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87344C" w:rsidTr="0087344C">
        <w:tc>
          <w:tcPr>
            <w:tcW w:w="11057" w:type="dxa"/>
            <w:gridSpan w:val="4"/>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Wskazany osprzęt i akcesoria musi być w pełni kompatybilny z posiadanymi przez Zamawiającego diatermiami elektrochirurgicznymi produkcji Bowa typu: ARC 400</w:t>
            </w:r>
          </w:p>
        </w:tc>
      </w:tr>
      <w:tr w:rsidR="0087344C" w:rsidTr="0087344C">
        <w:tc>
          <w:tcPr>
            <w:tcW w:w="11057" w:type="dxa"/>
            <w:gridSpan w:val="4"/>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Zamawiający dopuszcza tolerancję długości przewodów (kabli) do +20%.</w:t>
            </w:r>
          </w:p>
        </w:tc>
      </w:tr>
    </w:tbl>
    <w:p w:rsidR="0087344C" w:rsidRDefault="0087344C" w:rsidP="0087344C">
      <w:pPr>
        <w:tabs>
          <w:tab w:val="left" w:pos="6000"/>
        </w:tabs>
        <w:spacing w:after="0" w:line="240" w:lineRule="auto"/>
        <w:rPr>
          <w:rFonts w:ascii="Times New Roman" w:hAnsi="Times New Roman"/>
          <w:b/>
          <w:sz w:val="20"/>
          <w:szCs w:val="20"/>
          <w:u w:val="single"/>
        </w:rPr>
      </w:pPr>
    </w:p>
    <w:p w:rsidR="0087344C" w:rsidRDefault="0087344C" w:rsidP="0087344C">
      <w:pPr>
        <w:tabs>
          <w:tab w:val="left" w:pos="6000"/>
        </w:tabs>
        <w:spacing w:after="0" w:line="240" w:lineRule="auto"/>
        <w:rPr>
          <w:rFonts w:ascii="Times New Roman" w:hAnsi="Times New Roman"/>
          <w:b/>
          <w:sz w:val="20"/>
          <w:szCs w:val="20"/>
          <w:u w:val="single"/>
        </w:rPr>
      </w:pPr>
      <w:r>
        <w:rPr>
          <w:rFonts w:ascii="Times New Roman" w:hAnsi="Times New Roman"/>
          <w:b/>
          <w:sz w:val="20"/>
          <w:szCs w:val="20"/>
          <w:u w:val="single"/>
        </w:rPr>
        <w:t>Pakiet 3 -  Akcesoria do diatermii elektrochirurgicznej  VALLEYLAB</w:t>
      </w:r>
    </w:p>
    <w:tbl>
      <w:tblPr>
        <w:tblW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8364"/>
        <w:gridCol w:w="1417"/>
        <w:gridCol w:w="851"/>
      </w:tblGrid>
      <w:tr w:rsidR="0087344C" w:rsidTr="0087344C">
        <w:tc>
          <w:tcPr>
            <w:tcW w:w="425"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Lp.</w:t>
            </w:r>
          </w:p>
        </w:tc>
        <w:tc>
          <w:tcPr>
            <w:tcW w:w="8364"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Opis pozycji,</w:t>
            </w: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Jedn.</w:t>
            </w:r>
          </w:p>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miary</w:t>
            </w:r>
          </w:p>
        </w:tc>
        <w:tc>
          <w:tcPr>
            <w:tcW w:w="851"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Ilość</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 xml:space="preserve">Wielorazowy uchwyt elektrody nożowej monopolarnej z przełącznikiem kołyskowym, z przewodem sylikonowym min. </w:t>
            </w:r>
            <w:smartTag w:uri="urn:schemas-microsoft-com:office:smarttags" w:element="metricconverter">
              <w:smartTagPr>
                <w:attr w:name="ProductID" w:val="4,5 m"/>
              </w:smartTagPr>
              <w:r>
                <w:rPr>
                  <w:rFonts w:ascii="Times New Roman" w:hAnsi="Times New Roman"/>
                  <w:sz w:val="20"/>
                  <w:szCs w:val="20"/>
                </w:rPr>
                <w:t>4,5 m</w:t>
              </w:r>
            </w:smartTag>
            <w:r>
              <w:rPr>
                <w:rFonts w:ascii="Times New Roman" w:hAnsi="Times New Roman"/>
                <w:sz w:val="20"/>
                <w:szCs w:val="20"/>
              </w:rPr>
              <w:t xml:space="preserve">, ze złączem trójbolcowym, do elektrod ze złączem </w:t>
            </w:r>
            <w:smartTag w:uri="urn:schemas-microsoft-com:office:smarttags" w:element="metricconverter">
              <w:smartTagPr>
                <w:attr w:name="ProductID" w:val="2,4 mm"/>
              </w:smartTagPr>
              <w:r>
                <w:rPr>
                  <w:rFonts w:ascii="Times New Roman" w:hAnsi="Times New Roman"/>
                  <w:sz w:val="20"/>
                  <w:szCs w:val="20"/>
                </w:rPr>
                <w:t>2,4 mm</w:t>
              </w:r>
            </w:smartTag>
            <w:r>
              <w:rPr>
                <w:rFonts w:ascii="Times New Roman" w:hAnsi="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eastAsia="Times New Roman" w:hAnsi="Times New Roman"/>
                <w:color w:val="000000"/>
                <w:sz w:val="20"/>
                <w:szCs w:val="20"/>
              </w:rPr>
            </w:pPr>
            <w:r>
              <w:rPr>
                <w:rFonts w:ascii="Times New Roman" w:hAnsi="Times New Roman"/>
                <w:bCs/>
                <w:color w:val="000000"/>
                <w:sz w:val="20"/>
                <w:szCs w:val="20"/>
              </w:rPr>
              <w:t>2</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 xml:space="preserve">Jednorazowy uchwyt elektrody nożowej monopolarnej z przełącznikiem kołyskowym, z przewodem sylikonowym min. </w:t>
            </w:r>
            <w:smartTag w:uri="urn:schemas-microsoft-com:office:smarttags" w:element="metricconverter">
              <w:smartTagPr>
                <w:attr w:name="ProductID" w:val="4,5 m"/>
              </w:smartTagPr>
              <w:r>
                <w:rPr>
                  <w:rFonts w:ascii="Times New Roman" w:hAnsi="Times New Roman"/>
                  <w:sz w:val="20"/>
                  <w:szCs w:val="20"/>
                </w:rPr>
                <w:t>4,5 m</w:t>
              </w:r>
            </w:smartTag>
            <w:r>
              <w:rPr>
                <w:rFonts w:ascii="Times New Roman" w:hAnsi="Times New Roman"/>
                <w:sz w:val="20"/>
                <w:szCs w:val="20"/>
              </w:rPr>
              <w:t xml:space="preserve">, ze złączem trójbolcowym, do elektrod ze złączem sześciokątnym </w:t>
            </w:r>
            <w:smartTag w:uri="urn:schemas-microsoft-com:office:smarttags" w:element="metricconverter">
              <w:smartTagPr>
                <w:attr w:name="ProductID" w:val="2,4 mm"/>
              </w:smartTagPr>
              <w:r>
                <w:rPr>
                  <w:rFonts w:ascii="Times New Roman" w:hAnsi="Times New Roman"/>
                  <w:sz w:val="20"/>
                  <w:szCs w:val="20"/>
                </w:rPr>
                <w:t>2,4 mm</w:t>
              </w:r>
            </w:smartTag>
            <w:r>
              <w:rPr>
                <w:rFonts w:ascii="Times New Roman" w:hAnsi="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op. a’ 50szt.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21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Przewód do włącznika nożnego laparoskopowego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3</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Złącze monopolarne współpracujące z końcówkami aktywnymi 4mm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Kabel pincety bipolarnej z włącznikiem nożnym do pincety z dwoma płaskimi bolcami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4</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elektroda powrotna pacjenta żelowa typu polyhesive z systemem monitorowania styku elektroda/pacjent rem, przewód dł. 2,7m +/-10%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op. a’ 50 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23</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 xml:space="preserve">elektroda igłowa prosta </w:t>
            </w:r>
            <w:r>
              <w:rPr>
                <w:rFonts w:ascii="Times New Roman" w:hAnsi="Times New Roman"/>
                <w:bCs/>
                <w:sz w:val="20"/>
                <w:szCs w:val="20"/>
              </w:rPr>
              <w:t>0,7mm, uchwyt 2,4mm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10</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Przedłużenie elektrody proste, długość całkowita 13 cm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3</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 xml:space="preserve">elektroda typu LLETZ, pętla 20mm x 12mm, dług. </w:t>
            </w:r>
            <w:smartTag w:uri="urn:schemas-microsoft-com:office:smarttags" w:element="metricconverter">
              <w:smartTagPr>
                <w:attr w:name="ProductID" w:val="130 mm"/>
              </w:smartTagPr>
              <w:r>
                <w:rPr>
                  <w:rFonts w:ascii="Times New Roman" w:hAnsi="Times New Roman"/>
                  <w:sz w:val="20"/>
                  <w:szCs w:val="20"/>
                </w:rPr>
                <w:t>130 mm</w:t>
              </w:r>
            </w:smartTag>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op. a’ 10szt.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2</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 xml:space="preserve">elektroda typu LLETZ, pętla 20mm x 15mm, dług. </w:t>
            </w:r>
            <w:smartTag w:uri="urn:schemas-microsoft-com:office:smarttags" w:element="metricconverter">
              <w:smartTagPr>
                <w:attr w:name="ProductID" w:val="130 mm"/>
              </w:smartTagPr>
              <w:r>
                <w:rPr>
                  <w:rFonts w:ascii="Times New Roman" w:hAnsi="Times New Roman"/>
                  <w:sz w:val="20"/>
                  <w:szCs w:val="20"/>
                </w:rPr>
                <w:t>130 mm</w:t>
              </w:r>
            </w:smartTag>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op. a’ 10szt.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elektroda typu LLETZ, kulka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op. a’ 10szt.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kabel laparoskopowy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Kabel do diatermii Valleylab do narzędzi laparoskopowych Storz</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Kabel do diatermii Valleylab do narzędzi laparoskopowych Wolf</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Kabel do diatermii Valleylab do narzędzi laparoskopowych Olympus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Elektroda szpatułkowa prosta, monopolarna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3</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Uchwyt elektrody argonowej</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eastAsia="Times New Roman" w:hAnsi="Times New Roman"/>
                <w:color w:val="000000"/>
                <w:sz w:val="20"/>
                <w:szCs w:val="20"/>
              </w:rPr>
            </w:pPr>
            <w:r>
              <w:rPr>
                <w:rFonts w:ascii="Times New Roman" w:hAnsi="Times New Roman"/>
                <w:bCs/>
                <w:color w:val="000000"/>
                <w:sz w:val="20"/>
                <w:szCs w:val="20"/>
              </w:rPr>
              <w:t>2</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3"/>
              </w:numPr>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Elektroda argonowa sztywna, 5mm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21</w:t>
            </w:r>
          </w:p>
        </w:tc>
      </w:tr>
      <w:tr w:rsidR="0087344C" w:rsidTr="0087344C">
        <w:tc>
          <w:tcPr>
            <w:tcW w:w="11057" w:type="dxa"/>
            <w:gridSpan w:val="4"/>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Wskazany osprzęt i akcesoria musi być w pełni kompatybilny z posiadanymi przez Zamawiającego diatermiami elektrochirurgicznymi Valleylab.</w:t>
            </w:r>
          </w:p>
        </w:tc>
      </w:tr>
      <w:tr w:rsidR="0087344C" w:rsidTr="0087344C">
        <w:tc>
          <w:tcPr>
            <w:tcW w:w="11057" w:type="dxa"/>
            <w:gridSpan w:val="4"/>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Zamawiający dopuszcza tolerancję długości przewodów (kabli) do +20%.</w:t>
            </w:r>
          </w:p>
        </w:tc>
      </w:tr>
    </w:tbl>
    <w:p w:rsidR="0087344C" w:rsidRDefault="0087344C" w:rsidP="0087344C">
      <w:pPr>
        <w:tabs>
          <w:tab w:val="left" w:pos="6000"/>
        </w:tabs>
        <w:spacing w:after="0" w:line="240" w:lineRule="auto"/>
        <w:rPr>
          <w:rFonts w:ascii="Times New Roman" w:hAnsi="Times New Roman"/>
          <w:b/>
          <w:sz w:val="20"/>
          <w:szCs w:val="20"/>
          <w:u w:val="single"/>
        </w:rPr>
      </w:pPr>
    </w:p>
    <w:p w:rsidR="0087344C" w:rsidRDefault="0087344C" w:rsidP="0087344C">
      <w:pPr>
        <w:tabs>
          <w:tab w:val="left" w:pos="6000"/>
        </w:tabs>
        <w:spacing w:after="0" w:line="240" w:lineRule="auto"/>
        <w:rPr>
          <w:rFonts w:ascii="Times New Roman" w:hAnsi="Times New Roman"/>
          <w:b/>
          <w:sz w:val="20"/>
          <w:szCs w:val="20"/>
          <w:u w:val="single"/>
        </w:rPr>
      </w:pPr>
      <w:r>
        <w:rPr>
          <w:rFonts w:ascii="Times New Roman" w:hAnsi="Times New Roman"/>
          <w:b/>
          <w:sz w:val="20"/>
          <w:szCs w:val="20"/>
          <w:u w:val="single"/>
        </w:rPr>
        <w:t>Pakiet 4 - Akcesoria do diatermii elektrochirurgicznej  ERBE  ICC 300  i  ICC 300 Internationale</w:t>
      </w:r>
    </w:p>
    <w:tbl>
      <w:tblPr>
        <w:tblW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8364"/>
        <w:gridCol w:w="1417"/>
        <w:gridCol w:w="851"/>
      </w:tblGrid>
      <w:tr w:rsidR="0087344C" w:rsidTr="0087344C">
        <w:tc>
          <w:tcPr>
            <w:tcW w:w="425"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Lp.</w:t>
            </w:r>
          </w:p>
        </w:tc>
        <w:tc>
          <w:tcPr>
            <w:tcW w:w="8364"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Opis pozycji,</w:t>
            </w: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Jedn.</w:t>
            </w:r>
          </w:p>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miary</w:t>
            </w:r>
          </w:p>
        </w:tc>
        <w:tc>
          <w:tcPr>
            <w:tcW w:w="851"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Ilość</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4"/>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tabs>
                <w:tab w:val="left" w:pos="6000"/>
              </w:tabs>
              <w:spacing w:after="0" w:line="240" w:lineRule="auto"/>
              <w:rPr>
                <w:rFonts w:ascii="Times New Roman" w:hAnsi="Times New Roman"/>
                <w:sz w:val="20"/>
                <w:szCs w:val="20"/>
              </w:rPr>
            </w:pPr>
            <w:r>
              <w:rPr>
                <w:rFonts w:ascii="Times New Roman" w:hAnsi="Times New Roman"/>
                <w:sz w:val="20"/>
                <w:szCs w:val="20"/>
              </w:rPr>
              <w:t xml:space="preserve">Uchwyt elektrod monopolarnych o śr. </w:t>
            </w:r>
            <w:smartTag w:uri="urn:schemas-microsoft-com:office:smarttags" w:element="metricconverter">
              <w:smartTagPr>
                <w:attr w:name="ProductID" w:val="4 mm"/>
              </w:smartTagPr>
              <w:r>
                <w:rPr>
                  <w:rFonts w:ascii="Times New Roman" w:hAnsi="Times New Roman"/>
                  <w:sz w:val="20"/>
                  <w:szCs w:val="20"/>
                </w:rPr>
                <w:t>4 mm</w:t>
              </w:r>
            </w:smartTag>
            <w:r>
              <w:rPr>
                <w:rFonts w:ascii="Times New Roman" w:hAnsi="Times New Roman"/>
                <w:sz w:val="20"/>
                <w:szCs w:val="20"/>
              </w:rPr>
              <w:t xml:space="preserve">, z przyciskami i kablem o dł. min. </w:t>
            </w:r>
            <w:smartTag w:uri="urn:schemas-microsoft-com:office:smarttags" w:element="metricconverter">
              <w:smartTagPr>
                <w:attr w:name="ProductID" w:val="4 m"/>
              </w:smartTagPr>
              <w:r>
                <w:rPr>
                  <w:rFonts w:ascii="Times New Roman" w:hAnsi="Times New Roman"/>
                  <w:sz w:val="20"/>
                  <w:szCs w:val="20"/>
                </w:rPr>
                <w:t>4 m</w:t>
              </w:r>
            </w:smartTag>
            <w:r>
              <w:rPr>
                <w:rFonts w:ascii="Times New Roman" w:hAnsi="Times New Roman"/>
                <w:sz w:val="20"/>
                <w:szCs w:val="20"/>
              </w:rPr>
              <w:t>, wejście 1 pin o śr. 5mm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eastAsia="Times New Roman" w:hAnsi="Times New Roman"/>
                <w:color w:val="000000"/>
                <w:sz w:val="20"/>
                <w:szCs w:val="20"/>
              </w:rPr>
            </w:pPr>
            <w:r>
              <w:rPr>
                <w:rFonts w:ascii="Times New Roman" w:hAnsi="Times New Roman"/>
                <w:bCs/>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4"/>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tabs>
                <w:tab w:val="left" w:pos="6000"/>
              </w:tabs>
              <w:spacing w:after="0" w:line="240" w:lineRule="auto"/>
              <w:rPr>
                <w:rFonts w:ascii="Times New Roman" w:hAnsi="Times New Roman"/>
                <w:sz w:val="20"/>
                <w:szCs w:val="20"/>
              </w:rPr>
            </w:pPr>
            <w:r>
              <w:rPr>
                <w:rFonts w:ascii="Times New Roman" w:hAnsi="Times New Roman"/>
                <w:sz w:val="20"/>
                <w:szCs w:val="20"/>
              </w:rPr>
              <w:t xml:space="preserve">Uchwyt elektrod monopolarnych o śr. </w:t>
            </w:r>
            <w:smartTag w:uri="urn:schemas-microsoft-com:office:smarttags" w:element="metricconverter">
              <w:smartTagPr>
                <w:attr w:name="ProductID" w:val="4 mm"/>
              </w:smartTagPr>
              <w:r>
                <w:rPr>
                  <w:rFonts w:ascii="Times New Roman" w:hAnsi="Times New Roman"/>
                  <w:sz w:val="20"/>
                  <w:szCs w:val="20"/>
                </w:rPr>
                <w:t>4 mm</w:t>
              </w:r>
            </w:smartTag>
            <w:r>
              <w:rPr>
                <w:rFonts w:ascii="Times New Roman" w:hAnsi="Times New Roman"/>
                <w:sz w:val="20"/>
                <w:szCs w:val="20"/>
              </w:rPr>
              <w:t xml:space="preserve"> z przyciskami i kablem o dł. min. </w:t>
            </w:r>
            <w:smartTag w:uri="urn:schemas-microsoft-com:office:smarttags" w:element="metricconverter">
              <w:smartTagPr>
                <w:attr w:name="ProductID" w:val="4 m"/>
              </w:smartTagPr>
              <w:r>
                <w:rPr>
                  <w:rFonts w:ascii="Times New Roman" w:hAnsi="Times New Roman"/>
                  <w:sz w:val="20"/>
                  <w:szCs w:val="20"/>
                </w:rPr>
                <w:t>4 m</w:t>
              </w:r>
            </w:smartTag>
            <w:r>
              <w:rPr>
                <w:rFonts w:ascii="Times New Roman" w:hAnsi="Times New Roman"/>
                <w:sz w:val="20"/>
                <w:szCs w:val="20"/>
              </w:rPr>
              <w:t>, wejście 3 pin</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4"/>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tabs>
                <w:tab w:val="left" w:pos="6000"/>
              </w:tabs>
              <w:spacing w:after="0" w:line="240" w:lineRule="auto"/>
              <w:rPr>
                <w:rFonts w:ascii="Times New Roman" w:hAnsi="Times New Roman"/>
                <w:sz w:val="20"/>
                <w:szCs w:val="20"/>
              </w:rPr>
            </w:pPr>
            <w:r>
              <w:rPr>
                <w:rFonts w:ascii="Times New Roman" w:hAnsi="Times New Roman"/>
                <w:sz w:val="20"/>
                <w:szCs w:val="20"/>
              </w:rPr>
              <w:t xml:space="preserve">Jednorazowy uchwyt monopolarny ze szpatułką i przyciskami, dł. kabla min. </w:t>
            </w:r>
            <w:smartTag w:uri="urn:schemas-microsoft-com:office:smarttags" w:element="metricconverter">
              <w:smartTagPr>
                <w:attr w:name="ProductID" w:val="3 m"/>
              </w:smartTagPr>
              <w:r>
                <w:rPr>
                  <w:rFonts w:ascii="Times New Roman" w:hAnsi="Times New Roman"/>
                  <w:sz w:val="20"/>
                  <w:szCs w:val="20"/>
                </w:rPr>
                <w:t>3 m</w:t>
              </w:r>
            </w:smartTag>
            <w:r>
              <w:rPr>
                <w:rFonts w:ascii="Times New Roman" w:hAnsi="Times New Roman"/>
                <w:sz w:val="20"/>
                <w:szCs w:val="20"/>
              </w:rPr>
              <w:t>, wejście 3 pin</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op. a’ 10 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48</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4"/>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tabs>
                <w:tab w:val="left" w:pos="6000"/>
              </w:tabs>
              <w:spacing w:after="0" w:line="240" w:lineRule="auto"/>
              <w:rPr>
                <w:rFonts w:ascii="Times New Roman" w:hAnsi="Times New Roman"/>
                <w:sz w:val="20"/>
                <w:szCs w:val="20"/>
              </w:rPr>
            </w:pPr>
            <w:r>
              <w:rPr>
                <w:rFonts w:ascii="Times New Roman" w:hAnsi="Times New Roman"/>
                <w:sz w:val="20"/>
                <w:szCs w:val="20"/>
              </w:rPr>
              <w:t xml:space="preserve">Kabel do jednorazowych elektrod neutralnych dł. min. </w:t>
            </w:r>
            <w:smartTag w:uri="urn:schemas-microsoft-com:office:smarttags" w:element="metricconverter">
              <w:smartTagPr>
                <w:attr w:name="ProductID" w:val="4 m"/>
              </w:smartTagPr>
              <w:r>
                <w:rPr>
                  <w:rFonts w:ascii="Times New Roman" w:hAnsi="Times New Roman"/>
                  <w:sz w:val="20"/>
                  <w:szCs w:val="20"/>
                </w:rPr>
                <w:t>4 m</w:t>
              </w:r>
            </w:smartTag>
            <w:r>
              <w:rPr>
                <w:rFonts w:ascii="Times New Roman" w:hAnsi="Times New Roman"/>
                <w:sz w:val="20"/>
                <w:szCs w:val="20"/>
              </w:rPr>
              <w:t xml:space="preserve">, wejście 1 pin o średni. </w:t>
            </w:r>
            <w:smartTag w:uri="urn:schemas-microsoft-com:office:smarttags" w:element="metricconverter">
              <w:smartTagPr>
                <w:attr w:name="ProductID" w:val="6 mm"/>
              </w:smartTagPr>
              <w:r>
                <w:rPr>
                  <w:rFonts w:ascii="Times New Roman" w:hAnsi="Times New Roman"/>
                  <w:sz w:val="20"/>
                  <w:szCs w:val="20"/>
                </w:rPr>
                <w:t>6 mm</w:t>
              </w:r>
            </w:smartTag>
            <w:r>
              <w:rPr>
                <w:rFonts w:ascii="Times New Roman" w:hAnsi="Times New Roman"/>
                <w:sz w:val="20"/>
                <w:szCs w:val="20"/>
              </w:rPr>
              <w:t xml:space="preserve">, z klipsem do </w:t>
            </w:r>
            <w:smartTag w:uri="urn:schemas-microsoft-com:office:smarttags" w:element="metricconverter">
              <w:smartTagPr>
                <w:attr w:name="ProductID" w:val="25 mm"/>
              </w:smartTagPr>
              <w:r>
                <w:rPr>
                  <w:rFonts w:ascii="Times New Roman" w:hAnsi="Times New Roman"/>
                  <w:sz w:val="20"/>
                  <w:szCs w:val="20"/>
                </w:rPr>
                <w:t>25 mm</w:t>
              </w:r>
            </w:smartTag>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2</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4"/>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tabs>
                <w:tab w:val="left" w:pos="6000"/>
              </w:tabs>
              <w:spacing w:after="0" w:line="240" w:lineRule="auto"/>
              <w:rPr>
                <w:rFonts w:ascii="Times New Roman" w:hAnsi="Times New Roman"/>
                <w:sz w:val="20"/>
                <w:szCs w:val="20"/>
              </w:rPr>
            </w:pPr>
            <w:r>
              <w:rPr>
                <w:rFonts w:ascii="Times New Roman" w:hAnsi="Times New Roman"/>
                <w:sz w:val="20"/>
                <w:szCs w:val="20"/>
              </w:rPr>
              <w:t>Kabel elektrody neutralnej wielorazowej, dł. min. 4 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4"/>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tabs>
                <w:tab w:val="left" w:pos="6000"/>
              </w:tabs>
              <w:spacing w:after="0" w:line="240" w:lineRule="auto"/>
              <w:rPr>
                <w:rFonts w:ascii="Times New Roman" w:hAnsi="Times New Roman"/>
                <w:sz w:val="20"/>
                <w:szCs w:val="20"/>
              </w:rPr>
            </w:pPr>
            <w:r>
              <w:rPr>
                <w:rFonts w:ascii="Times New Roman" w:hAnsi="Times New Roman"/>
                <w:sz w:val="20"/>
                <w:szCs w:val="20"/>
              </w:rPr>
              <w:t>Elektroda neutralna, dzielona, okrągła, z zewnętrznym pierścieniem ekwipotencjalnym na podłożu z włókniny, oraz samoprzylepnymi etykietami identyfikującymi. Pow. elektrody 85 cm</w:t>
            </w:r>
            <w:r>
              <w:rPr>
                <w:rFonts w:ascii="Times New Roman" w:hAnsi="Times New Roman"/>
                <w:sz w:val="20"/>
                <w:szCs w:val="20"/>
                <w:vertAlign w:val="superscript"/>
              </w:rPr>
              <w:t>2</w:t>
            </w:r>
            <w:r>
              <w:rPr>
                <w:rFonts w:ascii="Times New Roman" w:hAnsi="Times New Roman"/>
                <w:sz w:val="20"/>
                <w:szCs w:val="20"/>
              </w:rPr>
              <w:t>, pow. pierścienia 23 cm</w:t>
            </w:r>
            <w:r>
              <w:rPr>
                <w:rFonts w:ascii="Times New Roman" w:hAnsi="Times New Roman"/>
                <w:sz w:val="20"/>
                <w:szCs w:val="20"/>
                <w:vertAlign w:val="superscript"/>
              </w:rPr>
              <w:t>2</w:t>
            </w:r>
            <w:r>
              <w:rPr>
                <w:rFonts w:ascii="Times New Roman" w:hAnsi="Times New Roman"/>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op.  a’ 50 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16</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4"/>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tabs>
                <w:tab w:val="left" w:pos="6000"/>
              </w:tabs>
              <w:spacing w:after="0" w:line="240" w:lineRule="auto"/>
              <w:rPr>
                <w:rFonts w:ascii="Times New Roman" w:hAnsi="Times New Roman"/>
                <w:sz w:val="20"/>
                <w:szCs w:val="20"/>
              </w:rPr>
            </w:pPr>
            <w:r>
              <w:rPr>
                <w:rFonts w:ascii="Times New Roman" w:hAnsi="Times New Roman"/>
                <w:sz w:val="20"/>
                <w:szCs w:val="20"/>
              </w:rPr>
              <w:t>Elektroda neutralna jednorazowa dzielona, pow. 40 cm</w:t>
            </w:r>
            <w:r>
              <w:rPr>
                <w:rFonts w:ascii="Times New Roman" w:hAnsi="Times New Roman"/>
                <w:sz w:val="20"/>
                <w:szCs w:val="20"/>
                <w:vertAlign w:val="superscript"/>
              </w:rPr>
              <w:t>2</w:t>
            </w:r>
            <w:r>
              <w:rPr>
                <w:rFonts w:ascii="Times New Roman" w:hAnsi="Times New Roman"/>
                <w:sz w:val="20"/>
                <w:szCs w:val="20"/>
              </w:rPr>
              <w:t>, dla dzieci o wadze poniżej 5 kg</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op.  a’ 50 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4"/>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tabs>
                <w:tab w:val="left" w:pos="6000"/>
              </w:tabs>
              <w:spacing w:after="0" w:line="240" w:lineRule="auto"/>
              <w:rPr>
                <w:rFonts w:ascii="Times New Roman" w:hAnsi="Times New Roman"/>
                <w:sz w:val="20"/>
                <w:szCs w:val="20"/>
              </w:rPr>
            </w:pPr>
            <w:r>
              <w:rPr>
                <w:rFonts w:ascii="Times New Roman" w:hAnsi="Times New Roman"/>
                <w:sz w:val="20"/>
                <w:szCs w:val="20"/>
              </w:rPr>
              <w:t xml:space="preserve">Kabel pincety bipolarnej, dł. min. </w:t>
            </w:r>
            <w:smartTag w:uri="urn:schemas-microsoft-com:office:smarttags" w:element="metricconverter">
              <w:smartTagPr>
                <w:attr w:name="ProductID" w:val="4 m"/>
              </w:smartTagPr>
              <w:r>
                <w:rPr>
                  <w:rFonts w:ascii="Times New Roman" w:hAnsi="Times New Roman"/>
                  <w:sz w:val="20"/>
                  <w:szCs w:val="20"/>
                </w:rPr>
                <w:t>4 m</w:t>
              </w:r>
            </w:smartTag>
            <w:r>
              <w:rPr>
                <w:rFonts w:ascii="Times New Roman" w:hAnsi="Times New Roman"/>
                <w:sz w:val="20"/>
                <w:szCs w:val="20"/>
              </w:rPr>
              <w:t xml:space="preserve"> wejście 1 pin 4mm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3</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4"/>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tabs>
                <w:tab w:val="left" w:pos="6000"/>
              </w:tabs>
              <w:spacing w:after="0" w:line="240" w:lineRule="auto"/>
              <w:rPr>
                <w:rFonts w:ascii="Times New Roman" w:hAnsi="Times New Roman"/>
                <w:sz w:val="20"/>
                <w:szCs w:val="20"/>
              </w:rPr>
            </w:pPr>
            <w:r>
              <w:rPr>
                <w:rFonts w:ascii="Times New Roman" w:hAnsi="Times New Roman"/>
                <w:sz w:val="20"/>
                <w:szCs w:val="20"/>
              </w:rPr>
              <w:t>Kabel pincety bipolarnej, dł. min. 4m, 2 pin 28mm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3</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4"/>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tabs>
                <w:tab w:val="left" w:pos="6000"/>
              </w:tabs>
              <w:spacing w:after="0" w:line="240" w:lineRule="auto"/>
              <w:rPr>
                <w:rFonts w:ascii="Times New Roman" w:hAnsi="Times New Roman"/>
                <w:sz w:val="20"/>
                <w:szCs w:val="20"/>
              </w:rPr>
            </w:pPr>
            <w:r>
              <w:rPr>
                <w:rFonts w:ascii="Times New Roman" w:hAnsi="Times New Roman"/>
                <w:sz w:val="20"/>
                <w:szCs w:val="20"/>
              </w:rPr>
              <w:t xml:space="preserve">Pinceta bipolarna dł. </w:t>
            </w:r>
            <w:smartTag w:uri="urn:schemas-microsoft-com:office:smarttags" w:element="metricconverter">
              <w:smartTagPr>
                <w:attr w:name="ProductID" w:val="19 cm"/>
              </w:smartTagPr>
              <w:r>
                <w:rPr>
                  <w:rFonts w:ascii="Times New Roman" w:hAnsi="Times New Roman"/>
                  <w:sz w:val="20"/>
                  <w:szCs w:val="20"/>
                </w:rPr>
                <w:t>19 cm</w:t>
              </w:r>
            </w:smartTag>
            <w:r>
              <w:rPr>
                <w:rFonts w:ascii="Times New Roman" w:hAnsi="Times New Roman"/>
                <w:sz w:val="20"/>
                <w:szCs w:val="20"/>
              </w:rPr>
              <w:t xml:space="preserve"> kątowa </w:t>
            </w:r>
            <w:smartTag w:uri="urn:schemas-microsoft-com:office:smarttags" w:element="metricconverter">
              <w:smartTagPr>
                <w:attr w:name="ProductID" w:val="0,5 mm"/>
              </w:smartTagPr>
              <w:r>
                <w:rPr>
                  <w:rFonts w:ascii="Times New Roman" w:hAnsi="Times New Roman"/>
                  <w:sz w:val="20"/>
                  <w:szCs w:val="20"/>
                </w:rPr>
                <w:t>0,5 mm</w:t>
              </w:r>
            </w:smartTag>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4"/>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tabs>
                <w:tab w:val="left" w:pos="6000"/>
              </w:tabs>
              <w:spacing w:after="0" w:line="240" w:lineRule="auto"/>
              <w:rPr>
                <w:rFonts w:ascii="Times New Roman" w:hAnsi="Times New Roman"/>
                <w:sz w:val="20"/>
                <w:szCs w:val="20"/>
              </w:rPr>
            </w:pPr>
            <w:r>
              <w:rPr>
                <w:rFonts w:ascii="Times New Roman" w:hAnsi="Times New Roman"/>
                <w:sz w:val="20"/>
                <w:szCs w:val="20"/>
              </w:rPr>
              <w:t xml:space="preserve">Pinceta bipolarna bagnetowa, dł. </w:t>
            </w:r>
            <w:smartTag w:uri="urn:schemas-microsoft-com:office:smarttags" w:element="metricconverter">
              <w:smartTagPr>
                <w:attr w:name="ProductID" w:val="19 cm"/>
              </w:smartTagPr>
              <w:r>
                <w:rPr>
                  <w:rFonts w:ascii="Times New Roman" w:hAnsi="Times New Roman"/>
                  <w:sz w:val="20"/>
                  <w:szCs w:val="20"/>
                </w:rPr>
                <w:t>19 cm</w:t>
              </w:r>
            </w:smartTag>
            <w:r>
              <w:rPr>
                <w:rFonts w:ascii="Times New Roman" w:hAnsi="Times New Roman"/>
                <w:sz w:val="20"/>
                <w:szCs w:val="20"/>
              </w:rPr>
              <w:t xml:space="preserve">, tępa końcówka </w:t>
            </w:r>
            <w:smartTag w:uri="urn:schemas-microsoft-com:office:smarttags" w:element="metricconverter">
              <w:smartTagPr>
                <w:attr w:name="ProductID" w:val="1 mm"/>
              </w:smartTagPr>
              <w:r>
                <w:rPr>
                  <w:rFonts w:ascii="Times New Roman" w:hAnsi="Times New Roman"/>
                  <w:sz w:val="20"/>
                  <w:szCs w:val="20"/>
                </w:rPr>
                <w:t>1 mm</w:t>
              </w:r>
            </w:smartTag>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3</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4"/>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tabs>
                <w:tab w:val="left" w:pos="6000"/>
              </w:tabs>
              <w:spacing w:after="0" w:line="240" w:lineRule="auto"/>
              <w:rPr>
                <w:rFonts w:ascii="Times New Roman" w:hAnsi="Times New Roman"/>
                <w:sz w:val="20"/>
                <w:szCs w:val="20"/>
              </w:rPr>
            </w:pPr>
            <w:r>
              <w:rPr>
                <w:rFonts w:ascii="Times New Roman" w:hAnsi="Times New Roman"/>
                <w:sz w:val="20"/>
                <w:szCs w:val="20"/>
              </w:rPr>
              <w:t xml:space="preserve">Elektroda neutralna 295x175 mm, wielorazowego użytku, silikonowa z kablem o dł. </w:t>
            </w:r>
            <w:smartTag w:uri="urn:schemas-microsoft-com:office:smarttags" w:element="metricconverter">
              <w:smartTagPr>
                <w:attr w:name="ProductID" w:val="40 cm"/>
              </w:smartTagPr>
              <w:r>
                <w:rPr>
                  <w:rFonts w:ascii="Times New Roman" w:hAnsi="Times New Roman"/>
                  <w:sz w:val="20"/>
                  <w:szCs w:val="20"/>
                </w:rPr>
                <w:t>40 cm</w:t>
              </w:r>
            </w:smartTag>
            <w:r>
              <w:rPr>
                <w:rFonts w:ascii="Times New Roman" w:hAnsi="Times New Roman"/>
                <w:sz w:val="20"/>
                <w:szCs w:val="20"/>
              </w:rPr>
              <w:t xml:space="preserve">, średni. </w:t>
            </w:r>
            <w:smartTag w:uri="urn:schemas-microsoft-com:office:smarttags" w:element="metricconverter">
              <w:smartTagPr>
                <w:attr w:name="ProductID" w:val="4 mm"/>
              </w:smartTagPr>
              <w:r>
                <w:rPr>
                  <w:rFonts w:ascii="Times New Roman" w:hAnsi="Times New Roman"/>
                  <w:sz w:val="20"/>
                  <w:szCs w:val="20"/>
                </w:rPr>
                <w:t>4 mm</w:t>
              </w:r>
            </w:smartTag>
            <w:r>
              <w:rPr>
                <w:rFonts w:ascii="Times New Roman" w:hAnsi="Times New Roman"/>
                <w:sz w:val="20"/>
                <w:szCs w:val="20"/>
              </w:rPr>
              <w:t xml:space="preserve"> z dwoma gumowymi pasami do mocowania elektrody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tcPr>
          <w:p w:rsidR="0087344C" w:rsidRDefault="0087344C" w:rsidP="009F40D8">
            <w:pPr>
              <w:numPr>
                <w:ilvl w:val="0"/>
                <w:numId w:val="54"/>
              </w:numPr>
              <w:tabs>
                <w:tab w:val="left" w:pos="6000"/>
              </w:tabs>
              <w:spacing w:after="0" w:line="240" w:lineRule="auto"/>
              <w:jc w:val="center"/>
              <w:rPr>
                <w:rFonts w:ascii="Times New Roman" w:hAnsi="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tabs>
                <w:tab w:val="left" w:pos="6000"/>
              </w:tabs>
              <w:spacing w:after="0" w:line="240" w:lineRule="auto"/>
              <w:rPr>
                <w:rFonts w:ascii="Times New Roman" w:hAnsi="Times New Roman"/>
                <w:sz w:val="20"/>
                <w:szCs w:val="20"/>
              </w:rPr>
            </w:pPr>
            <w:r>
              <w:rPr>
                <w:rFonts w:ascii="Times New Roman" w:hAnsi="Times New Roman"/>
                <w:sz w:val="20"/>
                <w:szCs w:val="20"/>
              </w:rPr>
              <w:t>Elektroda monopolarna prosta szpatułkowa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1</w:t>
            </w:r>
          </w:p>
        </w:tc>
      </w:tr>
    </w:tbl>
    <w:p w:rsidR="0087344C" w:rsidRDefault="0087344C" w:rsidP="0087344C">
      <w:pPr>
        <w:tabs>
          <w:tab w:val="left" w:pos="6000"/>
        </w:tabs>
        <w:spacing w:after="0" w:line="240" w:lineRule="auto"/>
        <w:rPr>
          <w:rFonts w:ascii="Times New Roman" w:hAnsi="Times New Roman"/>
          <w:b/>
          <w:sz w:val="20"/>
          <w:szCs w:val="20"/>
          <w:u w:val="single"/>
        </w:rPr>
      </w:pPr>
    </w:p>
    <w:p w:rsidR="0087344C" w:rsidRDefault="0087344C" w:rsidP="0087344C">
      <w:pPr>
        <w:tabs>
          <w:tab w:val="left" w:pos="6000"/>
        </w:tabs>
        <w:spacing w:after="0" w:line="240" w:lineRule="auto"/>
        <w:rPr>
          <w:rFonts w:ascii="Times New Roman" w:hAnsi="Times New Roman"/>
          <w:b/>
          <w:sz w:val="20"/>
          <w:szCs w:val="20"/>
          <w:u w:val="single"/>
        </w:rPr>
      </w:pPr>
      <w:r>
        <w:rPr>
          <w:rFonts w:ascii="Times New Roman" w:hAnsi="Times New Roman"/>
          <w:b/>
          <w:sz w:val="20"/>
          <w:szCs w:val="20"/>
          <w:u w:val="single"/>
        </w:rPr>
        <w:t>Pakiet 5 - thermostaplery.</w:t>
      </w:r>
    </w:p>
    <w:tbl>
      <w:tblPr>
        <w:tblW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8364"/>
        <w:gridCol w:w="1417"/>
        <w:gridCol w:w="851"/>
      </w:tblGrid>
      <w:tr w:rsidR="0087344C" w:rsidTr="0087344C">
        <w:tc>
          <w:tcPr>
            <w:tcW w:w="425"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Lp.</w:t>
            </w:r>
          </w:p>
        </w:tc>
        <w:tc>
          <w:tcPr>
            <w:tcW w:w="8364"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Opis pozycji,</w:t>
            </w: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Jedn.</w:t>
            </w:r>
          </w:p>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miary</w:t>
            </w:r>
          </w:p>
        </w:tc>
        <w:tc>
          <w:tcPr>
            <w:tcW w:w="851"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Ilość</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1.</w:t>
            </w:r>
          </w:p>
        </w:tc>
        <w:tc>
          <w:tcPr>
            <w:tcW w:w="8364" w:type="dxa"/>
            <w:tcBorders>
              <w:top w:val="single" w:sz="4" w:space="0" w:color="000000"/>
              <w:left w:val="single" w:sz="4" w:space="0" w:color="000000"/>
              <w:bottom w:val="single" w:sz="4" w:space="0" w:color="000000"/>
              <w:right w:val="single" w:sz="4" w:space="0" w:color="000000"/>
            </w:tcBorders>
            <w:vAlign w:val="bottom"/>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 xml:space="preserve">thermostapler, kleszczyki do bipolarnego zamykania naczyń, zagięte, gładkie, dł. </w:t>
            </w:r>
            <w:smartTag w:uri="urn:schemas-microsoft-com:office:smarttags" w:element="metricconverter">
              <w:smartTagPr>
                <w:attr w:name="ProductID" w:val="280 mm"/>
              </w:smartTagPr>
              <w:r>
                <w:rPr>
                  <w:rFonts w:ascii="Times New Roman" w:hAnsi="Times New Roman"/>
                  <w:sz w:val="20"/>
                  <w:szCs w:val="20"/>
                </w:rPr>
                <w:t>280 mm</w:t>
              </w:r>
            </w:smartTag>
            <w:r>
              <w:rPr>
                <w:rFonts w:ascii="Times New Roman" w:hAnsi="Times New Roman"/>
                <w:sz w:val="20"/>
                <w:szCs w:val="20"/>
              </w:rPr>
              <w:t xml:space="preserve"> – kompatybilne z diatermią EMED-350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4</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3.</w:t>
            </w:r>
          </w:p>
        </w:tc>
        <w:tc>
          <w:tcPr>
            <w:tcW w:w="8364" w:type="dxa"/>
            <w:tcBorders>
              <w:top w:val="single" w:sz="4" w:space="0" w:color="000000"/>
              <w:left w:val="single" w:sz="4" w:space="0" w:color="000000"/>
              <w:bottom w:val="single" w:sz="4" w:space="0" w:color="000000"/>
              <w:right w:val="single" w:sz="4" w:space="0" w:color="000000"/>
            </w:tcBorders>
            <w:vAlign w:val="bottom"/>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przewód łączący thermostapler (wskazany w poz. 1) z diatermią EMED, wtyk typu SDS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5</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4</w:t>
            </w:r>
          </w:p>
        </w:tc>
        <w:tc>
          <w:tcPr>
            <w:tcW w:w="8364" w:type="dxa"/>
            <w:tcBorders>
              <w:top w:val="single" w:sz="4" w:space="0" w:color="000000"/>
              <w:left w:val="single" w:sz="4" w:space="0" w:color="000000"/>
              <w:bottom w:val="single" w:sz="4" w:space="0" w:color="000000"/>
              <w:right w:val="single" w:sz="4" w:space="0" w:color="000000"/>
            </w:tcBorders>
            <w:vAlign w:val="bottom"/>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przewód łączący thermostapler (wskazany w poz. 1) z diatermią EMED, wtyk 2-pinowy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5</w:t>
            </w:r>
          </w:p>
        </w:tc>
      </w:tr>
    </w:tbl>
    <w:p w:rsidR="0087344C" w:rsidRDefault="0087344C" w:rsidP="0087344C">
      <w:pPr>
        <w:tabs>
          <w:tab w:val="left" w:pos="6000"/>
        </w:tabs>
        <w:spacing w:after="0" w:line="240" w:lineRule="auto"/>
        <w:rPr>
          <w:rFonts w:ascii="Times New Roman" w:hAnsi="Times New Roman"/>
          <w:b/>
          <w:sz w:val="20"/>
          <w:szCs w:val="20"/>
          <w:u w:val="single"/>
        </w:rPr>
      </w:pPr>
    </w:p>
    <w:p w:rsidR="0087344C" w:rsidRDefault="0087344C" w:rsidP="0087344C">
      <w:pPr>
        <w:tabs>
          <w:tab w:val="left" w:pos="6000"/>
        </w:tabs>
        <w:spacing w:after="0" w:line="240" w:lineRule="auto"/>
        <w:rPr>
          <w:rFonts w:ascii="Times New Roman" w:hAnsi="Times New Roman"/>
          <w:b/>
          <w:sz w:val="20"/>
          <w:szCs w:val="20"/>
          <w:u w:val="single"/>
        </w:rPr>
      </w:pPr>
      <w:r>
        <w:rPr>
          <w:rFonts w:ascii="Times New Roman" w:hAnsi="Times New Roman"/>
          <w:b/>
          <w:sz w:val="20"/>
          <w:szCs w:val="20"/>
          <w:u w:val="single"/>
        </w:rPr>
        <w:t>Pakiet 6 - Akcesoria do resektoskopu K.Storz.</w:t>
      </w:r>
    </w:p>
    <w:tbl>
      <w:tblPr>
        <w:tblW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8364"/>
        <w:gridCol w:w="1417"/>
        <w:gridCol w:w="851"/>
      </w:tblGrid>
      <w:tr w:rsidR="0087344C" w:rsidTr="0087344C">
        <w:tc>
          <w:tcPr>
            <w:tcW w:w="425"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Lp.</w:t>
            </w:r>
          </w:p>
        </w:tc>
        <w:tc>
          <w:tcPr>
            <w:tcW w:w="8364"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Opis pozycji,</w:t>
            </w: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Jedn.</w:t>
            </w:r>
          </w:p>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miary</w:t>
            </w:r>
          </w:p>
        </w:tc>
        <w:tc>
          <w:tcPr>
            <w:tcW w:w="851"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Ilość</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1</w:t>
            </w: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tabs>
                <w:tab w:val="left" w:pos="6000"/>
              </w:tabs>
              <w:spacing w:after="0" w:line="240" w:lineRule="auto"/>
              <w:rPr>
                <w:rFonts w:ascii="Times New Roman" w:hAnsi="Times New Roman"/>
                <w:sz w:val="20"/>
                <w:szCs w:val="20"/>
              </w:rPr>
            </w:pPr>
            <w:r>
              <w:rPr>
                <w:rFonts w:ascii="Times New Roman" w:hAnsi="Times New Roman"/>
                <w:sz w:val="20"/>
                <w:szCs w:val="20"/>
              </w:rPr>
              <w:t xml:space="preserve">Elektroda w kszt. kulki, średn. </w:t>
            </w:r>
            <w:smartTag w:uri="urn:schemas-microsoft-com:office:smarttags" w:element="metricconverter">
              <w:smartTagPr>
                <w:attr w:name="ProductID" w:val="5 mm"/>
              </w:smartTagPr>
              <w:r>
                <w:rPr>
                  <w:rFonts w:ascii="Times New Roman" w:hAnsi="Times New Roman"/>
                  <w:sz w:val="20"/>
                  <w:szCs w:val="20"/>
                </w:rPr>
                <w:t>5 mm</w:t>
              </w:r>
            </w:smartTag>
            <w:r>
              <w:rPr>
                <w:rFonts w:ascii="Times New Roman" w:hAnsi="Times New Roman"/>
                <w:sz w:val="20"/>
                <w:szCs w:val="20"/>
              </w:rPr>
              <w:t>, 24-26 CH, kompatybilna z resektoskopem K.Storz.</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2</w:t>
            </w: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tabs>
                <w:tab w:val="left" w:pos="6000"/>
              </w:tabs>
              <w:spacing w:after="0" w:line="240" w:lineRule="auto"/>
              <w:rPr>
                <w:rFonts w:ascii="Times New Roman" w:hAnsi="Times New Roman"/>
                <w:sz w:val="20"/>
                <w:szCs w:val="20"/>
              </w:rPr>
            </w:pPr>
            <w:r>
              <w:rPr>
                <w:rFonts w:ascii="Times New Roman" w:hAnsi="Times New Roman"/>
                <w:sz w:val="20"/>
                <w:szCs w:val="20"/>
              </w:rPr>
              <w:t>Elektroda do cięcia i koagulacji w kszt. pętli pod kątem prostym, kompatybilna z resektoskopem K.Storz.</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18</w:t>
            </w:r>
          </w:p>
        </w:tc>
      </w:tr>
    </w:tbl>
    <w:p w:rsidR="0087344C" w:rsidRDefault="0087344C" w:rsidP="0087344C">
      <w:pPr>
        <w:spacing w:after="0" w:line="240" w:lineRule="auto"/>
        <w:rPr>
          <w:rFonts w:ascii="Times New Roman" w:hAnsi="Times New Roman"/>
          <w:b/>
          <w:sz w:val="20"/>
          <w:szCs w:val="20"/>
        </w:rPr>
      </w:pPr>
    </w:p>
    <w:p w:rsidR="0087344C" w:rsidRDefault="0087344C" w:rsidP="0087344C">
      <w:pPr>
        <w:tabs>
          <w:tab w:val="left" w:pos="6000"/>
        </w:tabs>
        <w:spacing w:after="0" w:line="240" w:lineRule="auto"/>
        <w:rPr>
          <w:rFonts w:ascii="Times New Roman" w:hAnsi="Times New Roman"/>
          <w:b/>
          <w:sz w:val="20"/>
          <w:szCs w:val="20"/>
          <w:u w:val="single"/>
        </w:rPr>
      </w:pPr>
      <w:r>
        <w:rPr>
          <w:rFonts w:ascii="Times New Roman" w:hAnsi="Times New Roman"/>
          <w:b/>
          <w:sz w:val="20"/>
          <w:szCs w:val="20"/>
          <w:u w:val="single"/>
        </w:rPr>
        <w:t>Pakiet 7 – Akcesoria do diatermii współpracujące z narzędziami K.Storz.</w:t>
      </w:r>
    </w:p>
    <w:tbl>
      <w:tblPr>
        <w:tblW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8364"/>
        <w:gridCol w:w="1417"/>
        <w:gridCol w:w="851"/>
      </w:tblGrid>
      <w:tr w:rsidR="0087344C" w:rsidTr="0087344C">
        <w:tc>
          <w:tcPr>
            <w:tcW w:w="425"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Lp.</w:t>
            </w:r>
          </w:p>
        </w:tc>
        <w:tc>
          <w:tcPr>
            <w:tcW w:w="8364"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Opis pozycji,</w:t>
            </w: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Jedn.</w:t>
            </w:r>
          </w:p>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miary</w:t>
            </w:r>
          </w:p>
        </w:tc>
        <w:tc>
          <w:tcPr>
            <w:tcW w:w="851"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7344C" w:rsidRDefault="0087344C">
            <w:pPr>
              <w:tabs>
                <w:tab w:val="left" w:pos="6000"/>
              </w:tabs>
              <w:spacing w:after="0" w:line="240" w:lineRule="auto"/>
              <w:jc w:val="center"/>
              <w:rPr>
                <w:rFonts w:ascii="Times New Roman" w:hAnsi="Times New Roman"/>
                <w:b/>
                <w:sz w:val="20"/>
                <w:szCs w:val="20"/>
              </w:rPr>
            </w:pPr>
            <w:r>
              <w:rPr>
                <w:rFonts w:ascii="Times New Roman" w:hAnsi="Times New Roman"/>
                <w:b/>
                <w:sz w:val="20"/>
                <w:szCs w:val="20"/>
              </w:rPr>
              <w:t>Ilość</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1</w:t>
            </w: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Kabel bipolarny do narzędzi laparoskopowych prod. K. Storz, 2 -piny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2</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2</w:t>
            </w: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Pętla tnąca, bipolarna, 24 Fr, kompatybilna z urządzeniem prod. K.Storz (optyka 26105FA)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3</w:t>
            </w: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Przewód w-cz. bipolarny, dług. min. 3 m, do zastosowania  z diatermią chirurgiczną K. Storz Autocon</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4</w:t>
            </w: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Przewód w-cz. bipolarny, dług. min. 3 m, do zastosowania  z diatermią chirurgiczną K. Storz Autocon II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5</w:t>
            </w: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Przewód w-cz. monopolarny, wtyk 5mm, dług. min. 3 m, do zastosowania  z diatermią chirurgiczną K. Storz Autocon</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87344C" w:rsidTr="0087344C">
        <w:tc>
          <w:tcPr>
            <w:tcW w:w="425"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tabs>
                <w:tab w:val="left" w:pos="6000"/>
              </w:tabs>
              <w:spacing w:after="0" w:line="240" w:lineRule="auto"/>
              <w:jc w:val="center"/>
              <w:rPr>
                <w:rFonts w:ascii="Times New Roman" w:hAnsi="Times New Roman"/>
                <w:sz w:val="20"/>
                <w:szCs w:val="20"/>
              </w:rPr>
            </w:pPr>
            <w:r>
              <w:rPr>
                <w:rFonts w:ascii="Times New Roman" w:hAnsi="Times New Roman"/>
                <w:sz w:val="20"/>
                <w:szCs w:val="20"/>
              </w:rPr>
              <w:t>6</w:t>
            </w:r>
          </w:p>
        </w:tc>
        <w:tc>
          <w:tcPr>
            <w:tcW w:w="8364" w:type="dxa"/>
            <w:tcBorders>
              <w:top w:val="single" w:sz="4" w:space="0" w:color="000000"/>
              <w:left w:val="single" w:sz="4" w:space="0" w:color="000000"/>
              <w:bottom w:val="single" w:sz="4" w:space="0" w:color="000000"/>
              <w:right w:val="single" w:sz="4" w:space="0" w:color="000000"/>
            </w:tcBorders>
            <w:hideMark/>
          </w:tcPr>
          <w:p w:rsidR="0087344C" w:rsidRDefault="0087344C">
            <w:pPr>
              <w:spacing w:after="0" w:line="240" w:lineRule="auto"/>
              <w:rPr>
                <w:rFonts w:ascii="Times New Roman" w:hAnsi="Times New Roman"/>
                <w:sz w:val="20"/>
                <w:szCs w:val="20"/>
              </w:rPr>
            </w:pPr>
            <w:r>
              <w:rPr>
                <w:rFonts w:ascii="Times New Roman" w:hAnsi="Times New Roman"/>
                <w:sz w:val="20"/>
                <w:szCs w:val="20"/>
              </w:rPr>
              <w:t>Przewód w-cz. monopolarny, wtyki 2 xx 4 mm, dług. min. 3 m, do zastosowania  z diatermią chirurgiczną Valleylab, Emed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sz w:val="20"/>
                <w:szCs w:val="20"/>
              </w:rPr>
            </w:pPr>
            <w:r>
              <w:rPr>
                <w:rFonts w:ascii="Times New Roman" w:hAnsi="Times New Roman"/>
                <w:sz w:val="20"/>
                <w:szCs w:val="20"/>
              </w:rPr>
              <w:t>Szt.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7344C" w:rsidRDefault="008734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bl>
    <w:p w:rsidR="0087344C" w:rsidRDefault="0087344C" w:rsidP="0087344C">
      <w:pPr>
        <w:pStyle w:val="Zwykytekst"/>
        <w:jc w:val="both"/>
        <w:rPr>
          <w:rFonts w:ascii="Times New Roman" w:hAnsi="Times New Roman" w:cs="Times New Roman"/>
          <w:color w:val="000000"/>
          <w:sz w:val="22"/>
          <w:szCs w:val="22"/>
        </w:rPr>
      </w:pPr>
    </w:p>
    <w:p w:rsidR="00C34749" w:rsidRDefault="00C34749" w:rsidP="00C34749">
      <w:pPr>
        <w:pStyle w:val="Zwykytekst"/>
        <w:jc w:val="both"/>
        <w:rPr>
          <w:rFonts w:ascii="Times New Roman" w:hAnsi="Times New Roman" w:cs="Times New Roman"/>
          <w:color w:val="000000"/>
          <w:sz w:val="22"/>
          <w:szCs w:val="22"/>
        </w:rPr>
      </w:pPr>
    </w:p>
    <w:p w:rsidR="00C34749" w:rsidRDefault="00C34749" w:rsidP="00C34749">
      <w:pPr>
        <w:pStyle w:val="Zwykytekst"/>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dopuszcza możliwość składania ofert równoważnych.</w:t>
      </w:r>
    </w:p>
    <w:p w:rsidR="00C34749" w:rsidRDefault="00C34749" w:rsidP="00C34749">
      <w:pPr>
        <w:pStyle w:val="Zwykytekst"/>
        <w:jc w:val="both"/>
        <w:rPr>
          <w:rFonts w:ascii="Times New Roman" w:hAnsi="Times New Roman" w:cs="Times New Roman"/>
          <w:color w:val="000000"/>
          <w:sz w:val="22"/>
          <w:szCs w:val="22"/>
        </w:rPr>
      </w:pPr>
      <w:r>
        <w:rPr>
          <w:rFonts w:ascii="Times New Roman" w:hAnsi="Times New Roman" w:cs="Times New Roman"/>
          <w:color w:val="000000"/>
          <w:sz w:val="22"/>
          <w:szCs w:val="22"/>
        </w:rPr>
        <w:t>Zgodnie z zapisami art. 30 ust. 5 ustawy Pzp</w:t>
      </w:r>
      <w:r>
        <w:rPr>
          <w:rFonts w:ascii="Times New Roman" w:hAnsi="Times New Roman" w:cs="Times New Roman"/>
          <w:sz w:val="22"/>
          <w:szCs w:val="22"/>
        </w:rPr>
        <w:t>, Wykonawca który powołuje się na rozwiązania równoważne opisanym przez Zamawiającego, obowiązany jest wykazać, że oferowane przez niego dostawy spełniają wymagania określone przez Zamawiającego. W tym celu</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u w:val="single"/>
        </w:rPr>
        <w:t>Zamawiający wezwie Wykonawcę</w:t>
      </w:r>
      <w:r>
        <w:rPr>
          <w:rFonts w:ascii="Times New Roman" w:hAnsi="Times New Roman" w:cs="Times New Roman"/>
          <w:color w:val="000000"/>
          <w:sz w:val="22"/>
          <w:szCs w:val="22"/>
        </w:rPr>
        <w:t xml:space="preserve"> powołującego się na rozwiązania równoważne, z co najmniej 3 dniowym wyprzedzeniem, </w:t>
      </w:r>
      <w:r>
        <w:rPr>
          <w:rFonts w:ascii="Times New Roman" w:hAnsi="Times New Roman" w:cs="Times New Roman"/>
          <w:color w:val="000000"/>
          <w:sz w:val="22"/>
          <w:szCs w:val="22"/>
          <w:u w:val="single"/>
        </w:rPr>
        <w:t>do przeprowadzenia demonstracji zaoferowanego asortymentu</w:t>
      </w:r>
      <w:r>
        <w:rPr>
          <w:rFonts w:ascii="Times New Roman" w:hAnsi="Times New Roman" w:cs="Times New Roman"/>
          <w:color w:val="000000"/>
          <w:sz w:val="22"/>
          <w:szCs w:val="22"/>
        </w:rPr>
        <w:t xml:space="preserve"> (wybranych elementów, wskazanych przez Zamawiającego) celem przeprowadzenia oceny kompatybilności z posiadanym systemem. Oferta Wykonawcy, który nie udowodni w toku przeprowadzonej prezentacji, że zaoferowany przez niego asortyment można uznać za równoważny – zostanie odrzucona, jako nie spełniająca wymagań postawionych w SIWZ.</w:t>
      </w:r>
    </w:p>
    <w:p w:rsidR="00416915" w:rsidRPr="00635F8B" w:rsidRDefault="00416915" w:rsidP="00416915">
      <w:pPr>
        <w:spacing w:after="200" w:line="240" w:lineRule="auto"/>
        <w:rPr>
          <w:rFonts w:ascii="Times New Roman" w:hAnsi="Times New Roman"/>
          <w:b/>
          <w:sz w:val="26"/>
          <w:szCs w:val="26"/>
          <w:u w:val="single"/>
        </w:rPr>
      </w:pPr>
    </w:p>
    <w:p w:rsidR="00416915" w:rsidRPr="00635F8B" w:rsidRDefault="00416915" w:rsidP="00416915">
      <w:pPr>
        <w:tabs>
          <w:tab w:val="left" w:pos="284"/>
          <w:tab w:val="left" w:pos="993"/>
        </w:tabs>
        <w:spacing w:after="120" w:line="240" w:lineRule="auto"/>
        <w:contextualSpacing/>
        <w:rPr>
          <w:rFonts w:ascii="Times New Roman" w:hAnsi="Times New Roman"/>
          <w:sz w:val="20"/>
          <w:szCs w:val="20"/>
        </w:rPr>
      </w:pPr>
      <w:r w:rsidRPr="00635F8B">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3" w:history="1">
        <w:r w:rsidRPr="00635F8B">
          <w:rPr>
            <w:rStyle w:val="Hipercze"/>
            <w:rFonts w:ascii="Times New Roman" w:hAnsi="Times New Roman"/>
            <w:b/>
            <w:color w:val="auto"/>
            <w:sz w:val="20"/>
            <w:szCs w:val="20"/>
          </w:rPr>
          <w:t>zaop@bielanski.med.pl</w:t>
        </w:r>
      </w:hyperlink>
      <w:r w:rsidRPr="00635F8B">
        <w:rPr>
          <w:rFonts w:ascii="Times New Roman" w:hAnsi="Times New Roman"/>
          <w:b/>
          <w:sz w:val="20"/>
          <w:szCs w:val="20"/>
        </w:rPr>
        <w:t xml:space="preserve"> wypełnionego zgodnie z</w:t>
      </w:r>
      <w:r w:rsidRPr="00635F8B">
        <w:rPr>
          <w:rFonts w:ascii="Times New Roman" w:hAnsi="Times New Roman"/>
          <w:sz w:val="20"/>
          <w:szCs w:val="20"/>
        </w:rPr>
        <w:t xml:space="preserve"> </w:t>
      </w:r>
      <w:r w:rsidRPr="00635F8B">
        <w:rPr>
          <w:rFonts w:ascii="Times New Roman" w:hAnsi="Times New Roman"/>
          <w:b/>
          <w:sz w:val="20"/>
          <w:szCs w:val="20"/>
        </w:rPr>
        <w:t>poniższą instrukcją:</w:t>
      </w:r>
    </w:p>
    <w:p w:rsidR="00416915" w:rsidRPr="00635F8B" w:rsidRDefault="00416915" w:rsidP="00416915">
      <w:pPr>
        <w:pStyle w:val="Zwykytekst"/>
        <w:numPr>
          <w:ilvl w:val="0"/>
          <w:numId w:val="47"/>
        </w:numPr>
        <w:spacing w:after="120"/>
        <w:jc w:val="both"/>
        <w:rPr>
          <w:rFonts w:ascii="Times New Roman" w:hAnsi="Times New Roman" w:cs="Times New Roman"/>
        </w:rPr>
      </w:pPr>
      <w:r w:rsidRPr="00635F8B">
        <w:rPr>
          <w:rFonts w:ascii="Times New Roman" w:hAnsi="Times New Roman" w:cs="Times New Roman"/>
        </w:rPr>
        <w:t>Opis sposobu przygotowania załącznika asortymentowo cenowego:</w:t>
      </w:r>
    </w:p>
    <w:p w:rsidR="00416915" w:rsidRPr="00635F8B" w:rsidRDefault="00416915" w:rsidP="00416915">
      <w:pPr>
        <w:pStyle w:val="Zwykytekst"/>
        <w:numPr>
          <w:ilvl w:val="0"/>
          <w:numId w:val="46"/>
        </w:numPr>
        <w:spacing w:after="120"/>
        <w:jc w:val="both"/>
        <w:rPr>
          <w:rStyle w:val="marker"/>
          <w:rFonts w:ascii="Times New Roman" w:eastAsia="Calibri" w:hAnsi="Times New Roman"/>
        </w:rPr>
      </w:pPr>
      <w:r w:rsidRPr="00635F8B">
        <w:rPr>
          <w:rFonts w:ascii="Times New Roman" w:hAnsi="Times New Roman" w:cs="Times New Roman"/>
        </w:rPr>
        <w:t xml:space="preserve">Zamawiający w celu wprowadzenia umowy do obowiązującego w Szpitalu systemu, wymaga od Wykonawcy sporządzenia dokumentu tekstowego </w:t>
      </w:r>
      <w:r w:rsidRPr="00635F8B">
        <w:rPr>
          <w:rStyle w:val="marker"/>
          <w:rFonts w:ascii="Times New Roman" w:eastAsia="Calibri" w:hAnsi="Times New Roman"/>
        </w:rPr>
        <w:t>zgodnie z treścią załącznika nr 4 do SIWZ, wg poniższego wzoru</w:t>
      </w:r>
      <w:r w:rsidRPr="00635F8B">
        <w:rPr>
          <w:rFonts w:ascii="Times New Roman" w:hAnsi="Times New Roman" w:cs="Times New Roman"/>
        </w:rPr>
        <w:t xml:space="preserve">: </w:t>
      </w:r>
      <w:r w:rsidRPr="00635F8B">
        <w:rPr>
          <w:rStyle w:val="marker"/>
          <w:rFonts w:ascii="Times New Roman" w:eastAsia="Calibri" w:hAnsi="Times New Roman"/>
        </w:rPr>
        <w:t xml:space="preserve"> </w:t>
      </w:r>
    </w:p>
    <w:p w:rsidR="00416915" w:rsidRPr="00635F8B" w:rsidRDefault="00416915" w:rsidP="00416915">
      <w:pPr>
        <w:pStyle w:val="Akapitzlist"/>
        <w:tabs>
          <w:tab w:val="left" w:pos="709"/>
        </w:tabs>
        <w:ind w:left="709"/>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9504" behindDoc="1" locked="0" layoutInCell="1" allowOverlap="1" wp14:anchorId="3FED0305" wp14:editId="0299A75E">
            <wp:simplePos x="0" y="0"/>
            <wp:positionH relativeFrom="column">
              <wp:posOffset>-548005</wp:posOffset>
            </wp:positionH>
            <wp:positionV relativeFrom="paragraph">
              <wp:posOffset>34290</wp:posOffset>
            </wp:positionV>
            <wp:extent cx="7079615" cy="428625"/>
            <wp:effectExtent l="0" t="0" r="0" b="0"/>
            <wp:wrapTight wrapText="bothSides">
              <wp:wrapPolygon edited="0">
                <wp:start x="0" y="0"/>
                <wp:lineTo x="0" y="21120"/>
                <wp:lineTo x="21563" y="21120"/>
                <wp:lineTo x="21563"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Kolejność kolumn musi być zachowana jak powyżej inaczej umowa zostanie błędnie wczytana podczas importu danych do systemu Zamawiającego. </w:t>
      </w:r>
    </w:p>
    <w:p w:rsidR="00416915" w:rsidRPr="00635F8B" w:rsidRDefault="00416915" w:rsidP="00416915">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416915" w:rsidRPr="00635F8B" w:rsidRDefault="00416915" w:rsidP="00416915">
      <w:pPr>
        <w:pStyle w:val="Akapitzlist"/>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71552" behindDoc="1" locked="0" layoutInCell="1" allowOverlap="1" wp14:anchorId="5BB67EBD" wp14:editId="0328FE58">
            <wp:simplePos x="0" y="0"/>
            <wp:positionH relativeFrom="column">
              <wp:posOffset>14605</wp:posOffset>
            </wp:positionH>
            <wp:positionV relativeFrom="paragraph">
              <wp:posOffset>951865</wp:posOffset>
            </wp:positionV>
            <wp:extent cx="5762625" cy="819150"/>
            <wp:effectExtent l="0" t="0" r="0" b="0"/>
            <wp:wrapTight wrapText="bothSides">
              <wp:wrapPolygon edited="0">
                <wp:start x="0" y="0"/>
                <wp:lineTo x="0" y="21098"/>
                <wp:lineTo x="21564" y="21098"/>
                <wp:lineTo x="2156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noProof/>
          <w:sz w:val="20"/>
          <w:szCs w:val="20"/>
          <w:lang w:eastAsia="pl-PL"/>
        </w:rPr>
        <w:drawing>
          <wp:anchor distT="0" distB="0" distL="114300" distR="114300" simplePos="0" relativeHeight="251670528" behindDoc="1" locked="0" layoutInCell="1" allowOverlap="1" wp14:anchorId="56B22CBE" wp14:editId="0C6B4667">
            <wp:simplePos x="0" y="0"/>
            <wp:positionH relativeFrom="column">
              <wp:posOffset>-467995</wp:posOffset>
            </wp:positionH>
            <wp:positionV relativeFrom="paragraph">
              <wp:posOffset>332740</wp:posOffset>
            </wp:positionV>
            <wp:extent cx="6743700" cy="714375"/>
            <wp:effectExtent l="0" t="0" r="0" b="0"/>
            <wp:wrapTight wrapText="bothSides">
              <wp:wrapPolygon edited="0">
                <wp:start x="0" y="0"/>
                <wp:lineTo x="0" y="21312"/>
                <wp:lineTo x="21539" y="21312"/>
                <wp:lineTo x="21539"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Poprawnie wyglądająca tabela arkusza:</w:t>
      </w:r>
    </w:p>
    <w:p w:rsidR="00416915" w:rsidRPr="00635F8B" w:rsidRDefault="00416915" w:rsidP="00416915">
      <w:pPr>
        <w:pStyle w:val="Akapitzlist"/>
        <w:rPr>
          <w:rFonts w:ascii="Times New Roman" w:hAnsi="Times New Roman"/>
          <w:sz w:val="20"/>
          <w:szCs w:val="20"/>
        </w:rPr>
      </w:pPr>
    </w:p>
    <w:p w:rsidR="00416915" w:rsidRPr="00635F8B" w:rsidRDefault="00416915" w:rsidP="00416915">
      <w:pPr>
        <w:pStyle w:val="Akapitzlist"/>
        <w:rPr>
          <w:rFonts w:ascii="Times New Roman" w:hAnsi="Times New Roman"/>
          <w:sz w:val="20"/>
          <w:szCs w:val="20"/>
        </w:rPr>
      </w:pPr>
      <w:r w:rsidRPr="00635F8B">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416915" w:rsidRPr="00635F8B" w:rsidRDefault="00416915" w:rsidP="00416915">
      <w:pPr>
        <w:pStyle w:val="Akapitzlist"/>
        <w:rPr>
          <w:rFonts w:ascii="Times New Roman" w:hAnsi="Times New Roman"/>
          <w:sz w:val="20"/>
          <w:szCs w:val="20"/>
        </w:rPr>
      </w:pPr>
    </w:p>
    <w:p w:rsidR="00416915" w:rsidRPr="00635F8B" w:rsidRDefault="00416915" w:rsidP="00416915">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rPr>
        <w:t xml:space="preserve">Rozbicie pakietu na poszczególne składowe. </w:t>
      </w:r>
    </w:p>
    <w:p w:rsidR="00416915" w:rsidRPr="00635F8B" w:rsidRDefault="00416915" w:rsidP="00416915">
      <w:pPr>
        <w:pStyle w:val="Akapitzlist"/>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72576" behindDoc="1" locked="0" layoutInCell="1" allowOverlap="1" wp14:anchorId="0A788B94" wp14:editId="4D8F5C0B">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416915" w:rsidRPr="00635F8B" w:rsidRDefault="00416915" w:rsidP="00416915">
      <w:pPr>
        <w:rPr>
          <w:sz w:val="20"/>
          <w:szCs w:val="20"/>
        </w:rPr>
      </w:pPr>
      <w:r w:rsidRPr="00635F8B">
        <w:rPr>
          <w:noProof/>
          <w:sz w:val="20"/>
          <w:szCs w:val="20"/>
          <w:lang w:eastAsia="pl-PL"/>
        </w:rPr>
        <w:drawing>
          <wp:inline distT="0" distB="0" distL="0" distR="0" wp14:anchorId="0FCB0371" wp14:editId="7A4FB9AC">
            <wp:extent cx="5762625" cy="34480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344805"/>
                    </a:xfrm>
                    <a:prstGeom prst="rect">
                      <a:avLst/>
                    </a:prstGeom>
                    <a:noFill/>
                    <a:ln>
                      <a:noFill/>
                    </a:ln>
                  </pic:spPr>
                </pic:pic>
              </a:graphicData>
            </a:graphic>
          </wp:inline>
        </w:drawing>
      </w:r>
    </w:p>
    <w:p w:rsidR="00416915" w:rsidRPr="00635F8B" w:rsidRDefault="00416915" w:rsidP="00416915">
      <w:pPr>
        <w:ind w:firstLine="709"/>
        <w:rPr>
          <w:sz w:val="20"/>
          <w:szCs w:val="20"/>
        </w:rPr>
      </w:pPr>
      <w:r w:rsidRPr="00635F8B">
        <w:rPr>
          <w:sz w:val="20"/>
          <w:szCs w:val="20"/>
        </w:rPr>
        <w:t xml:space="preserve">Jedną pozycję zastępujemy czterema szczegółowymi.  Ilość i wartości powinny zostać takie </w:t>
      </w:r>
    </w:p>
    <w:p w:rsidR="00416915" w:rsidRPr="00635F8B" w:rsidRDefault="00416915" w:rsidP="00416915">
      <w:pPr>
        <w:ind w:firstLine="708"/>
        <w:rPr>
          <w:sz w:val="20"/>
          <w:szCs w:val="20"/>
        </w:rPr>
      </w:pPr>
      <w:r w:rsidRPr="00635F8B">
        <w:rPr>
          <w:sz w:val="20"/>
          <w:szCs w:val="20"/>
        </w:rPr>
        <w:t xml:space="preserve">same jak dla pozycji głównej (przed rozbiciem). </w:t>
      </w:r>
    </w:p>
    <w:p w:rsidR="00416915" w:rsidRPr="00635F8B" w:rsidRDefault="00416915" w:rsidP="00416915">
      <w:pPr>
        <w:rPr>
          <w:sz w:val="20"/>
          <w:szCs w:val="20"/>
        </w:rPr>
      </w:pPr>
    </w:p>
    <w:p w:rsidR="00416915" w:rsidRPr="00635F8B" w:rsidRDefault="00416915" w:rsidP="00416915">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noProof/>
        </w:rPr>
        <w:drawing>
          <wp:anchor distT="0" distB="0" distL="114300" distR="114300" simplePos="0" relativeHeight="251673600" behindDoc="1" locked="0" layoutInCell="1" allowOverlap="1" wp14:anchorId="5F930174" wp14:editId="25ABB6A7">
            <wp:simplePos x="0" y="0"/>
            <wp:positionH relativeFrom="column">
              <wp:posOffset>-296545</wp:posOffset>
            </wp:positionH>
            <wp:positionV relativeFrom="paragraph">
              <wp:posOffset>276225</wp:posOffset>
            </wp:positionV>
            <wp:extent cx="6572250" cy="733425"/>
            <wp:effectExtent l="0" t="0" r="0" b="0"/>
            <wp:wrapTight wrapText="bothSides">
              <wp:wrapPolygon edited="0">
                <wp:start x="0" y="0"/>
                <wp:lineTo x="0" y="21319"/>
                <wp:lineTo x="21537" y="21319"/>
                <wp:lineTo x="2153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cs="Times New Roman"/>
        </w:rPr>
        <w:t>Najczęściej popełniane błędy przy wpisywaniu danych, zaznaczone na obrazku poniżej:</w:t>
      </w:r>
      <w:r w:rsidRPr="00635F8B">
        <w:rPr>
          <w:rFonts w:ascii="Times New Roman" w:hAnsi="Times New Roman" w:cs="Times New Roman"/>
        </w:rPr>
        <w:br/>
        <w:t xml:space="preserve">- kolumna B: widać że po pierwszym zdaniu występuje łamanie wiersza dodatkowo pojawia się niedozwolony znaczek ; </w:t>
      </w:r>
    </w:p>
    <w:p w:rsidR="00416915" w:rsidRPr="00635F8B" w:rsidRDefault="00416915" w:rsidP="00416915">
      <w:pPr>
        <w:pStyle w:val="Akapitzlist"/>
        <w:rPr>
          <w:rFonts w:ascii="Times New Roman" w:hAnsi="Times New Roman"/>
          <w:sz w:val="20"/>
          <w:szCs w:val="20"/>
        </w:rPr>
      </w:pPr>
      <w:r w:rsidRPr="00635F8B">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416915" w:rsidRPr="00635F8B" w:rsidRDefault="00416915" w:rsidP="00416915">
      <w:pPr>
        <w:pStyle w:val="Akapitzlist"/>
        <w:rPr>
          <w:rFonts w:ascii="Times New Roman" w:hAnsi="Times New Roman"/>
          <w:sz w:val="20"/>
          <w:szCs w:val="20"/>
        </w:rPr>
      </w:pPr>
      <w:r w:rsidRPr="00635F8B">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416915" w:rsidRPr="00635F8B" w:rsidRDefault="00416915" w:rsidP="00416915">
      <w:pPr>
        <w:pStyle w:val="Akapitzlist"/>
      </w:pPr>
      <w:r w:rsidRPr="00635F8B">
        <w:rPr>
          <w:rFonts w:ascii="Times New Roman" w:hAnsi="Times New Roman"/>
          <w:sz w:val="20"/>
          <w:szCs w:val="20"/>
        </w:rPr>
        <w:t>- kolumna I: podatek VAT musi zostać wpisany w wartości tekstowej 8%, 23%, etc</w:t>
      </w:r>
      <w:r w:rsidRPr="00635F8B">
        <w:rPr>
          <w:rFonts w:cs="Arial"/>
          <w:sz w:val="20"/>
          <w:szCs w:val="20"/>
        </w:rPr>
        <w:t xml:space="preserve"> …</w:t>
      </w:r>
    </w:p>
    <w:p w:rsidR="00416915" w:rsidRDefault="00416915" w:rsidP="00416915"/>
    <w:p w:rsidR="00692E21" w:rsidRDefault="00692E21" w:rsidP="005D2EC9">
      <w:pPr>
        <w:spacing w:after="200" w:line="240" w:lineRule="auto"/>
        <w:rPr>
          <w:rFonts w:ascii="Times New Roman" w:hAnsi="Times New Roman"/>
          <w:b/>
          <w:i/>
          <w:u w:val="single"/>
        </w:rPr>
      </w:pPr>
    </w:p>
    <w:p w:rsidR="000723DE" w:rsidRPr="006F6292" w:rsidRDefault="000723DE" w:rsidP="000723DE">
      <w:pPr>
        <w:pStyle w:val="Zwykytekst"/>
        <w:jc w:val="both"/>
        <w:rPr>
          <w:rFonts w:ascii="Times New Roman" w:hAnsi="Times New Roman" w:cs="Times New Roman"/>
          <w:sz w:val="22"/>
          <w:szCs w:val="22"/>
        </w:rPr>
      </w:pPr>
    </w:p>
    <w:p w:rsidR="00B532C7" w:rsidRDefault="00B532C7">
      <w:pPr>
        <w:spacing w:after="200"/>
        <w:jc w:val="left"/>
        <w:rPr>
          <w:rFonts w:ascii="Times New Roman" w:hAnsi="Times New Roman"/>
        </w:rPr>
      </w:pPr>
      <w:r>
        <w:rPr>
          <w:rFonts w:ascii="Times New Roman" w:hAnsi="Times New Roman"/>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8C7BE3" w:rsidRDefault="008C7BE3" w:rsidP="008C7BE3">
      <w:pPr>
        <w:spacing w:after="0" w:line="240" w:lineRule="auto"/>
        <w:rPr>
          <w:rFonts w:ascii="Times New Roman" w:hAnsi="Times New Roman"/>
          <w:b/>
          <w:i/>
          <w:sz w:val="20"/>
          <w:u w:val="single"/>
        </w:rPr>
      </w:pPr>
    </w:p>
    <w:p w:rsidR="009F40D8" w:rsidRDefault="009F40D8" w:rsidP="009F40D8">
      <w:pPr>
        <w:pStyle w:val="rozdzia0"/>
        <w:spacing w:after="0"/>
        <w:rPr>
          <w:rFonts w:ascii="Times New Roman" w:hAnsi="Times New Roman" w:cs="Times New Roman"/>
        </w:rPr>
      </w:pPr>
      <w:r>
        <w:rPr>
          <w:rFonts w:ascii="Times New Roman" w:hAnsi="Times New Roman" w:cs="Times New Roman"/>
        </w:rPr>
        <w:t>WZÓR UMOWY</w:t>
      </w:r>
    </w:p>
    <w:p w:rsidR="009F40D8" w:rsidRDefault="009F40D8" w:rsidP="009F40D8">
      <w:pPr>
        <w:spacing w:after="0" w:line="240" w:lineRule="auto"/>
        <w:rPr>
          <w:rFonts w:ascii="Times New Roman" w:hAnsi="Times New Roman"/>
          <w:b/>
        </w:rPr>
      </w:pPr>
      <w:r>
        <w:rPr>
          <w:rFonts w:ascii="Times New Roman" w:hAnsi="Times New Roman"/>
        </w:rPr>
        <w:t xml:space="preserve">zawarta w dniu </w:t>
      </w:r>
      <w:r>
        <w:rPr>
          <w:rFonts w:ascii="Times New Roman" w:hAnsi="Times New Roman"/>
          <w:b/>
        </w:rPr>
        <w:t xml:space="preserve">…………………… </w:t>
      </w:r>
      <w:r>
        <w:rPr>
          <w:rFonts w:ascii="Times New Roman" w:hAnsi="Times New Roman"/>
        </w:rPr>
        <w:t>w Warszawie, pomiędzy</w:t>
      </w:r>
      <w:r>
        <w:rPr>
          <w:rFonts w:ascii="Times New Roman" w:hAnsi="Times New Roman"/>
          <w:b/>
        </w:rPr>
        <w:t xml:space="preserve"> </w:t>
      </w:r>
    </w:p>
    <w:p w:rsidR="009F40D8" w:rsidRDefault="009F40D8" w:rsidP="009F40D8">
      <w:pPr>
        <w:spacing w:after="0" w:line="240" w:lineRule="auto"/>
        <w:rPr>
          <w:rFonts w:ascii="Times New Roman" w:hAnsi="Times New Roman"/>
        </w:rPr>
      </w:pPr>
      <w:r>
        <w:rPr>
          <w:rFonts w:ascii="Times New Roman" w:hAnsi="Times New Roman"/>
          <w:b/>
        </w:rPr>
        <w:t>Szpitalem Bielańskim im. ks. Jerzego Popiełuszki Samodzielnym Publicznym Zakładem Opieki Zdrowotnej</w:t>
      </w:r>
      <w:r>
        <w:rPr>
          <w:rFonts w:ascii="Times New Roman" w:hAnsi="Times New Roman"/>
        </w:rPr>
        <w:t xml:space="preserve"> z siedzibą w Warszawie 01-809, ul. Cegłowska 80, jako podmiotem leczniczym, prowadzącym działalność na podstawie wpisu do rejestru prowadzonego przez Sąd Rejonowy dla m. st. Warszawy </w:t>
      </w:r>
      <w:r>
        <w:rPr>
          <w:rFonts w:ascii="Times New Roman" w:hAnsi="Times New Roman"/>
        </w:rPr>
        <w:br/>
        <w:t>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który reprezentuje:</w:t>
      </w:r>
    </w:p>
    <w:p w:rsidR="009F40D8" w:rsidRDefault="009F40D8" w:rsidP="009F40D8">
      <w:pPr>
        <w:spacing w:after="0" w:line="240" w:lineRule="auto"/>
        <w:rPr>
          <w:rFonts w:ascii="Times New Roman" w:hAnsi="Times New Roman"/>
        </w:rPr>
      </w:pPr>
    </w:p>
    <w:p w:rsidR="009F40D8" w:rsidRDefault="009F40D8" w:rsidP="009F40D8">
      <w:pPr>
        <w:spacing w:after="0" w:line="240" w:lineRule="auto"/>
        <w:rPr>
          <w:rFonts w:ascii="Times New Roman" w:hAnsi="Times New Roman"/>
        </w:rPr>
      </w:pPr>
      <w:r>
        <w:rPr>
          <w:rFonts w:ascii="Times New Roman" w:hAnsi="Times New Roman"/>
        </w:rPr>
        <w:t>………………………………………………</w:t>
      </w:r>
    </w:p>
    <w:p w:rsidR="009F40D8" w:rsidRDefault="009F40D8" w:rsidP="009F40D8">
      <w:pPr>
        <w:spacing w:after="0" w:line="240" w:lineRule="auto"/>
        <w:rPr>
          <w:rFonts w:ascii="Times New Roman" w:hAnsi="Times New Roman"/>
        </w:rPr>
      </w:pPr>
    </w:p>
    <w:p w:rsidR="009F40D8" w:rsidRDefault="009F40D8" w:rsidP="009F40D8">
      <w:pPr>
        <w:spacing w:after="0" w:line="240" w:lineRule="auto"/>
        <w:rPr>
          <w:rFonts w:ascii="Times New Roman" w:hAnsi="Times New Roman"/>
        </w:rPr>
      </w:pPr>
      <w:r>
        <w:rPr>
          <w:rFonts w:ascii="Times New Roman" w:hAnsi="Times New Roman"/>
        </w:rPr>
        <w:t>a</w:t>
      </w:r>
      <w:r>
        <w:rPr>
          <w:rFonts w:ascii="Times New Roman" w:hAnsi="Times New Roman"/>
          <w:color w:val="000000"/>
        </w:rPr>
        <w:t xml:space="preserve">            </w:t>
      </w:r>
    </w:p>
    <w:p w:rsidR="009F40D8" w:rsidRDefault="009F40D8" w:rsidP="009F40D8">
      <w:pPr>
        <w:spacing w:after="0" w:line="240" w:lineRule="auto"/>
        <w:rPr>
          <w:rFonts w:ascii="Times New Roman" w:hAnsi="Times New Roman"/>
        </w:rPr>
      </w:pPr>
    </w:p>
    <w:p w:rsidR="009F40D8" w:rsidRDefault="009F40D8" w:rsidP="009F40D8">
      <w:pPr>
        <w:spacing w:line="240" w:lineRule="auto"/>
        <w:rPr>
          <w:rFonts w:ascii="Times New Roman" w:hAnsi="Times New Roman"/>
        </w:rPr>
      </w:pPr>
      <w:r>
        <w:rPr>
          <w:rFonts w:ascii="Times New Roman" w:hAnsi="Times New Roman"/>
        </w:rPr>
        <w:t>………………………</w:t>
      </w:r>
    </w:p>
    <w:p w:rsidR="009F40D8" w:rsidRDefault="009F40D8" w:rsidP="009F40D8">
      <w:pPr>
        <w:spacing w:line="240" w:lineRule="auto"/>
        <w:rPr>
          <w:rFonts w:ascii="Times New Roman" w:hAnsi="Times New Roman"/>
        </w:rPr>
      </w:pPr>
    </w:p>
    <w:p w:rsidR="009F40D8" w:rsidRDefault="009F40D8" w:rsidP="009F40D8">
      <w:pPr>
        <w:spacing w:after="0" w:line="240" w:lineRule="auto"/>
        <w:rPr>
          <w:rFonts w:ascii="Times New Roman" w:hAnsi="Times New Roman"/>
        </w:rPr>
      </w:pPr>
    </w:p>
    <w:p w:rsidR="009F40D8" w:rsidRDefault="009F40D8" w:rsidP="009F40D8">
      <w:pPr>
        <w:spacing w:after="0" w:line="240" w:lineRule="auto"/>
        <w:rPr>
          <w:rFonts w:ascii="Times New Roman" w:hAnsi="Times New Roman"/>
        </w:rPr>
      </w:pPr>
      <w:r>
        <w:rPr>
          <w:rFonts w:ascii="Times New Roman" w:hAnsi="Times New Roman"/>
        </w:rPr>
        <w:t xml:space="preserve">Umowa dotyczy realizacji zamówienia publicznego </w:t>
      </w:r>
      <w:r>
        <w:rPr>
          <w:rFonts w:ascii="Times New Roman" w:hAnsi="Times New Roman"/>
          <w:b/>
        </w:rPr>
        <w:t>ZP-…</w:t>
      </w:r>
      <w:r>
        <w:rPr>
          <w:rFonts w:ascii="Times New Roman" w:hAnsi="Times New Roman"/>
        </w:rPr>
        <w:t xml:space="preserve">przeprowadzonego w trybie przetargu nieograniczonego na </w:t>
      </w:r>
      <w:r>
        <w:rPr>
          <w:rFonts w:ascii="Times New Roman" w:hAnsi="Times New Roman"/>
          <w:b/>
        </w:rPr>
        <w:t xml:space="preserve">…………………………………………… </w:t>
      </w:r>
      <w:r>
        <w:rPr>
          <w:rFonts w:ascii="Times New Roman" w:hAnsi="Times New Roman"/>
        </w:rPr>
        <w:t>(</w:t>
      </w:r>
      <w:r>
        <w:rPr>
          <w:rFonts w:ascii="Times New Roman" w:hAnsi="Times New Roman"/>
          <w:b/>
          <w:u w:val="single"/>
        </w:rPr>
        <w:t>Pakiet nr ……………</w:t>
      </w:r>
      <w:r>
        <w:rPr>
          <w:rFonts w:ascii="Times New Roman" w:hAnsi="Times New Roman"/>
        </w:rPr>
        <w:t>).</w:t>
      </w:r>
    </w:p>
    <w:p w:rsidR="009F40D8" w:rsidRDefault="009F40D8" w:rsidP="009F40D8">
      <w:pPr>
        <w:spacing w:after="0" w:line="240" w:lineRule="auto"/>
        <w:rPr>
          <w:rFonts w:ascii="Times New Roman" w:hAnsi="Times New Roman"/>
        </w:rPr>
      </w:pPr>
    </w:p>
    <w:p w:rsidR="009F40D8" w:rsidRDefault="009F40D8" w:rsidP="009F40D8">
      <w:pPr>
        <w:spacing w:after="0" w:line="240" w:lineRule="auto"/>
        <w:jc w:val="center"/>
        <w:rPr>
          <w:rFonts w:ascii="Times New Roman" w:hAnsi="Times New Roman"/>
          <w:b/>
        </w:rPr>
      </w:pPr>
      <w:r>
        <w:rPr>
          <w:rFonts w:ascii="Times New Roman" w:hAnsi="Times New Roman"/>
          <w:b/>
        </w:rPr>
        <w:t>§ 1</w:t>
      </w:r>
    </w:p>
    <w:p w:rsidR="009F40D8" w:rsidRDefault="009F40D8" w:rsidP="009F40D8">
      <w:pPr>
        <w:numPr>
          <w:ilvl w:val="0"/>
          <w:numId w:val="55"/>
        </w:numPr>
        <w:spacing w:after="0" w:line="240" w:lineRule="auto"/>
        <w:rPr>
          <w:rFonts w:ascii="Times New Roman" w:hAnsi="Times New Roman"/>
        </w:rPr>
      </w:pPr>
      <w:r>
        <w:rPr>
          <w:rFonts w:ascii="Times New Roman" w:hAnsi="Times New Roman"/>
        </w:rPr>
        <w:t>Wykonawca sprzedaje a Zamawiający nabywa ……………………………… po cenach jednostkowych określonych w zał. nr 1 do umowy.</w:t>
      </w:r>
    </w:p>
    <w:p w:rsidR="009F40D8" w:rsidRDefault="009F40D8" w:rsidP="009F40D8">
      <w:pPr>
        <w:numPr>
          <w:ilvl w:val="0"/>
          <w:numId w:val="55"/>
        </w:numPr>
        <w:autoSpaceDE w:val="0"/>
        <w:autoSpaceDN w:val="0"/>
        <w:adjustRightInd w:val="0"/>
        <w:spacing w:after="0" w:line="240" w:lineRule="auto"/>
        <w:rPr>
          <w:rFonts w:ascii="Times New Roman" w:hAnsi="Times New Roman"/>
        </w:rPr>
      </w:pPr>
      <w:r>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0" w:history="1">
        <w:r>
          <w:rPr>
            <w:rStyle w:val="Hipercze"/>
            <w:rFonts w:ascii="Times New Roman" w:hAnsi="Times New Roman"/>
          </w:rPr>
          <w:t>katarzyna.zarzycka@bielanski.med.pl</w:t>
        </w:r>
      </w:hyperlink>
      <w:r>
        <w:rPr>
          <w:rFonts w:ascii="Times New Roman" w:hAnsi="Times New Roman"/>
        </w:rPr>
        <w:t xml:space="preserve"> lub </w:t>
      </w:r>
      <w:hyperlink r:id="rId31" w:history="1">
        <w:r>
          <w:rPr>
            <w:rStyle w:val="Hipercze"/>
            <w:rFonts w:ascii="Times New Roman" w:hAnsi="Times New Roman"/>
          </w:rPr>
          <w:t>piotr.bela@bielanski.med.pl</w:t>
        </w:r>
      </w:hyperlink>
      <w:r>
        <w:rPr>
          <w:rFonts w:ascii="Times New Roman" w:hAnsi="Times New Roman"/>
        </w:rPr>
        <w:t xml:space="preserve"> wypełnionego zgodnie z instrukcją opisaną w specyfikacji istotnych warunków zamówienia.</w:t>
      </w:r>
    </w:p>
    <w:p w:rsidR="009F40D8" w:rsidRDefault="009F40D8" w:rsidP="009F40D8">
      <w:pPr>
        <w:numPr>
          <w:ilvl w:val="0"/>
          <w:numId w:val="55"/>
        </w:numPr>
        <w:autoSpaceDE w:val="0"/>
        <w:autoSpaceDN w:val="0"/>
        <w:adjustRightInd w:val="0"/>
        <w:spacing w:after="0" w:line="240" w:lineRule="auto"/>
        <w:rPr>
          <w:rFonts w:ascii="Times New Roman" w:hAnsi="Times New Roman"/>
        </w:rPr>
      </w:pPr>
      <w:r>
        <w:rPr>
          <w:rFonts w:ascii="Times New Roman" w:hAnsi="Times New Roman"/>
        </w:rPr>
        <w:t>Realizacja każdego z pakietów z osobna ma charakter samodzielnego zobowiązania stron.</w:t>
      </w:r>
    </w:p>
    <w:p w:rsidR="009F40D8" w:rsidRDefault="009F40D8" w:rsidP="009F40D8">
      <w:pPr>
        <w:spacing w:after="0" w:line="240" w:lineRule="auto"/>
        <w:rPr>
          <w:rFonts w:ascii="Times New Roman" w:hAnsi="Times New Roman"/>
        </w:rPr>
      </w:pPr>
    </w:p>
    <w:p w:rsidR="009F40D8" w:rsidRDefault="009F40D8" w:rsidP="009F40D8">
      <w:pPr>
        <w:spacing w:after="0" w:line="240" w:lineRule="auto"/>
        <w:jc w:val="center"/>
        <w:rPr>
          <w:rFonts w:ascii="Times New Roman" w:hAnsi="Times New Roman"/>
          <w:b/>
        </w:rPr>
      </w:pPr>
      <w:r>
        <w:rPr>
          <w:rFonts w:ascii="Times New Roman" w:hAnsi="Times New Roman"/>
          <w:b/>
        </w:rPr>
        <w:t>§ 2</w:t>
      </w:r>
    </w:p>
    <w:p w:rsidR="009F40D8" w:rsidRDefault="009F40D8" w:rsidP="009F40D8">
      <w:pPr>
        <w:numPr>
          <w:ilvl w:val="0"/>
          <w:numId w:val="56"/>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Wartość brutto umowy w trakcie trwania umowy nie może przekroczyć kwoty </w:t>
      </w:r>
      <w:r>
        <w:rPr>
          <w:rFonts w:ascii="Times New Roman" w:hAnsi="Times New Roman"/>
        </w:rPr>
        <w:br/>
      </w:r>
      <w:r>
        <w:rPr>
          <w:rFonts w:ascii="Times New Roman" w:hAnsi="Times New Roman"/>
          <w:b/>
        </w:rPr>
        <w:t xml:space="preserve">………… zł </w:t>
      </w:r>
      <w:r>
        <w:rPr>
          <w:rFonts w:ascii="Times New Roman" w:hAnsi="Times New Roman"/>
        </w:rPr>
        <w:t xml:space="preserve">(słownie złotych: ………………… i </w:t>
      </w:r>
      <w:r>
        <w:rPr>
          <w:rFonts w:ascii="Times New Roman" w:hAnsi="Times New Roman"/>
          <w:vertAlign w:val="superscript"/>
        </w:rPr>
        <w:t>…</w:t>
      </w:r>
      <w:r>
        <w:rPr>
          <w:rFonts w:ascii="Times New Roman" w:hAnsi="Times New Roman"/>
        </w:rPr>
        <w:t>/</w:t>
      </w:r>
      <w:r>
        <w:rPr>
          <w:rFonts w:ascii="Times New Roman" w:hAnsi="Times New Roman"/>
          <w:vertAlign w:val="subscript"/>
        </w:rPr>
        <w:t>100</w:t>
      </w:r>
      <w:r>
        <w:rPr>
          <w:rFonts w:ascii="Times New Roman" w:hAnsi="Times New Roman"/>
        </w:rPr>
        <w:t>) i ustalona została na podstawie cen jednostkowych przedstawionych w ofercie złożonej w przetargu nieograniczonym (ZP-………).</w:t>
      </w:r>
    </w:p>
    <w:p w:rsidR="009F40D8" w:rsidRDefault="009F40D8" w:rsidP="009F40D8">
      <w:pPr>
        <w:numPr>
          <w:ilvl w:val="0"/>
          <w:numId w:val="56"/>
        </w:numPr>
        <w:autoSpaceDE w:val="0"/>
        <w:autoSpaceDN w:val="0"/>
        <w:adjustRightInd w:val="0"/>
        <w:spacing w:after="0" w:line="240" w:lineRule="auto"/>
        <w:rPr>
          <w:rFonts w:ascii="Times New Roman" w:hAnsi="Times New Roman"/>
        </w:rPr>
      </w:pPr>
      <w:r>
        <w:rPr>
          <w:rFonts w:ascii="Times New Roman" w:hAnsi="Times New Roman"/>
        </w:rPr>
        <w:t>Zapłata dotyczyć będzie faktycznie dostarczonej ilości asortymentu, po cenach zgodnych z cenami jednostkowymi określonymi  w Załączniku Nr 1 do umowy.</w:t>
      </w:r>
    </w:p>
    <w:p w:rsidR="009F40D8" w:rsidRDefault="009F40D8" w:rsidP="009F40D8">
      <w:pPr>
        <w:numPr>
          <w:ilvl w:val="0"/>
          <w:numId w:val="56"/>
        </w:numPr>
        <w:autoSpaceDE w:val="0"/>
        <w:autoSpaceDN w:val="0"/>
        <w:adjustRightInd w:val="0"/>
        <w:spacing w:after="0" w:line="240" w:lineRule="auto"/>
        <w:rPr>
          <w:rFonts w:ascii="Times New Roman" w:hAnsi="Times New Roman"/>
        </w:rPr>
      </w:pPr>
      <w:r>
        <w:rPr>
          <w:rFonts w:ascii="Times New Roman" w:hAnsi="Times New Roman"/>
        </w:rPr>
        <w:t>Wartość umowy, o której mowa w ust. 1 zawiera koszty transportu i rozładunku (loco – magazyn medyczny).</w:t>
      </w:r>
    </w:p>
    <w:p w:rsidR="009F40D8" w:rsidRDefault="009F40D8" w:rsidP="009F40D8">
      <w:pPr>
        <w:numPr>
          <w:ilvl w:val="0"/>
          <w:numId w:val="56"/>
        </w:numPr>
        <w:autoSpaceDE w:val="0"/>
        <w:autoSpaceDN w:val="0"/>
        <w:adjustRightInd w:val="0"/>
        <w:spacing w:after="0" w:line="240" w:lineRule="auto"/>
        <w:rPr>
          <w:rFonts w:ascii="Times New Roman" w:hAnsi="Times New Roman"/>
        </w:rPr>
      </w:pPr>
      <w:r>
        <w:rPr>
          <w:rFonts w:ascii="Times New Roman" w:hAnsi="Times New Roman"/>
        </w:rPr>
        <w:t>Ryzyko dostarczenia wyrobów medycznych, w tym związane z transportem i rozładunkiem (loco - magazyn), ponosi Wykonawca.</w:t>
      </w:r>
    </w:p>
    <w:p w:rsidR="009F40D8" w:rsidRDefault="009F40D8" w:rsidP="009F40D8">
      <w:pPr>
        <w:numPr>
          <w:ilvl w:val="0"/>
          <w:numId w:val="56"/>
        </w:numPr>
        <w:autoSpaceDE w:val="0"/>
        <w:autoSpaceDN w:val="0"/>
        <w:adjustRightInd w:val="0"/>
        <w:spacing w:after="0" w:line="240" w:lineRule="auto"/>
        <w:rPr>
          <w:rFonts w:ascii="Times New Roman" w:hAnsi="Times New Roman"/>
        </w:rPr>
      </w:pPr>
      <w:r>
        <w:rPr>
          <w:rFonts w:ascii="Times New Roman" w:hAnsi="Times New Roman"/>
        </w:rPr>
        <w:t>Zamawiający zastrzega sobie prawo do niewykorzystania całości asortymentu, określonego w Załączniku  Nr 1 do niniejszej umowy.</w:t>
      </w:r>
    </w:p>
    <w:p w:rsidR="009F40D8" w:rsidRDefault="009F40D8" w:rsidP="009F40D8">
      <w:pPr>
        <w:spacing w:after="0" w:line="240" w:lineRule="auto"/>
        <w:rPr>
          <w:rFonts w:ascii="Times New Roman" w:hAnsi="Times New Roman"/>
        </w:rPr>
      </w:pPr>
    </w:p>
    <w:p w:rsidR="009F40D8" w:rsidRDefault="009F40D8" w:rsidP="009F40D8">
      <w:pPr>
        <w:spacing w:after="0" w:line="240" w:lineRule="auto"/>
        <w:jc w:val="center"/>
        <w:rPr>
          <w:rFonts w:ascii="Times New Roman" w:hAnsi="Times New Roman"/>
          <w:b/>
        </w:rPr>
      </w:pPr>
      <w:r>
        <w:rPr>
          <w:rFonts w:ascii="Times New Roman" w:hAnsi="Times New Roman"/>
          <w:b/>
        </w:rPr>
        <w:t>§ 3</w:t>
      </w:r>
    </w:p>
    <w:p w:rsidR="009F40D8" w:rsidRDefault="009F40D8" w:rsidP="009F40D8">
      <w:pPr>
        <w:numPr>
          <w:ilvl w:val="0"/>
          <w:numId w:val="57"/>
        </w:numPr>
        <w:tabs>
          <w:tab w:val="num" w:pos="360"/>
        </w:tabs>
        <w:spacing w:after="0" w:line="240" w:lineRule="auto"/>
        <w:ind w:left="360"/>
        <w:rPr>
          <w:rFonts w:ascii="Times New Roman" w:hAnsi="Times New Roman"/>
        </w:rPr>
      </w:pPr>
      <w:r>
        <w:rPr>
          <w:rFonts w:ascii="Times New Roman" w:hAnsi="Times New Roman"/>
        </w:rPr>
        <w:t xml:space="preserve">Umowa zostaje zawarta na okres od dnia </w:t>
      </w:r>
      <w:r>
        <w:rPr>
          <w:rFonts w:ascii="Times New Roman" w:hAnsi="Times New Roman"/>
          <w:b/>
        </w:rPr>
        <w:t xml:space="preserve">…………… </w:t>
      </w:r>
      <w:r>
        <w:rPr>
          <w:rFonts w:ascii="Times New Roman" w:hAnsi="Times New Roman"/>
        </w:rPr>
        <w:t xml:space="preserve">do dnia </w:t>
      </w:r>
      <w:r>
        <w:rPr>
          <w:rFonts w:ascii="Times New Roman" w:hAnsi="Times New Roman"/>
          <w:b/>
        </w:rPr>
        <w:t>…………….</w:t>
      </w:r>
    </w:p>
    <w:p w:rsidR="009F40D8" w:rsidRDefault="009F40D8" w:rsidP="009F40D8">
      <w:pPr>
        <w:numPr>
          <w:ilvl w:val="0"/>
          <w:numId w:val="57"/>
        </w:numPr>
        <w:tabs>
          <w:tab w:val="num" w:pos="360"/>
        </w:tabs>
        <w:spacing w:after="0" w:line="240" w:lineRule="auto"/>
        <w:ind w:left="360"/>
        <w:rPr>
          <w:rFonts w:ascii="Times New Roman" w:hAnsi="Times New Roman"/>
        </w:rPr>
      </w:pPr>
      <w:r>
        <w:rPr>
          <w:rFonts w:ascii="Times New Roman" w:hAnsi="Times New Roman"/>
          <w:spacing w:val="4"/>
        </w:rPr>
        <w:t>Zamawiający przewiduje możliwość przedłużenia okresu trwania umowy, o okres nie dłuższy niż 6 miesięcy, w przypadku gdy przed upływem terminu jej obowiązywania nie zostanie wyczerpana wartościowo.</w:t>
      </w:r>
    </w:p>
    <w:p w:rsidR="009F40D8" w:rsidRDefault="009F40D8" w:rsidP="009F40D8">
      <w:pPr>
        <w:spacing w:after="0" w:line="240" w:lineRule="auto"/>
        <w:rPr>
          <w:rFonts w:ascii="Times New Roman" w:hAnsi="Times New Roman"/>
        </w:rPr>
      </w:pPr>
      <w:r>
        <w:rPr>
          <w:rFonts w:ascii="Times New Roman" w:hAnsi="Times New Roman"/>
        </w:rPr>
        <w:t xml:space="preserve"> </w:t>
      </w:r>
    </w:p>
    <w:p w:rsidR="009F40D8" w:rsidRDefault="009F40D8" w:rsidP="009F40D8">
      <w:pPr>
        <w:spacing w:after="0" w:line="240" w:lineRule="auto"/>
        <w:jc w:val="center"/>
        <w:rPr>
          <w:rFonts w:ascii="Times New Roman" w:hAnsi="Times New Roman"/>
          <w:b/>
        </w:rPr>
      </w:pPr>
      <w:r>
        <w:rPr>
          <w:rFonts w:ascii="Times New Roman" w:hAnsi="Times New Roman"/>
          <w:b/>
        </w:rPr>
        <w:t>§ 4</w:t>
      </w:r>
    </w:p>
    <w:p w:rsidR="009F40D8" w:rsidRDefault="009F40D8" w:rsidP="009F40D8">
      <w:pPr>
        <w:numPr>
          <w:ilvl w:val="0"/>
          <w:numId w:val="58"/>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Asortyment, o którym mowa w § 1 dostarczany będzie sukcesywnie, partiami, na podstawie  zamówienia składanego przez Zamawiającego telefonicznie lub za pomocą faksu. Zamówienie złożone telefonicznie musi być potwierdzone faksem.</w:t>
      </w:r>
    </w:p>
    <w:p w:rsidR="009F40D8" w:rsidRDefault="009F40D8" w:rsidP="009F40D8">
      <w:pPr>
        <w:numPr>
          <w:ilvl w:val="0"/>
          <w:numId w:val="58"/>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Zamówienie określać będzie ilości oraz terminy dostawy.</w:t>
      </w:r>
    </w:p>
    <w:p w:rsidR="009F40D8" w:rsidRDefault="009F40D8" w:rsidP="009F40D8">
      <w:pPr>
        <w:numPr>
          <w:ilvl w:val="0"/>
          <w:numId w:val="58"/>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Wykonawca zobowiązuje się do realizacji zamówień, jak i dostarczenia ich własnym transportem oraz rozładunku (loco - magazyn Zamawiającego), na własny koszt i ryzyko, do siedziby Zamawiającego </w:t>
      </w:r>
      <w:r>
        <w:rPr>
          <w:rFonts w:ascii="Times New Roman" w:hAnsi="Times New Roman"/>
        </w:rPr>
        <w:br/>
        <w:t xml:space="preserve">w ciągu </w:t>
      </w:r>
      <w:r>
        <w:rPr>
          <w:rFonts w:ascii="Times New Roman" w:hAnsi="Times New Roman"/>
          <w:b/>
        </w:rPr>
        <w:t>4 dni roboczych</w:t>
      </w:r>
      <w:r>
        <w:rPr>
          <w:rFonts w:ascii="Times New Roman" w:hAnsi="Times New Roman"/>
        </w:rPr>
        <w:t xml:space="preserve"> od przyjęcia zamówienia.</w:t>
      </w:r>
    </w:p>
    <w:p w:rsidR="009F40D8" w:rsidRDefault="009F40D8" w:rsidP="009F40D8">
      <w:pPr>
        <w:numPr>
          <w:ilvl w:val="0"/>
          <w:numId w:val="58"/>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Zamawiający zastrzega sobie możliwość  korygowania terminów i wielkości dostaw. Dyspozycja może być zgłoszona faksem lub telefonicznie. Dyspozycja zgłoszona telefonicznie musi być potwierdzona faksem lub przy użyciu poczty elektronicznej.</w:t>
      </w:r>
    </w:p>
    <w:p w:rsidR="009F40D8" w:rsidRDefault="009F40D8" w:rsidP="009F40D8">
      <w:pPr>
        <w:numPr>
          <w:ilvl w:val="0"/>
          <w:numId w:val="58"/>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W szczególnych przypadkach Zamawiający zastrzega sobie możliwość wskazania krótszego terminu dostaw, o których mowa w ust. 3 – dostawa do 24 godzin przypadających w dni robocze.</w:t>
      </w:r>
    </w:p>
    <w:p w:rsidR="009F40D8" w:rsidRDefault="009F40D8" w:rsidP="009F40D8">
      <w:pPr>
        <w:numPr>
          <w:ilvl w:val="0"/>
          <w:numId w:val="58"/>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Termin dostawy określony przez Zamawiającego w zamówieniu, do 24 godzin przypadających w dni robocze (cito) jest wiążący dla Wykonawcy i nie podlega negocjacjom.</w:t>
      </w:r>
    </w:p>
    <w:p w:rsidR="009F40D8" w:rsidRDefault="009F40D8" w:rsidP="009F40D8">
      <w:pPr>
        <w:numPr>
          <w:ilvl w:val="0"/>
          <w:numId w:val="58"/>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9F40D8" w:rsidRDefault="009F40D8" w:rsidP="009F40D8">
      <w:pPr>
        <w:numPr>
          <w:ilvl w:val="0"/>
          <w:numId w:val="58"/>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Zamówienia będą składane pod nr tel./faxu: ………………………………… i/lub na adres poczty elektronicznej ………………………………… .</w:t>
      </w:r>
    </w:p>
    <w:p w:rsidR="009F40D8" w:rsidRDefault="009F40D8" w:rsidP="009F40D8">
      <w:pPr>
        <w:spacing w:after="0" w:line="240" w:lineRule="auto"/>
        <w:rPr>
          <w:rFonts w:ascii="Times New Roman" w:hAnsi="Times New Roman"/>
        </w:rPr>
      </w:pPr>
    </w:p>
    <w:p w:rsidR="009F40D8" w:rsidRDefault="009F40D8" w:rsidP="009F40D8">
      <w:pPr>
        <w:spacing w:after="0" w:line="240" w:lineRule="auto"/>
        <w:jc w:val="center"/>
        <w:rPr>
          <w:rFonts w:ascii="Times New Roman" w:hAnsi="Times New Roman"/>
          <w:b/>
        </w:rPr>
      </w:pPr>
      <w:r>
        <w:rPr>
          <w:rFonts w:ascii="Times New Roman" w:hAnsi="Times New Roman"/>
          <w:b/>
        </w:rPr>
        <w:t>§ 5</w:t>
      </w:r>
    </w:p>
    <w:p w:rsidR="009F40D8" w:rsidRDefault="009F40D8" w:rsidP="009F40D8">
      <w:pPr>
        <w:numPr>
          <w:ilvl w:val="0"/>
          <w:numId w:val="59"/>
        </w:numPr>
        <w:overflowPunct w:val="0"/>
        <w:autoSpaceDE w:val="0"/>
        <w:autoSpaceDN w:val="0"/>
        <w:adjustRightInd w:val="0"/>
        <w:spacing w:after="0" w:line="240" w:lineRule="auto"/>
        <w:ind w:left="283"/>
        <w:textAlignment w:val="baseline"/>
        <w:rPr>
          <w:rFonts w:ascii="Times New Roman" w:hAnsi="Times New Roman"/>
        </w:rPr>
      </w:pPr>
      <w:r>
        <w:rPr>
          <w:rFonts w:ascii="Times New Roman" w:hAnsi="Times New Roman"/>
        </w:rPr>
        <w:t xml:space="preserve">Wykonawca obciążać będzie Zamawiającego fakturami po każdej zrealizowanej dostawie. </w:t>
      </w:r>
    </w:p>
    <w:p w:rsidR="009F40D8" w:rsidRDefault="009F40D8" w:rsidP="009F40D8">
      <w:pPr>
        <w:numPr>
          <w:ilvl w:val="0"/>
          <w:numId w:val="59"/>
        </w:numPr>
        <w:overflowPunct w:val="0"/>
        <w:autoSpaceDE w:val="0"/>
        <w:autoSpaceDN w:val="0"/>
        <w:adjustRightInd w:val="0"/>
        <w:spacing w:after="0" w:line="240" w:lineRule="auto"/>
        <w:ind w:left="283"/>
        <w:textAlignment w:val="baseline"/>
        <w:rPr>
          <w:rFonts w:ascii="Times New Roman" w:hAnsi="Times New Roman"/>
        </w:rPr>
      </w:pPr>
      <w:r>
        <w:rPr>
          <w:rFonts w:ascii="Times New Roman" w:hAnsi="Times New Roman"/>
        </w:rPr>
        <w:t>Wykonawca zobowiązany jest do wskazania na fakturze każdorazowo co najmniej numeru zamówienia.</w:t>
      </w:r>
    </w:p>
    <w:p w:rsidR="009F40D8" w:rsidRDefault="009F40D8" w:rsidP="009F40D8">
      <w:pPr>
        <w:numPr>
          <w:ilvl w:val="0"/>
          <w:numId w:val="59"/>
        </w:numPr>
        <w:overflowPunct w:val="0"/>
        <w:autoSpaceDE w:val="0"/>
        <w:autoSpaceDN w:val="0"/>
        <w:adjustRightInd w:val="0"/>
        <w:spacing w:after="0" w:line="240" w:lineRule="auto"/>
        <w:ind w:left="283"/>
        <w:textAlignment w:val="baseline"/>
        <w:rPr>
          <w:rFonts w:ascii="Times New Roman" w:hAnsi="Times New Roman"/>
        </w:rPr>
      </w:pPr>
      <w:r>
        <w:rPr>
          <w:rFonts w:ascii="Times New Roman" w:hAnsi="Times New Roman"/>
        </w:rPr>
        <w:t xml:space="preserve">Zamawiający zobowiązuje się do regulowania należności nie później niż w ciągu </w:t>
      </w:r>
      <w:r>
        <w:rPr>
          <w:rFonts w:ascii="Times New Roman" w:hAnsi="Times New Roman"/>
          <w:b/>
        </w:rPr>
        <w:t>60 dni</w:t>
      </w:r>
      <w:r>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9F40D8" w:rsidRDefault="009F40D8" w:rsidP="009F40D8">
      <w:pPr>
        <w:numPr>
          <w:ilvl w:val="0"/>
          <w:numId w:val="59"/>
        </w:numPr>
        <w:overflowPunct w:val="0"/>
        <w:autoSpaceDE w:val="0"/>
        <w:autoSpaceDN w:val="0"/>
        <w:adjustRightInd w:val="0"/>
        <w:spacing w:after="0" w:line="240" w:lineRule="auto"/>
        <w:ind w:left="283"/>
        <w:textAlignment w:val="baseline"/>
        <w:rPr>
          <w:rFonts w:ascii="Times New Roman" w:hAnsi="Times New Roman"/>
        </w:rPr>
      </w:pPr>
      <w:r>
        <w:rPr>
          <w:rFonts w:ascii="Times New Roman" w:hAnsi="Times New Roman"/>
        </w:rPr>
        <w:t>Fakturę VAT (oryginał) należy doręczyć Zamawiającemu w jednej z podanych niżej form:</w:t>
      </w:r>
    </w:p>
    <w:p w:rsidR="009F40D8" w:rsidRDefault="009F40D8" w:rsidP="009F40D8">
      <w:pPr>
        <w:pStyle w:val="Tekstpodstawowywcity"/>
        <w:spacing w:after="0" w:line="240" w:lineRule="auto"/>
        <w:ind w:left="510"/>
        <w:rPr>
          <w:rFonts w:ascii="Times New Roman" w:hAnsi="Times New Roman"/>
        </w:rPr>
      </w:pPr>
      <w:r>
        <w:rPr>
          <w:rFonts w:ascii="Times New Roman" w:hAnsi="Times New Roman"/>
        </w:rPr>
        <w:t>a)</w:t>
      </w:r>
      <w:r>
        <w:rPr>
          <w:rFonts w:ascii="Times New Roman" w:hAnsi="Times New Roman"/>
          <w:b/>
        </w:rPr>
        <w:t xml:space="preserve"> </w:t>
      </w:r>
      <w:r>
        <w:rPr>
          <w:rFonts w:ascii="Times New Roman" w:hAnsi="Times New Roman"/>
        </w:rPr>
        <w:t>osobiście do Kancelarii Szpitala (pawilon H, pokój 134),</w:t>
      </w:r>
    </w:p>
    <w:p w:rsidR="009F40D8" w:rsidRDefault="009F40D8" w:rsidP="009F40D8">
      <w:pPr>
        <w:pStyle w:val="Tekstpodstawowywcity"/>
        <w:spacing w:after="0" w:line="240" w:lineRule="auto"/>
        <w:ind w:left="510"/>
        <w:rPr>
          <w:rFonts w:ascii="Times New Roman" w:hAnsi="Times New Roman"/>
        </w:rPr>
      </w:pPr>
      <w:r>
        <w:rPr>
          <w:rFonts w:ascii="Times New Roman" w:hAnsi="Times New Roman"/>
        </w:rPr>
        <w:t>b) drogą pocztową /pocztą kurierską pod adres: Szpital Bielański im. ks. Jerzego Popiełuszki - SPZOZ,      01-809 Warszawa, ul. Cegłowska 80 – Kancelaria,</w:t>
      </w:r>
    </w:p>
    <w:p w:rsidR="009F40D8" w:rsidRDefault="009F40D8" w:rsidP="009F40D8">
      <w:pPr>
        <w:pStyle w:val="Tekstpodstawowywcity"/>
        <w:spacing w:after="0" w:line="240" w:lineRule="auto"/>
        <w:ind w:left="510"/>
        <w:rPr>
          <w:rFonts w:ascii="Times New Roman" w:hAnsi="Times New Roman"/>
        </w:rPr>
      </w:pPr>
      <w:r>
        <w:rPr>
          <w:rFonts w:ascii="Times New Roman" w:hAnsi="Times New Roman"/>
        </w:rPr>
        <w:t xml:space="preserve">c) drogą elektroniczną w formacie PDF pod adres: </w:t>
      </w:r>
      <w:hyperlink r:id="rId32" w:history="1">
        <w:r>
          <w:rPr>
            <w:rStyle w:val="Hipercze"/>
            <w:rFonts w:ascii="Times New Roman" w:hAnsi="Times New Roman"/>
          </w:rPr>
          <w:t>faktury@bielanski.med.pl</w:t>
        </w:r>
      </w:hyperlink>
      <w:r>
        <w:rPr>
          <w:rFonts w:ascii="Times New Roman" w:hAnsi="Times New Roman"/>
        </w:rPr>
        <w:t xml:space="preserve"> .</w:t>
      </w:r>
    </w:p>
    <w:p w:rsidR="009F40D8" w:rsidRDefault="009F40D8" w:rsidP="009F40D8">
      <w:pPr>
        <w:numPr>
          <w:ilvl w:val="0"/>
          <w:numId w:val="59"/>
        </w:numPr>
        <w:overflowPunct w:val="0"/>
        <w:autoSpaceDE w:val="0"/>
        <w:autoSpaceDN w:val="0"/>
        <w:adjustRightInd w:val="0"/>
        <w:spacing w:after="0" w:line="240" w:lineRule="auto"/>
        <w:ind w:left="283"/>
        <w:textAlignment w:val="baseline"/>
        <w:rPr>
          <w:rFonts w:ascii="Times New Roman" w:hAnsi="Times New Roman"/>
        </w:rPr>
      </w:pPr>
      <w:r>
        <w:rPr>
          <w:rFonts w:ascii="Times New Roman" w:hAnsi="Times New Roman"/>
        </w:rPr>
        <w:t xml:space="preserve">Kopię faktury VAT Wykonawca zobowiązany jest dostarczyć wraz z dostawą przedmiotu zamówienia. </w:t>
      </w:r>
    </w:p>
    <w:p w:rsidR="009F40D8" w:rsidRDefault="009F40D8" w:rsidP="009F40D8">
      <w:pPr>
        <w:overflowPunct w:val="0"/>
        <w:autoSpaceDE w:val="0"/>
        <w:autoSpaceDN w:val="0"/>
        <w:adjustRightInd w:val="0"/>
        <w:spacing w:after="0" w:line="240" w:lineRule="auto"/>
        <w:textAlignment w:val="baseline"/>
        <w:rPr>
          <w:rFonts w:ascii="Times New Roman" w:hAnsi="Times New Roman"/>
        </w:rPr>
      </w:pPr>
    </w:p>
    <w:p w:rsidR="009F40D8" w:rsidRDefault="009F40D8" w:rsidP="009F40D8">
      <w:pPr>
        <w:spacing w:after="0" w:line="240" w:lineRule="auto"/>
        <w:jc w:val="center"/>
        <w:rPr>
          <w:rFonts w:ascii="Times New Roman" w:hAnsi="Times New Roman"/>
          <w:b/>
        </w:rPr>
      </w:pPr>
      <w:r>
        <w:rPr>
          <w:rFonts w:ascii="Times New Roman" w:hAnsi="Times New Roman"/>
          <w:b/>
        </w:rPr>
        <w:t>§ 6</w:t>
      </w:r>
    </w:p>
    <w:p w:rsidR="009F40D8" w:rsidRDefault="009F40D8" w:rsidP="009F40D8">
      <w:pPr>
        <w:numPr>
          <w:ilvl w:val="0"/>
          <w:numId w:val="60"/>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Wykonawca gwarantuje, </w:t>
      </w:r>
      <w:r>
        <w:rPr>
          <w:rFonts w:ascii="Times New Roman" w:eastAsia="TimesNewRoman" w:hAnsi="Times New Roman"/>
        </w:rPr>
        <w:t>ż</w:t>
      </w:r>
      <w:r>
        <w:rPr>
          <w:rFonts w:ascii="Times New Roman" w:hAnsi="Times New Roman"/>
        </w:rPr>
        <w:t>e dostarczony sprzęt b</w:t>
      </w:r>
      <w:r>
        <w:rPr>
          <w:rFonts w:ascii="Times New Roman" w:eastAsia="TimesNewRoman" w:hAnsi="Times New Roman"/>
        </w:rPr>
        <w:t>ę</w:t>
      </w:r>
      <w:r>
        <w:rPr>
          <w:rFonts w:ascii="Times New Roman" w:hAnsi="Times New Roman"/>
        </w:rPr>
        <w:t xml:space="preserve">dzie posiadał cechy określone w ofercie przetargowej, </w:t>
      </w:r>
      <w:r>
        <w:rPr>
          <w:rFonts w:ascii="Times New Roman" w:hAnsi="Times New Roman"/>
        </w:rPr>
        <w:br/>
        <w:t>a także będą posiadały cechy jako</w:t>
      </w:r>
      <w:r>
        <w:rPr>
          <w:rFonts w:ascii="Times New Roman" w:eastAsia="TimesNewRoman" w:hAnsi="Times New Roman"/>
        </w:rPr>
        <w:t>ś</w:t>
      </w:r>
      <w:r>
        <w:rPr>
          <w:rFonts w:ascii="Times New Roman" w:hAnsi="Times New Roman"/>
        </w:rPr>
        <w:t>ciowe okre</w:t>
      </w:r>
      <w:r>
        <w:rPr>
          <w:rFonts w:ascii="Times New Roman" w:eastAsia="TimesNewRoman" w:hAnsi="Times New Roman"/>
        </w:rPr>
        <w:t>ś</w:t>
      </w:r>
      <w:r>
        <w:rPr>
          <w:rFonts w:ascii="Times New Roman" w:hAnsi="Times New Roman"/>
        </w:rPr>
        <w:t>lone w obowi</w:t>
      </w:r>
      <w:r>
        <w:rPr>
          <w:rFonts w:ascii="Times New Roman" w:eastAsia="TimesNewRoman" w:hAnsi="Times New Roman"/>
        </w:rPr>
        <w:t>ą</w:t>
      </w:r>
      <w:r>
        <w:rPr>
          <w:rFonts w:ascii="Times New Roman" w:hAnsi="Times New Roman"/>
        </w:rPr>
        <w:t>zuj</w:t>
      </w:r>
      <w:r>
        <w:rPr>
          <w:rFonts w:ascii="Times New Roman" w:eastAsia="TimesNewRoman" w:hAnsi="Times New Roman"/>
        </w:rPr>
        <w:t>ą</w:t>
      </w:r>
      <w:r>
        <w:rPr>
          <w:rFonts w:ascii="Times New Roman" w:hAnsi="Times New Roman"/>
        </w:rPr>
        <w:t>cych przepisach prawa oraz wynikaj</w:t>
      </w:r>
      <w:r>
        <w:rPr>
          <w:rFonts w:ascii="Times New Roman" w:eastAsia="TimesNewRoman" w:hAnsi="Times New Roman"/>
        </w:rPr>
        <w:t>ą</w:t>
      </w:r>
      <w:r>
        <w:rPr>
          <w:rFonts w:ascii="Times New Roman" w:hAnsi="Times New Roman"/>
        </w:rPr>
        <w:t xml:space="preserve">ce </w:t>
      </w:r>
      <w:r>
        <w:rPr>
          <w:rFonts w:ascii="Times New Roman" w:hAnsi="Times New Roman"/>
        </w:rPr>
        <w:br/>
        <w:t>z ich wła</w:t>
      </w:r>
      <w:r>
        <w:rPr>
          <w:rFonts w:ascii="Times New Roman" w:eastAsia="TimesNewRoman" w:hAnsi="Times New Roman"/>
        </w:rPr>
        <w:t>ś</w:t>
      </w:r>
      <w:r>
        <w:rPr>
          <w:rFonts w:ascii="Times New Roman" w:hAnsi="Times New Roman"/>
        </w:rPr>
        <w:t>ciwo</w:t>
      </w:r>
      <w:r>
        <w:rPr>
          <w:rFonts w:ascii="Times New Roman" w:eastAsia="TimesNewRoman" w:hAnsi="Times New Roman"/>
        </w:rPr>
        <w:t>ś</w:t>
      </w:r>
      <w:r>
        <w:rPr>
          <w:rFonts w:ascii="Times New Roman" w:hAnsi="Times New Roman"/>
        </w:rPr>
        <w:t>ci i przeznaczenia, a tak</w:t>
      </w:r>
      <w:r>
        <w:rPr>
          <w:rFonts w:ascii="Times New Roman" w:eastAsia="TimesNewRoman" w:hAnsi="Times New Roman"/>
        </w:rPr>
        <w:t>ż</w:t>
      </w:r>
      <w:r>
        <w:rPr>
          <w:rFonts w:ascii="Times New Roman" w:hAnsi="Times New Roman"/>
        </w:rPr>
        <w:t>e b</w:t>
      </w:r>
      <w:r>
        <w:rPr>
          <w:rFonts w:ascii="Times New Roman" w:eastAsia="TimesNewRoman" w:hAnsi="Times New Roman"/>
        </w:rPr>
        <w:t>ę</w:t>
      </w:r>
      <w:r>
        <w:rPr>
          <w:rFonts w:ascii="Times New Roman" w:hAnsi="Times New Roman"/>
        </w:rPr>
        <w:t>d</w:t>
      </w:r>
      <w:r>
        <w:rPr>
          <w:rFonts w:ascii="Times New Roman" w:eastAsia="TimesNewRoman" w:hAnsi="Times New Roman"/>
        </w:rPr>
        <w:t xml:space="preserve">ą </w:t>
      </w:r>
      <w:r>
        <w:rPr>
          <w:rFonts w:ascii="Times New Roman" w:hAnsi="Times New Roman"/>
        </w:rPr>
        <w:t>prawidłowo opakowane i oznakowane.</w:t>
      </w:r>
    </w:p>
    <w:p w:rsidR="009F40D8" w:rsidRDefault="009F40D8" w:rsidP="009F40D8">
      <w:pPr>
        <w:numPr>
          <w:ilvl w:val="0"/>
          <w:numId w:val="60"/>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W przypadku dostarczenia towaru niespełniającego warunków zamówienia Zamawiający zastrzega sobie prawo żądania wymiany wadliwego towaru. </w:t>
      </w:r>
    </w:p>
    <w:p w:rsidR="009F40D8" w:rsidRDefault="009F40D8" w:rsidP="009F40D8">
      <w:pPr>
        <w:numPr>
          <w:ilvl w:val="0"/>
          <w:numId w:val="48"/>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Wszelkie reklamacje Wykonawca zobowiązany jest załatwić w ciągu </w:t>
      </w:r>
      <w:r>
        <w:rPr>
          <w:rFonts w:ascii="Times New Roman" w:hAnsi="Times New Roman"/>
          <w:b/>
        </w:rPr>
        <w:t>5 dni roboczych</w:t>
      </w:r>
      <w:r>
        <w:rPr>
          <w:rFonts w:ascii="Times New Roman" w:hAnsi="Times New Roman"/>
        </w:rPr>
        <w:t>, a po bezskutecznym upływie tego terminu reklamacja uważana będzie za uznaną w całości, zgodnie z żądaniem Zamawiającego.</w:t>
      </w:r>
    </w:p>
    <w:p w:rsidR="009F40D8" w:rsidRDefault="009F40D8" w:rsidP="009F40D8">
      <w:pPr>
        <w:numPr>
          <w:ilvl w:val="0"/>
          <w:numId w:val="48"/>
        </w:numPr>
        <w:overflowPunct w:val="0"/>
        <w:autoSpaceDE w:val="0"/>
        <w:autoSpaceDN w:val="0"/>
        <w:adjustRightInd w:val="0"/>
        <w:spacing w:after="0" w:line="240" w:lineRule="auto"/>
        <w:rPr>
          <w:rFonts w:ascii="Times New Roman" w:hAnsi="Times New Roman"/>
        </w:rPr>
      </w:pPr>
      <w:r>
        <w:rPr>
          <w:rFonts w:ascii="Times New Roman" w:hAnsi="Times New Roman"/>
        </w:rPr>
        <w:t xml:space="preserve">W przypadku stwierdzenia przy odbiorze dostawy niezgodnej z zamówieniem, Zamawiający zastrzega sobie prawo do odmowy przyjęcia towaru. </w:t>
      </w:r>
    </w:p>
    <w:p w:rsidR="009F40D8" w:rsidRDefault="009F40D8" w:rsidP="009F40D8">
      <w:pPr>
        <w:numPr>
          <w:ilvl w:val="0"/>
          <w:numId w:val="48"/>
        </w:numPr>
        <w:overflowPunct w:val="0"/>
        <w:autoSpaceDE w:val="0"/>
        <w:autoSpaceDN w:val="0"/>
        <w:adjustRightInd w:val="0"/>
        <w:spacing w:after="0" w:line="240" w:lineRule="auto"/>
        <w:rPr>
          <w:rFonts w:ascii="Times New Roman" w:hAnsi="Times New Roman"/>
        </w:rPr>
      </w:pPr>
      <w:r>
        <w:rPr>
          <w:rFonts w:ascii="Times New Roman" w:hAnsi="Times New Roman"/>
        </w:rPr>
        <w:t>Koszty odbioru dostawy, o której mowa w ust. 3 w całości obciążają Wykonawcę.</w:t>
      </w:r>
    </w:p>
    <w:p w:rsidR="009F40D8" w:rsidRDefault="009F40D8" w:rsidP="009F40D8">
      <w:pPr>
        <w:overflowPunct w:val="0"/>
        <w:autoSpaceDE w:val="0"/>
        <w:autoSpaceDN w:val="0"/>
        <w:adjustRightInd w:val="0"/>
        <w:spacing w:after="0" w:line="240" w:lineRule="auto"/>
        <w:textAlignment w:val="baseline"/>
        <w:rPr>
          <w:rFonts w:ascii="Times New Roman" w:hAnsi="Times New Roman"/>
          <w:b/>
        </w:rPr>
      </w:pPr>
    </w:p>
    <w:p w:rsidR="009F40D8" w:rsidRDefault="009F40D8" w:rsidP="009F40D8">
      <w:pPr>
        <w:spacing w:after="0" w:line="240" w:lineRule="auto"/>
        <w:jc w:val="center"/>
        <w:rPr>
          <w:rFonts w:ascii="Times New Roman" w:hAnsi="Times New Roman"/>
          <w:b/>
        </w:rPr>
      </w:pPr>
      <w:r>
        <w:rPr>
          <w:rFonts w:ascii="Times New Roman" w:hAnsi="Times New Roman"/>
          <w:b/>
        </w:rPr>
        <w:t>§ 7</w:t>
      </w:r>
    </w:p>
    <w:p w:rsidR="009F40D8" w:rsidRDefault="009F40D8" w:rsidP="009F40D8">
      <w:pPr>
        <w:numPr>
          <w:ilvl w:val="0"/>
          <w:numId w:val="61"/>
        </w:numPr>
        <w:overflowPunct w:val="0"/>
        <w:autoSpaceDE w:val="0"/>
        <w:autoSpaceDN w:val="0"/>
        <w:adjustRightInd w:val="0"/>
        <w:spacing w:after="0" w:line="240" w:lineRule="auto"/>
        <w:ind w:left="284" w:hanging="284"/>
        <w:textAlignment w:val="baseline"/>
        <w:rPr>
          <w:rFonts w:ascii="Times New Roman" w:hAnsi="Times New Roman"/>
        </w:rPr>
      </w:pPr>
      <w:r>
        <w:rPr>
          <w:rFonts w:ascii="Times New Roman" w:hAnsi="Times New Roman"/>
        </w:rPr>
        <w:t xml:space="preserve">W razie wystąpienia zwłoki w dostarczeniu i wydaniu towaru Wykonawca zobowiązuje się do zapłaty Zamawiającemu kary umownej w wysokości </w:t>
      </w:r>
      <w:r>
        <w:rPr>
          <w:rFonts w:ascii="Times New Roman" w:hAnsi="Times New Roman"/>
          <w:b/>
        </w:rPr>
        <w:t>0,5 % wartości niedostarczonego towaru</w:t>
      </w:r>
      <w:r>
        <w:rPr>
          <w:rFonts w:ascii="Times New Roman" w:hAnsi="Times New Roman"/>
        </w:rPr>
        <w:t>, za każdy dzień zwłoki.</w:t>
      </w:r>
    </w:p>
    <w:p w:rsidR="009F40D8" w:rsidRDefault="009F40D8" w:rsidP="009F40D8">
      <w:pPr>
        <w:numPr>
          <w:ilvl w:val="0"/>
          <w:numId w:val="61"/>
        </w:numPr>
        <w:overflowPunct w:val="0"/>
        <w:autoSpaceDE w:val="0"/>
        <w:autoSpaceDN w:val="0"/>
        <w:adjustRightInd w:val="0"/>
        <w:spacing w:after="0" w:line="240" w:lineRule="auto"/>
        <w:ind w:left="284" w:hanging="284"/>
        <w:textAlignment w:val="baseline"/>
        <w:rPr>
          <w:rFonts w:ascii="Times New Roman" w:hAnsi="Times New Roman"/>
        </w:rPr>
      </w:pPr>
      <w:r>
        <w:rPr>
          <w:rFonts w:ascii="Times New Roman" w:hAnsi="Times New Roman"/>
        </w:rPr>
        <w:t xml:space="preserve">W razie wystąpienia zwłoki w sporządzeniu i przesłaniu drogą elektroniczną załącznika asortymentowo-cenowego w formie arkusza programu MS Excel (.exe) na adres: </w:t>
      </w:r>
      <w:hyperlink r:id="rId33" w:history="1">
        <w:r>
          <w:rPr>
            <w:rStyle w:val="Hipercze"/>
            <w:rFonts w:ascii="Times New Roman" w:hAnsi="Times New Roman"/>
          </w:rPr>
          <w:t>katarzyna.zarzycka@bielanski.med.pl</w:t>
        </w:r>
      </w:hyperlink>
      <w:r>
        <w:rPr>
          <w:rFonts w:ascii="Times New Roman" w:hAnsi="Times New Roman"/>
        </w:rPr>
        <w:t xml:space="preserve"> lub </w:t>
      </w:r>
      <w:hyperlink r:id="rId34" w:history="1">
        <w:r>
          <w:rPr>
            <w:rStyle w:val="Hipercze"/>
            <w:rFonts w:ascii="Times New Roman" w:hAnsi="Times New Roman"/>
          </w:rPr>
          <w:t>piotr.bela@bielanski.med.pl</w:t>
        </w:r>
      </w:hyperlink>
      <w:r>
        <w:rPr>
          <w:rFonts w:ascii="Times New Roman" w:hAnsi="Times New Roman"/>
          <w:b/>
        </w:rPr>
        <w:t xml:space="preserve"> </w:t>
      </w:r>
      <w:r>
        <w:rPr>
          <w:rFonts w:ascii="Times New Roman" w:hAnsi="Times New Roman"/>
        </w:rPr>
        <w:t xml:space="preserve">Wykonawca zobowiązuje się do zapłacenia Zamawiającemu kary umownej </w:t>
      </w:r>
      <w:r>
        <w:rPr>
          <w:rFonts w:ascii="Times New Roman" w:hAnsi="Times New Roman"/>
        </w:rPr>
        <w:br/>
        <w:t>w wysokości 10 zł za każdy dzień zwłoki, licząc od 6-go dnia roboczego od daty zawarcia umowy.</w:t>
      </w:r>
    </w:p>
    <w:p w:rsidR="009F40D8" w:rsidRDefault="009F40D8" w:rsidP="009F40D8">
      <w:pPr>
        <w:numPr>
          <w:ilvl w:val="0"/>
          <w:numId w:val="61"/>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Odstąpienie od umowy przez Zamawiającego albo Wykonawcę z przyczyn leżących po stronie Wykonawcy, uprawnia Zamawiającego do naliczenia kary umownej w wysokości 10 % niezrealizowanej wartości umowy, o której mowa w § 2 ust. 1 niniejszej umowy.</w:t>
      </w:r>
    </w:p>
    <w:p w:rsidR="009F40D8" w:rsidRDefault="009F40D8" w:rsidP="009F40D8">
      <w:pPr>
        <w:numPr>
          <w:ilvl w:val="0"/>
          <w:numId w:val="61"/>
        </w:numPr>
        <w:overflowPunct w:val="0"/>
        <w:autoSpaceDE w:val="0"/>
        <w:autoSpaceDN w:val="0"/>
        <w:adjustRightInd w:val="0"/>
        <w:spacing w:after="0" w:line="240" w:lineRule="auto"/>
        <w:rPr>
          <w:rFonts w:ascii="Times New Roman" w:hAnsi="Times New Roman"/>
        </w:rPr>
      </w:pPr>
      <w:r>
        <w:rPr>
          <w:rFonts w:ascii="Times New Roman" w:hAnsi="Times New Roman"/>
        </w:rPr>
        <w:t>Zamawiający uprawniony jest do potrącania kary umownej z płatności wynikających z faktur.</w:t>
      </w:r>
    </w:p>
    <w:p w:rsidR="009F40D8" w:rsidRDefault="009F40D8" w:rsidP="009F40D8">
      <w:pPr>
        <w:numPr>
          <w:ilvl w:val="0"/>
          <w:numId w:val="61"/>
        </w:numPr>
        <w:overflowPunct w:val="0"/>
        <w:autoSpaceDE w:val="0"/>
        <w:autoSpaceDN w:val="0"/>
        <w:adjustRightInd w:val="0"/>
        <w:spacing w:after="0" w:line="240" w:lineRule="auto"/>
        <w:rPr>
          <w:rFonts w:ascii="Times New Roman" w:hAnsi="Times New Roman"/>
        </w:rPr>
      </w:pPr>
      <w:r>
        <w:rPr>
          <w:rFonts w:ascii="Times New Roman" w:hAnsi="Times New Roman"/>
        </w:rPr>
        <w:t xml:space="preserve">Zamawiający może dochodzić na zasadach ogólnych odszkodowania przewyższającego zastrzeżoną powyżej karę umowną.  </w:t>
      </w:r>
    </w:p>
    <w:p w:rsidR="009F40D8" w:rsidRDefault="009F40D8" w:rsidP="009F40D8">
      <w:pPr>
        <w:numPr>
          <w:ilvl w:val="0"/>
          <w:numId w:val="61"/>
        </w:numPr>
        <w:autoSpaceDE w:val="0"/>
        <w:autoSpaceDN w:val="0"/>
        <w:adjustRightInd w:val="0"/>
        <w:spacing w:after="0" w:line="240" w:lineRule="auto"/>
        <w:rPr>
          <w:rFonts w:ascii="Times New Roman" w:hAnsi="Times New Roman"/>
        </w:rPr>
      </w:pPr>
      <w:r>
        <w:rPr>
          <w:rFonts w:ascii="Times New Roman" w:hAnsi="Times New Roman"/>
        </w:rPr>
        <w:t xml:space="preserve">W przypadku niedotrzymania terminów dostawy, określonych w § 4 ust. 3 lub niezałatwienia reklamacji </w:t>
      </w:r>
      <w:r>
        <w:rPr>
          <w:rFonts w:ascii="Times New Roman" w:hAnsi="Times New Roman"/>
        </w:rPr>
        <w:br/>
        <w:t xml:space="preserve">w terminie określonym w § 6 ust. 3, Zamawiający zastrzega sobie prawo do zakupu  niedostarczonego przedmiotu zamówienia u innego dostawcy. Zakup może nastąpić po bezskutecznym upływie wyznaczonego przez Zamawiającego dodatkowego terminu realizacji zamówienia zgodnego z umową, nie krótszego, niż </w:t>
      </w:r>
      <w:r>
        <w:rPr>
          <w:rFonts w:ascii="Times New Roman" w:hAnsi="Times New Roman"/>
        </w:rPr>
        <w:br/>
        <w:t xml:space="preserve">3 dni robocze. W przypadku poniesienia przez Zamawiającego wyższych kosztów, niż wynikają z niniejszej umowy, różnicą Zamawiający obciąży Wykonawcę. </w:t>
      </w:r>
    </w:p>
    <w:p w:rsidR="009F40D8" w:rsidRDefault="009F40D8" w:rsidP="009F40D8">
      <w:pPr>
        <w:overflowPunct w:val="0"/>
        <w:autoSpaceDE w:val="0"/>
        <w:autoSpaceDN w:val="0"/>
        <w:adjustRightInd w:val="0"/>
        <w:spacing w:after="0" w:line="240" w:lineRule="auto"/>
        <w:textAlignment w:val="baseline"/>
        <w:rPr>
          <w:rFonts w:ascii="Times New Roman" w:hAnsi="Times New Roman"/>
        </w:rPr>
      </w:pPr>
    </w:p>
    <w:p w:rsidR="009F40D8" w:rsidRDefault="009F40D8" w:rsidP="009F40D8">
      <w:pPr>
        <w:spacing w:after="0" w:line="240" w:lineRule="auto"/>
        <w:jc w:val="center"/>
        <w:rPr>
          <w:rFonts w:ascii="Times New Roman" w:hAnsi="Times New Roman"/>
          <w:b/>
        </w:rPr>
      </w:pPr>
      <w:r>
        <w:rPr>
          <w:rFonts w:ascii="Times New Roman" w:hAnsi="Times New Roman"/>
          <w:b/>
        </w:rPr>
        <w:t>§ 8</w:t>
      </w:r>
    </w:p>
    <w:p w:rsidR="009F40D8" w:rsidRDefault="009F40D8" w:rsidP="009F40D8">
      <w:pPr>
        <w:pStyle w:val="Tekstpodstawowy2"/>
        <w:numPr>
          <w:ilvl w:val="0"/>
          <w:numId w:val="62"/>
        </w:numPr>
        <w:suppressAutoHyphens/>
        <w:spacing w:after="0" w:line="240" w:lineRule="auto"/>
        <w:rPr>
          <w:rFonts w:ascii="Times New Roman" w:hAnsi="Times New Roman"/>
        </w:rPr>
      </w:pPr>
      <w:r>
        <w:rPr>
          <w:rFonts w:ascii="Times New Roman" w:hAnsi="Times New Roman"/>
        </w:rPr>
        <w:t>Strony dopuszczają zmianę niniejszej umowy w zakresie przedmiotowym, tj. zastąpienie produktu objętego umową odpowiednikiem w przypadku:</w:t>
      </w:r>
    </w:p>
    <w:p w:rsidR="009F40D8" w:rsidRDefault="009F40D8" w:rsidP="009F40D8">
      <w:pPr>
        <w:pStyle w:val="Tekstpodstawowy2"/>
        <w:suppressAutoHyphens/>
        <w:spacing w:after="0" w:line="240" w:lineRule="auto"/>
        <w:ind w:left="871" w:hanging="357"/>
        <w:rPr>
          <w:rFonts w:ascii="Times New Roman" w:hAnsi="Times New Roman"/>
        </w:rPr>
      </w:pPr>
      <w:r>
        <w:rPr>
          <w:rFonts w:ascii="Times New Roman" w:hAnsi="Times New Roman"/>
        </w:rPr>
        <w:t>a)</w:t>
      </w:r>
      <w:r>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9F40D8" w:rsidRDefault="009F40D8" w:rsidP="009F40D8">
      <w:pPr>
        <w:pStyle w:val="Tekstpodstawowy2"/>
        <w:suppressAutoHyphens/>
        <w:spacing w:after="0" w:line="240" w:lineRule="auto"/>
        <w:ind w:left="871" w:hanging="357"/>
        <w:rPr>
          <w:rFonts w:ascii="Times New Roman" w:hAnsi="Times New Roman"/>
        </w:rPr>
      </w:pPr>
      <w:r>
        <w:rPr>
          <w:rFonts w:ascii="Times New Roman" w:hAnsi="Times New Roman"/>
        </w:rPr>
        <w:t>b)</w:t>
      </w:r>
      <w:r>
        <w:rPr>
          <w:rFonts w:ascii="Times New Roman" w:hAnsi="Times New Roman"/>
        </w:rPr>
        <w:tab/>
        <w:t>wprowadzenia do sprzedaży przez producenta zmodyfikowanego/udoskonalonego produktu, za cenę nie wyższą niż cena produktu objętego umową.</w:t>
      </w:r>
    </w:p>
    <w:p w:rsidR="009F40D8" w:rsidRDefault="009F40D8" w:rsidP="009F40D8">
      <w:pPr>
        <w:pStyle w:val="Tekstpodstawowy2"/>
        <w:numPr>
          <w:ilvl w:val="0"/>
          <w:numId w:val="62"/>
        </w:numPr>
        <w:suppressAutoHyphens/>
        <w:spacing w:after="0" w:line="240" w:lineRule="auto"/>
        <w:ind w:hanging="357"/>
        <w:rPr>
          <w:rFonts w:ascii="Times New Roman" w:hAnsi="Times New Roman"/>
        </w:rPr>
      </w:pPr>
      <w:r>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9F40D8" w:rsidRDefault="009F40D8" w:rsidP="009F40D8">
      <w:pPr>
        <w:numPr>
          <w:ilvl w:val="0"/>
          <w:numId w:val="62"/>
        </w:numPr>
        <w:overflowPunct w:val="0"/>
        <w:autoSpaceDE w:val="0"/>
        <w:autoSpaceDN w:val="0"/>
        <w:adjustRightInd w:val="0"/>
        <w:spacing w:after="0" w:line="240" w:lineRule="auto"/>
        <w:rPr>
          <w:rFonts w:ascii="Times New Roman" w:hAnsi="Times New Roman"/>
        </w:rPr>
      </w:pPr>
      <w:r>
        <w:rPr>
          <w:rFonts w:ascii="Times New Roman" w:hAnsi="Times New Roman"/>
        </w:rPr>
        <w:t xml:space="preserve">Zamawiający każdorazowo dopuszcza dostawy produktu </w:t>
      </w:r>
      <w:r>
        <w:rPr>
          <w:rFonts w:ascii="Times New Roman" w:hAnsi="Times New Roman"/>
          <w:spacing w:val="4"/>
        </w:rPr>
        <w:t xml:space="preserve">po cenach niższych (np. w wyniku promocji lub zastosowania korzystnych dla Zamawiającego upustów przez Wykonawcę itp.) niż określone </w:t>
      </w:r>
      <w:r>
        <w:rPr>
          <w:rFonts w:ascii="Times New Roman" w:hAnsi="Times New Roman"/>
          <w:spacing w:val="4"/>
        </w:rPr>
        <w:br/>
        <w:t>w niniejszej umowie.</w:t>
      </w:r>
    </w:p>
    <w:p w:rsidR="009F40D8" w:rsidRDefault="009F40D8" w:rsidP="009F40D8">
      <w:pPr>
        <w:pStyle w:val="Tekstpodstawowy2"/>
        <w:numPr>
          <w:ilvl w:val="0"/>
          <w:numId w:val="62"/>
        </w:numPr>
        <w:suppressAutoHyphens/>
        <w:spacing w:after="0" w:line="240" w:lineRule="auto"/>
        <w:rPr>
          <w:rFonts w:ascii="Times New Roman" w:hAnsi="Times New Roman"/>
        </w:rPr>
      </w:pPr>
      <w:r>
        <w:rPr>
          <w:rFonts w:ascii="Times New Roman" w:hAnsi="Times New Roman"/>
        </w:rPr>
        <w:t>Zaistnienie okoliczności wymienionych w ust. 2, 3 oraz 4 nie wymaga sporządzenia aneksu do niniejszej umowy.</w:t>
      </w:r>
    </w:p>
    <w:p w:rsidR="009F40D8" w:rsidRDefault="009F40D8" w:rsidP="009F40D8">
      <w:pPr>
        <w:spacing w:after="0" w:line="240" w:lineRule="auto"/>
        <w:rPr>
          <w:rFonts w:ascii="Times New Roman" w:hAnsi="Times New Roman"/>
        </w:rPr>
      </w:pPr>
    </w:p>
    <w:p w:rsidR="009F40D8" w:rsidRDefault="009F40D8" w:rsidP="009F40D8">
      <w:pPr>
        <w:spacing w:after="0" w:line="240" w:lineRule="auto"/>
        <w:jc w:val="center"/>
        <w:rPr>
          <w:rFonts w:ascii="Times New Roman" w:hAnsi="Times New Roman"/>
          <w:b/>
        </w:rPr>
      </w:pPr>
      <w:r>
        <w:rPr>
          <w:rFonts w:ascii="Times New Roman" w:hAnsi="Times New Roman"/>
          <w:b/>
        </w:rPr>
        <w:t>§ 9</w:t>
      </w:r>
    </w:p>
    <w:p w:rsidR="009F40D8" w:rsidRPr="00906431" w:rsidRDefault="009F40D8" w:rsidP="00906431">
      <w:pPr>
        <w:numPr>
          <w:ilvl w:val="0"/>
          <w:numId w:val="63"/>
        </w:numPr>
        <w:spacing w:after="0" w:line="240" w:lineRule="auto"/>
        <w:rPr>
          <w:rFonts w:ascii="Times New Roman" w:hAnsi="Times New Roman"/>
        </w:rPr>
      </w:pPr>
      <w:r w:rsidRPr="00906431">
        <w:rPr>
          <w:rFonts w:ascii="Times New Roman" w:hAnsi="Times New Roman"/>
        </w:rPr>
        <w:t xml:space="preserve">Strony przewidują możliwość zmiany wysokości wynagrodzenia Wykonawcy w następujących przypadkach: </w:t>
      </w:r>
    </w:p>
    <w:p w:rsidR="009F40D8" w:rsidRPr="00906431" w:rsidRDefault="009F40D8" w:rsidP="00906431">
      <w:pPr>
        <w:numPr>
          <w:ilvl w:val="0"/>
          <w:numId w:val="64"/>
        </w:numPr>
        <w:spacing w:after="0" w:line="240" w:lineRule="auto"/>
        <w:rPr>
          <w:rFonts w:ascii="Times New Roman" w:hAnsi="Times New Roman"/>
        </w:rPr>
      </w:pPr>
      <w:r w:rsidRPr="00906431">
        <w:rPr>
          <w:rFonts w:ascii="Times New Roman" w:hAnsi="Times New Roman"/>
        </w:rPr>
        <w:t xml:space="preserve">zmiany stawki podatku VAT; </w:t>
      </w:r>
    </w:p>
    <w:p w:rsidR="009F40D8" w:rsidRPr="00906431" w:rsidRDefault="009F40D8" w:rsidP="00906431">
      <w:pPr>
        <w:numPr>
          <w:ilvl w:val="0"/>
          <w:numId w:val="64"/>
        </w:numPr>
        <w:spacing w:after="0" w:line="240" w:lineRule="auto"/>
        <w:rPr>
          <w:rFonts w:ascii="Times New Roman" w:hAnsi="Times New Roman"/>
        </w:rPr>
      </w:pPr>
      <w:r w:rsidRPr="00906431">
        <w:rPr>
          <w:rFonts w:ascii="Times New Roman" w:hAnsi="Times New Roman"/>
        </w:rPr>
        <w:t xml:space="preserve">zmiany wysokości minimalnego wynagrodzenia za pracę ustalonego na podstawie art. 2 ust. 3-5 ustawy z dnia 10 października 2002 r. o minimalnym wynagrodzeniu za pracę; </w:t>
      </w:r>
    </w:p>
    <w:p w:rsidR="009F40D8" w:rsidRPr="00906431" w:rsidRDefault="009F40D8" w:rsidP="00906431">
      <w:pPr>
        <w:numPr>
          <w:ilvl w:val="0"/>
          <w:numId w:val="64"/>
        </w:numPr>
        <w:spacing w:after="0" w:line="240" w:lineRule="auto"/>
        <w:rPr>
          <w:rFonts w:ascii="Times New Roman" w:hAnsi="Times New Roman"/>
        </w:rPr>
      </w:pPr>
      <w:r w:rsidRPr="00906431">
        <w:rPr>
          <w:rFonts w:ascii="Times New Roman" w:hAnsi="Times New Roman"/>
        </w:rPr>
        <w:t xml:space="preserve">zmiany zasad podlegania ubezpieczeniom społecznym lub ubezpieczeniu zdrowotnemu lub wysokości składki na ubezpieczenia społeczne lub zdrowotne; </w:t>
      </w:r>
    </w:p>
    <w:p w:rsidR="009F40D8" w:rsidRPr="00906431" w:rsidRDefault="009F40D8" w:rsidP="00906431">
      <w:pPr>
        <w:spacing w:after="0" w:line="240" w:lineRule="auto"/>
        <w:ind w:left="357"/>
        <w:rPr>
          <w:rFonts w:ascii="Times New Roman" w:hAnsi="Times New Roman"/>
        </w:rPr>
      </w:pPr>
      <w:r w:rsidRPr="00906431">
        <w:rPr>
          <w:rFonts w:ascii="Times New Roman" w:hAnsi="Times New Roman"/>
        </w:rPr>
        <w:t>jeżeli zmiany te będą miały wpływ na koszty wykonania zamówienia przez Wykonawcę.</w:t>
      </w:r>
    </w:p>
    <w:p w:rsidR="009F40D8" w:rsidRPr="00906431" w:rsidRDefault="009F40D8" w:rsidP="00906431">
      <w:pPr>
        <w:numPr>
          <w:ilvl w:val="0"/>
          <w:numId w:val="63"/>
        </w:numPr>
        <w:spacing w:after="0" w:line="240" w:lineRule="auto"/>
        <w:rPr>
          <w:rFonts w:ascii="Times New Roman" w:hAnsi="Times New Roman"/>
        </w:rPr>
      </w:pPr>
      <w:r w:rsidRPr="00906431">
        <w:rPr>
          <w:rFonts w:ascii="Times New Roman" w:hAnsi="Times New Roman"/>
        </w:rPr>
        <w:t xml:space="preserve">W przypadku ustawowej zmiany stawki podatku VAT, wskazanej w ust. 1 pkt a) – Wykonawca stosuje nową stawkę z dniem jej obowiązywania, z zachowaniem cen jednostkowych netto określonych </w:t>
      </w:r>
      <w:r w:rsidRPr="00906431">
        <w:rPr>
          <w:rFonts w:ascii="Times New Roman" w:hAnsi="Times New Roman"/>
        </w:rPr>
        <w:br/>
        <w:t>w Załączniku Nr 1. Zaistnienie okoliczności zmiany wysokości stawki podatku VAT nie wymaga sporządzenia aneksu do niniejszej umowy.</w:t>
      </w:r>
    </w:p>
    <w:p w:rsidR="009F40D8" w:rsidRPr="00906431" w:rsidRDefault="009F40D8" w:rsidP="00906431">
      <w:pPr>
        <w:numPr>
          <w:ilvl w:val="0"/>
          <w:numId w:val="63"/>
        </w:numPr>
        <w:spacing w:after="0" w:line="240" w:lineRule="auto"/>
        <w:rPr>
          <w:rStyle w:val="Uwydatnienie"/>
          <w:rFonts w:ascii="Times New Roman" w:hAnsi="Times New Roman"/>
          <w:i w:val="0"/>
          <w:iCs w:val="0"/>
        </w:rPr>
      </w:pPr>
      <w:r w:rsidRPr="00906431">
        <w:rPr>
          <w:rStyle w:val="Uwydatnienie"/>
          <w:rFonts w:ascii="Times New Roman" w:hAnsi="Times New Roman"/>
          <w:i w:val="0"/>
        </w:rPr>
        <w:t>W przypadkach, o których mowa w ust. 1 lit. b-c), każdej ze stron przysługuje prawo żądania od drugiej strony dokonania odpowiedniej zmiany Umowy (dalej: „Żądanie zmiany”). Żądanie zmiany składa się wraz z uzasadnieniem (wskazującym wpływ zmiany na koszty wykonania Umowy oraz przedstawiającym wyliczenia ww. zmian) – w formie pisemnej pod rygorem bezskuteczności. Na pisemne Żądanie drugiej strony złożone nie później niż w terminie 7 dni roboczych od daty otrzymania przez nią Żądania zmiany, strona składająca Żądanie zmiany winna niezwłocznie udostępnić do wglądu drugiej stronie, księgowe dokumenty źródłowe, w zakresie niezbędnym do oceny zasadności zmiany Umowy. Badanie ww. dokumentów źródłowych nie może trwać dłużej niż 7 dni roboczych.</w:t>
      </w:r>
    </w:p>
    <w:p w:rsidR="009F40D8" w:rsidRPr="00906431" w:rsidRDefault="009F40D8" w:rsidP="00906431">
      <w:pPr>
        <w:numPr>
          <w:ilvl w:val="0"/>
          <w:numId w:val="63"/>
        </w:numPr>
        <w:spacing w:after="0" w:line="240" w:lineRule="auto"/>
        <w:rPr>
          <w:rFonts w:ascii="Times New Roman" w:hAnsi="Times New Roman"/>
        </w:rPr>
      </w:pPr>
      <w:r w:rsidRPr="00906431">
        <w:rPr>
          <w:rFonts w:ascii="Times New Roman" w:hAnsi="Times New Roman"/>
        </w:rPr>
        <w:t xml:space="preserve">W sytuacji wystąpienia okoliczności określonej w ust. 1 lit. b) Wykonawca składa pisemny wniosek </w:t>
      </w:r>
      <w:r w:rsidRPr="00906431">
        <w:rPr>
          <w:rFonts w:ascii="Times New Roman" w:hAnsi="Times New Roman"/>
        </w:rPr>
        <w:br/>
        <w:t xml:space="preserve">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w:t>
      </w:r>
      <w:r w:rsidRPr="00906431">
        <w:rPr>
          <w:rFonts w:ascii="Times New Roman" w:hAnsi="Times New Roman"/>
        </w:rPr>
        <w:br/>
        <w:t xml:space="preserve">a wpływem zmiany minimalnego wynagrodzenia za pracę na kalkulację ceny ofertowej. Wniosek może zawierać jedynie te dodatkowe koszty realizacji zamówienia, które Wykonawca obowiązkowo ponosi </w:t>
      </w:r>
      <w:r w:rsidRPr="00906431">
        <w:rPr>
          <w:rFonts w:ascii="Times New Roman" w:hAnsi="Times New Roman"/>
        </w:rPr>
        <w:br/>
        <w:t xml:space="preserve">w związku z podwyższeniem wysokości płacy minimalnej. Wzrost wynagrodzeń pracowników Wykonawcy, które nie będą konieczne do dostosowania ich wysokości do wysokości minimalnego wynagrodzenia za pracę nie będą podlegać akceptacji przez Zamawiającego. </w:t>
      </w:r>
    </w:p>
    <w:p w:rsidR="009F40D8" w:rsidRPr="00906431" w:rsidRDefault="009F40D8" w:rsidP="00906431">
      <w:pPr>
        <w:numPr>
          <w:ilvl w:val="0"/>
          <w:numId w:val="63"/>
        </w:numPr>
        <w:spacing w:after="0" w:line="240" w:lineRule="auto"/>
        <w:rPr>
          <w:rFonts w:ascii="Times New Roman" w:hAnsi="Times New Roman"/>
        </w:rPr>
      </w:pPr>
      <w:r w:rsidRPr="00906431">
        <w:rPr>
          <w:rFonts w:ascii="Times New Roman" w:hAnsi="Times New Roman"/>
        </w:rPr>
        <w:t xml:space="preserve">W sytuacji wystąpienia okoliczności określonej w ust. 1 lit. c) Wykonawca składa pisemny wniosek </w:t>
      </w:r>
      <w:r w:rsidRPr="00906431">
        <w:rPr>
          <w:rFonts w:ascii="Times New Roman" w:hAnsi="Times New Roman"/>
        </w:rPr>
        <w:br/>
        <w:t>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a wpływem zmiany zasad, o których mowa w ust. 1 lit. c) na kalkulację ceny ofertowej. Wniosek może zawierać jedynie te dodatkowe koszty realizacji zamówienia, które Wykonawca obowiązkowo ponosi w związku ze zmianą zasad, o których mowa w ust. 1 lit. c).</w:t>
      </w:r>
    </w:p>
    <w:p w:rsidR="009F40D8" w:rsidRPr="00906431" w:rsidRDefault="009F40D8" w:rsidP="00906431">
      <w:pPr>
        <w:numPr>
          <w:ilvl w:val="0"/>
          <w:numId w:val="63"/>
        </w:numPr>
        <w:spacing w:after="0" w:line="240" w:lineRule="auto"/>
        <w:rPr>
          <w:rFonts w:ascii="Times New Roman" w:hAnsi="Times New Roman"/>
        </w:rPr>
      </w:pPr>
      <w:r w:rsidRPr="00906431">
        <w:rPr>
          <w:rFonts w:ascii="Times New Roman" w:hAnsi="Times New Roman"/>
        </w:rPr>
        <w:t>Zamawiający zastrzega sobie prawo do niezaakceptowania wniosków Wykonawcy o zmianę wynagrodzenia, o których mowa w ust. 4 i 5, w szczególności w sytuacji niewykazania lub niedostatecznego wykazania przez Wykonawcę wpływu zmian, o których mowa w ust. 1 lit. b) oraz c) na koszty wykonania zamówienia.</w:t>
      </w:r>
    </w:p>
    <w:p w:rsidR="009F40D8" w:rsidRPr="00906431" w:rsidRDefault="009F40D8" w:rsidP="00906431">
      <w:pPr>
        <w:numPr>
          <w:ilvl w:val="0"/>
          <w:numId w:val="63"/>
        </w:numPr>
        <w:spacing w:after="0" w:line="240" w:lineRule="auto"/>
        <w:rPr>
          <w:rFonts w:ascii="Times New Roman" w:hAnsi="Times New Roman"/>
        </w:rPr>
      </w:pPr>
      <w:r w:rsidRPr="00906431">
        <w:rPr>
          <w:rFonts w:ascii="Times New Roman" w:hAnsi="Times New Roman"/>
        </w:rPr>
        <w:t xml:space="preserve">W przypadku akceptacji przez Zamawiającego wniosków Wykonawcy, o których mowa w ust. 4 oraz </w:t>
      </w:r>
      <w:r w:rsidRPr="00906431">
        <w:rPr>
          <w:rFonts w:ascii="Times New Roman" w:hAnsi="Times New Roman"/>
        </w:rPr>
        <w:br/>
        <w:t>5 zostanie sporządzony stosowny aneks do przedmiotowej umowy.</w:t>
      </w:r>
    </w:p>
    <w:p w:rsidR="009F40D8" w:rsidRPr="00906431" w:rsidRDefault="009F40D8" w:rsidP="00906431">
      <w:pPr>
        <w:numPr>
          <w:ilvl w:val="0"/>
          <w:numId w:val="63"/>
        </w:numPr>
        <w:spacing w:after="0" w:line="240" w:lineRule="auto"/>
        <w:rPr>
          <w:rFonts w:ascii="Times New Roman" w:hAnsi="Times New Roman"/>
        </w:rPr>
      </w:pPr>
      <w:r w:rsidRPr="00906431">
        <w:rPr>
          <w:rFonts w:ascii="Times New Roman" w:hAnsi="Times New Roman"/>
        </w:rPr>
        <w:t>Zgodnie z zapisami wskazanymi w ust. 1-7 w przypadku dokonywania waloryzacji:</w:t>
      </w:r>
    </w:p>
    <w:p w:rsidR="009F40D8" w:rsidRPr="00906431" w:rsidRDefault="009F40D8" w:rsidP="00906431">
      <w:pPr>
        <w:numPr>
          <w:ilvl w:val="1"/>
          <w:numId w:val="63"/>
        </w:numPr>
        <w:spacing w:after="0" w:line="240" w:lineRule="auto"/>
        <w:ind w:left="709"/>
        <w:rPr>
          <w:rFonts w:ascii="Times New Roman" w:hAnsi="Times New Roman"/>
        </w:rPr>
      </w:pPr>
      <w:r w:rsidRPr="00906431">
        <w:rPr>
          <w:rFonts w:ascii="Times New Roman" w:hAnsi="Times New Roman"/>
        </w:rPr>
        <w:t>Wykonawca zobowiązany jest do:</w:t>
      </w:r>
    </w:p>
    <w:p w:rsidR="009F40D8" w:rsidRPr="00906431" w:rsidRDefault="009F40D8" w:rsidP="00906431">
      <w:pPr>
        <w:numPr>
          <w:ilvl w:val="2"/>
          <w:numId w:val="63"/>
        </w:numPr>
        <w:spacing w:after="0" w:line="240" w:lineRule="auto"/>
        <w:ind w:left="993" w:hanging="426"/>
        <w:rPr>
          <w:rFonts w:ascii="Times New Roman" w:hAnsi="Times New Roman"/>
        </w:rPr>
      </w:pPr>
      <w:r w:rsidRPr="00906431">
        <w:rPr>
          <w:rFonts w:ascii="Times New Roman" w:hAnsi="Times New Roman"/>
        </w:rPr>
        <w:t>Określenia procentowego udziału zmian, o których mowa w ust. 1 pkt b) i/lub c) – w stosunku do wartości brutto zamówienia (procentowy wskaźnik zmiany);</w:t>
      </w:r>
    </w:p>
    <w:p w:rsidR="009F40D8" w:rsidRPr="00906431" w:rsidRDefault="009F40D8" w:rsidP="00906431">
      <w:pPr>
        <w:numPr>
          <w:ilvl w:val="2"/>
          <w:numId w:val="63"/>
        </w:numPr>
        <w:spacing w:after="0" w:line="240" w:lineRule="auto"/>
        <w:ind w:left="993" w:hanging="426"/>
        <w:rPr>
          <w:rFonts w:ascii="Times New Roman" w:hAnsi="Times New Roman"/>
        </w:rPr>
      </w:pPr>
      <w:r w:rsidRPr="00906431">
        <w:rPr>
          <w:rFonts w:ascii="Times New Roman" w:hAnsi="Times New Roman"/>
        </w:rPr>
        <w:t>Przeliczenia wszystkich cen jednostkowych przy zastosowaniu wskaźnika wskazanego w pkt I ppkt a);</w:t>
      </w:r>
    </w:p>
    <w:p w:rsidR="009F40D8" w:rsidRPr="00906431" w:rsidRDefault="009F40D8" w:rsidP="00906431">
      <w:pPr>
        <w:numPr>
          <w:ilvl w:val="2"/>
          <w:numId w:val="63"/>
        </w:numPr>
        <w:spacing w:after="0" w:line="240" w:lineRule="auto"/>
        <w:ind w:left="993" w:hanging="426"/>
        <w:rPr>
          <w:rFonts w:ascii="Times New Roman" w:hAnsi="Times New Roman"/>
        </w:rPr>
      </w:pPr>
      <w:r w:rsidRPr="00906431">
        <w:rPr>
          <w:rFonts w:ascii="Times New Roman" w:hAnsi="Times New Roman"/>
        </w:rPr>
        <w:t>Przedstawienie Zamawiającemu szczegółowych wyliczeń wraz z dowodami, potwierdzającymi zasadność wprowadzenia zmian do umowy;</w:t>
      </w:r>
    </w:p>
    <w:p w:rsidR="009F40D8" w:rsidRPr="00906431" w:rsidRDefault="009F40D8" w:rsidP="00906431">
      <w:pPr>
        <w:numPr>
          <w:ilvl w:val="1"/>
          <w:numId w:val="63"/>
        </w:numPr>
        <w:spacing w:after="0" w:line="240" w:lineRule="auto"/>
        <w:ind w:left="709"/>
        <w:rPr>
          <w:rFonts w:ascii="Times New Roman" w:hAnsi="Times New Roman"/>
        </w:rPr>
      </w:pPr>
      <w:r w:rsidRPr="00906431">
        <w:rPr>
          <w:rFonts w:ascii="Times New Roman" w:hAnsi="Times New Roman"/>
        </w:rPr>
        <w:t>Zamawiający zobowiązany jest do:</w:t>
      </w:r>
    </w:p>
    <w:p w:rsidR="009F40D8" w:rsidRPr="00906431" w:rsidRDefault="009F40D8" w:rsidP="00906431">
      <w:pPr>
        <w:numPr>
          <w:ilvl w:val="2"/>
          <w:numId w:val="63"/>
        </w:numPr>
        <w:spacing w:after="0" w:line="240" w:lineRule="auto"/>
        <w:ind w:left="993" w:hanging="426"/>
        <w:rPr>
          <w:rFonts w:ascii="Times New Roman" w:hAnsi="Times New Roman"/>
        </w:rPr>
      </w:pPr>
      <w:r w:rsidRPr="00906431">
        <w:rPr>
          <w:rFonts w:ascii="Times New Roman" w:hAnsi="Times New Roman"/>
        </w:rPr>
        <w:t>Dokonania szczegółowej analizy wyliczeń oraz dowodów potwierdzających zasadność wprowadzenia zmiany do umowy;</w:t>
      </w:r>
    </w:p>
    <w:p w:rsidR="009F40D8" w:rsidRPr="00906431" w:rsidRDefault="009F40D8" w:rsidP="00906431">
      <w:pPr>
        <w:numPr>
          <w:ilvl w:val="2"/>
          <w:numId w:val="63"/>
        </w:numPr>
        <w:spacing w:after="0" w:line="240" w:lineRule="auto"/>
        <w:ind w:left="993" w:hanging="426"/>
        <w:rPr>
          <w:rFonts w:ascii="Times New Roman" w:hAnsi="Times New Roman"/>
        </w:rPr>
      </w:pPr>
      <w:r w:rsidRPr="00906431">
        <w:rPr>
          <w:rFonts w:ascii="Times New Roman" w:hAnsi="Times New Roman"/>
        </w:rPr>
        <w:t>W przypadku negatywnej oceny wyliczeń lub dowodów, wezwania Wykonawcy do złożenia wyjaśnień lub dokonania stosownych zmian;</w:t>
      </w:r>
    </w:p>
    <w:p w:rsidR="009F40D8" w:rsidRPr="00906431" w:rsidRDefault="009F40D8" w:rsidP="00906431">
      <w:pPr>
        <w:numPr>
          <w:ilvl w:val="2"/>
          <w:numId w:val="63"/>
        </w:numPr>
        <w:spacing w:after="0" w:line="240" w:lineRule="auto"/>
        <w:ind w:left="993" w:hanging="426"/>
        <w:rPr>
          <w:rFonts w:ascii="Times New Roman" w:hAnsi="Times New Roman"/>
        </w:rPr>
      </w:pPr>
      <w:r w:rsidRPr="00906431">
        <w:rPr>
          <w:rFonts w:ascii="Times New Roman" w:hAnsi="Times New Roman"/>
        </w:rPr>
        <w:t>Przy akceptacji wyliczeń popartych dowodami, sporządzenia aneksu wprowadzającego nowe, zwaloryzowane wartości. Nowe ceny jednostkowe, uwzględniające waloryzację obowiązywać będą od daty wejścia w życie stosownego przepisu regulującego zmiany wskazane w ust. 1 pkt b) i c).</w:t>
      </w:r>
    </w:p>
    <w:p w:rsidR="009F40D8" w:rsidRDefault="009F40D8" w:rsidP="009F40D8">
      <w:pPr>
        <w:spacing w:after="0" w:line="240" w:lineRule="auto"/>
        <w:rPr>
          <w:rFonts w:ascii="Times New Roman" w:hAnsi="Times New Roman"/>
        </w:rPr>
      </w:pPr>
    </w:p>
    <w:p w:rsidR="009F40D8" w:rsidRDefault="009F40D8" w:rsidP="009F40D8">
      <w:pPr>
        <w:spacing w:after="0" w:line="240" w:lineRule="auto"/>
        <w:jc w:val="center"/>
        <w:rPr>
          <w:rFonts w:ascii="Times New Roman" w:hAnsi="Times New Roman"/>
          <w:b/>
        </w:rPr>
      </w:pPr>
      <w:r>
        <w:rPr>
          <w:rFonts w:ascii="Times New Roman" w:hAnsi="Times New Roman"/>
          <w:b/>
        </w:rPr>
        <w:t>§ 10</w:t>
      </w:r>
    </w:p>
    <w:p w:rsidR="009F40D8" w:rsidRDefault="009F40D8" w:rsidP="009F40D8">
      <w:pPr>
        <w:spacing w:after="0" w:line="240" w:lineRule="auto"/>
        <w:rPr>
          <w:rFonts w:ascii="Times New Roman" w:hAnsi="Times New Roman"/>
          <w:color w:val="000000"/>
        </w:rPr>
      </w:pPr>
      <w:r>
        <w:rPr>
          <w:rFonts w:ascii="Times New Roman" w:hAnsi="Times New Roman"/>
          <w:color w:val="000000"/>
        </w:rPr>
        <w:t>Wykonawca oświadcza, że oferowany drobny jednorazowy sprzęt medyczny posiada stosowne dopuszczenia do obrotu i stosowania.</w:t>
      </w:r>
    </w:p>
    <w:p w:rsidR="009F40D8" w:rsidRDefault="009F40D8" w:rsidP="009F40D8">
      <w:pPr>
        <w:spacing w:after="0" w:line="240" w:lineRule="auto"/>
        <w:jc w:val="center"/>
        <w:rPr>
          <w:rFonts w:ascii="Times New Roman" w:hAnsi="Times New Roman"/>
        </w:rPr>
      </w:pPr>
    </w:p>
    <w:p w:rsidR="009F40D8" w:rsidRDefault="009F40D8" w:rsidP="009F40D8">
      <w:pPr>
        <w:spacing w:after="0" w:line="240" w:lineRule="auto"/>
        <w:jc w:val="center"/>
        <w:rPr>
          <w:rFonts w:ascii="Times New Roman" w:hAnsi="Times New Roman"/>
          <w:b/>
        </w:rPr>
      </w:pPr>
      <w:r>
        <w:rPr>
          <w:rFonts w:ascii="Times New Roman" w:hAnsi="Times New Roman"/>
          <w:b/>
        </w:rPr>
        <w:t>§ 11</w:t>
      </w:r>
    </w:p>
    <w:p w:rsidR="009F40D8" w:rsidRDefault="009F40D8" w:rsidP="009F40D8">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Zamawiający może rozwiązać umowę:</w:t>
      </w:r>
    </w:p>
    <w:p w:rsidR="009F40D8" w:rsidRDefault="009F40D8" w:rsidP="009F40D8">
      <w:pPr>
        <w:spacing w:after="0" w:line="240" w:lineRule="auto"/>
        <w:ind w:firstLine="567"/>
        <w:rPr>
          <w:rFonts w:ascii="Times New Roman" w:hAnsi="Times New Roman"/>
        </w:rPr>
      </w:pPr>
      <w:r>
        <w:rPr>
          <w:rFonts w:ascii="Times New Roman" w:hAnsi="Times New Roman"/>
        </w:rPr>
        <w:t>a)   bez wypowiedzenia w przypadku naruszenia postanowień zawartych w § 10 niniejszej umowy,</w:t>
      </w:r>
    </w:p>
    <w:p w:rsidR="009F40D8" w:rsidRDefault="009F40D8" w:rsidP="009F40D8">
      <w:pPr>
        <w:autoSpaceDE w:val="0"/>
        <w:autoSpaceDN w:val="0"/>
        <w:adjustRightInd w:val="0"/>
        <w:spacing w:after="0" w:line="240" w:lineRule="auto"/>
        <w:ind w:left="567"/>
        <w:rPr>
          <w:rFonts w:ascii="Times New Roman" w:hAnsi="Times New Roman"/>
        </w:rPr>
      </w:pPr>
      <w:r>
        <w:rPr>
          <w:rFonts w:ascii="Times New Roman" w:hAnsi="Times New Roman"/>
        </w:rPr>
        <w:t xml:space="preserve">b) z zachowaniem miesięcznego okresu wypowiedzenia w przypadku nienależytego realizowania umowy w szczególności: </w:t>
      </w:r>
    </w:p>
    <w:p w:rsidR="009F40D8" w:rsidRDefault="009F40D8" w:rsidP="009F40D8">
      <w:pPr>
        <w:autoSpaceDE w:val="0"/>
        <w:autoSpaceDN w:val="0"/>
        <w:adjustRightInd w:val="0"/>
        <w:spacing w:after="0" w:line="240" w:lineRule="auto"/>
        <w:ind w:left="567"/>
        <w:rPr>
          <w:rFonts w:ascii="Times New Roman" w:hAnsi="Times New Roman"/>
        </w:rPr>
      </w:pPr>
      <w:r>
        <w:rPr>
          <w:rFonts w:ascii="Times New Roman" w:hAnsi="Times New Roman"/>
        </w:rPr>
        <w:t xml:space="preserve">- nieterminowych dostaw, </w:t>
      </w:r>
    </w:p>
    <w:p w:rsidR="009F40D8" w:rsidRDefault="009F40D8" w:rsidP="009F40D8">
      <w:pPr>
        <w:autoSpaceDE w:val="0"/>
        <w:autoSpaceDN w:val="0"/>
        <w:adjustRightInd w:val="0"/>
        <w:spacing w:after="0" w:line="240" w:lineRule="auto"/>
        <w:ind w:left="567"/>
        <w:rPr>
          <w:rFonts w:ascii="Times New Roman" w:hAnsi="Times New Roman"/>
        </w:rPr>
      </w:pPr>
      <w:r>
        <w:rPr>
          <w:rFonts w:ascii="Times New Roman" w:hAnsi="Times New Roman"/>
        </w:rPr>
        <w:t xml:space="preserve">- dostaw niezgodnych z umową lub zamówieniem </w:t>
      </w:r>
    </w:p>
    <w:p w:rsidR="009F40D8" w:rsidRDefault="009F40D8" w:rsidP="009F40D8">
      <w:pPr>
        <w:spacing w:after="0" w:line="240" w:lineRule="auto"/>
        <w:ind w:left="567"/>
        <w:rPr>
          <w:rFonts w:ascii="Times New Roman" w:hAnsi="Times New Roman"/>
        </w:rPr>
      </w:pPr>
      <w:r>
        <w:rPr>
          <w:rFonts w:ascii="Times New Roman" w:hAnsi="Times New Roman"/>
        </w:rPr>
        <w:t>- nieuwzględnienia reklamacji</w:t>
      </w:r>
    </w:p>
    <w:p w:rsidR="009F40D8" w:rsidRDefault="009F40D8" w:rsidP="009F40D8">
      <w:pPr>
        <w:spacing w:after="0" w:line="240" w:lineRule="auto"/>
        <w:rPr>
          <w:rFonts w:ascii="Times New Roman" w:hAnsi="Times New Roman"/>
        </w:rPr>
      </w:pPr>
      <w:r>
        <w:rPr>
          <w:rFonts w:ascii="Times New Roman" w:hAnsi="Times New Roman"/>
        </w:rPr>
        <w:t>na zasadach określonych w obowiązującej w Szpitalu Bielańskim procedurze oceny dostawców/wykonawców prowadzonej w ramach Zintegrowanego Systemu Zarządzania.</w:t>
      </w:r>
    </w:p>
    <w:p w:rsidR="009F40D8" w:rsidRDefault="009F40D8" w:rsidP="009F40D8">
      <w:pPr>
        <w:spacing w:after="0" w:line="240" w:lineRule="auto"/>
        <w:rPr>
          <w:rFonts w:ascii="Times New Roman" w:hAnsi="Times New Roman"/>
        </w:rPr>
      </w:pPr>
      <w:r>
        <w:rPr>
          <w:rFonts w:ascii="Times New Roman" w:hAnsi="Times New Roman"/>
        </w:rPr>
        <w:t>Przed rozwiązaniem umowy na podstawie lit. b) Zamawiający pisemnie wezwie Wykonawcę do należytego wykonywania umowy.</w:t>
      </w:r>
    </w:p>
    <w:p w:rsidR="009F40D8" w:rsidRDefault="009F40D8" w:rsidP="009F40D8">
      <w:pPr>
        <w:spacing w:after="0" w:line="240" w:lineRule="auto"/>
        <w:rPr>
          <w:rFonts w:ascii="Times New Roman" w:hAnsi="Times New Roman"/>
        </w:rPr>
      </w:pPr>
    </w:p>
    <w:p w:rsidR="009F40D8" w:rsidRDefault="009F40D8" w:rsidP="009F40D8">
      <w:pPr>
        <w:spacing w:after="0" w:line="240" w:lineRule="auto"/>
        <w:jc w:val="center"/>
        <w:rPr>
          <w:rFonts w:ascii="Times New Roman" w:hAnsi="Times New Roman"/>
          <w:b/>
        </w:rPr>
      </w:pPr>
      <w:r>
        <w:rPr>
          <w:rFonts w:ascii="Times New Roman" w:hAnsi="Times New Roman"/>
          <w:b/>
        </w:rPr>
        <w:sym w:font="Times New Roman" w:char="F0A7"/>
      </w:r>
      <w:r>
        <w:rPr>
          <w:rFonts w:ascii="Times New Roman" w:hAnsi="Times New Roman"/>
          <w:b/>
        </w:rPr>
        <w:t xml:space="preserve"> 12</w:t>
      </w:r>
    </w:p>
    <w:p w:rsidR="009F40D8" w:rsidRDefault="009F40D8" w:rsidP="009F40D8">
      <w:pPr>
        <w:numPr>
          <w:ilvl w:val="0"/>
          <w:numId w:val="65"/>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Strony oświadczają, iż wynikające z niniejszej umowy sprawy sporne będą załatwiane polubownie w drodze uzgodnień  i porozumień. </w:t>
      </w:r>
    </w:p>
    <w:p w:rsidR="009F40D8" w:rsidRDefault="009F40D8" w:rsidP="009F40D8">
      <w:pPr>
        <w:numPr>
          <w:ilvl w:val="0"/>
          <w:numId w:val="65"/>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Właściwym do rozpoznania sporu jest sąd siedziby Zamawiającego.</w:t>
      </w:r>
    </w:p>
    <w:p w:rsidR="009F40D8" w:rsidRDefault="009F40D8" w:rsidP="009F40D8">
      <w:pPr>
        <w:spacing w:after="0" w:line="240" w:lineRule="auto"/>
        <w:rPr>
          <w:rFonts w:ascii="Times New Roman" w:hAnsi="Times New Roman"/>
        </w:rPr>
      </w:pPr>
    </w:p>
    <w:p w:rsidR="009F40D8" w:rsidRDefault="009F40D8" w:rsidP="009F40D8">
      <w:pPr>
        <w:spacing w:after="0" w:line="240" w:lineRule="auto"/>
        <w:rPr>
          <w:rFonts w:ascii="Times New Roman" w:hAnsi="Times New Roman"/>
        </w:rPr>
      </w:pPr>
    </w:p>
    <w:p w:rsidR="009F40D8" w:rsidRDefault="009F40D8" w:rsidP="009F40D8">
      <w:pPr>
        <w:spacing w:after="0" w:line="240" w:lineRule="auto"/>
        <w:jc w:val="center"/>
        <w:rPr>
          <w:rFonts w:ascii="Times New Roman" w:hAnsi="Times New Roman"/>
          <w:b/>
        </w:rPr>
      </w:pPr>
      <w:r>
        <w:rPr>
          <w:rFonts w:ascii="Times New Roman" w:hAnsi="Times New Roman"/>
          <w:b/>
        </w:rPr>
        <w:sym w:font="Times New Roman" w:char="F0A7"/>
      </w:r>
      <w:r>
        <w:rPr>
          <w:rFonts w:ascii="Times New Roman" w:hAnsi="Times New Roman"/>
          <w:b/>
        </w:rPr>
        <w:t xml:space="preserve"> 13</w:t>
      </w:r>
    </w:p>
    <w:p w:rsidR="009F40D8" w:rsidRDefault="009F40D8" w:rsidP="009F40D8">
      <w:pPr>
        <w:overflowPunct w:val="0"/>
        <w:autoSpaceDE w:val="0"/>
        <w:autoSpaceDN w:val="0"/>
        <w:adjustRightInd w:val="0"/>
        <w:spacing w:after="0" w:line="240" w:lineRule="auto"/>
        <w:ind w:left="45"/>
        <w:textAlignment w:val="baseline"/>
        <w:rPr>
          <w:rFonts w:ascii="Times New Roman" w:hAnsi="Times New Roman"/>
        </w:rPr>
      </w:pPr>
      <w:r>
        <w:rPr>
          <w:rFonts w:ascii="Times New Roman" w:hAnsi="Times New Roman"/>
        </w:rPr>
        <w:t xml:space="preserve">Wykonawca nie może bez pisemnej zgody Zamawiającego dokonywać cesji zobowiązań Zamawiającego </w:t>
      </w:r>
      <w:r>
        <w:rPr>
          <w:rFonts w:ascii="Times New Roman" w:hAnsi="Times New Roman"/>
        </w:rPr>
        <w:br/>
        <w:t>z niniejszej umowy na osoby trzecie.</w:t>
      </w:r>
    </w:p>
    <w:p w:rsidR="009F40D8" w:rsidRDefault="009F40D8" w:rsidP="009F40D8">
      <w:pPr>
        <w:overflowPunct w:val="0"/>
        <w:autoSpaceDE w:val="0"/>
        <w:autoSpaceDN w:val="0"/>
        <w:adjustRightInd w:val="0"/>
        <w:spacing w:after="0" w:line="240" w:lineRule="auto"/>
        <w:ind w:left="45"/>
        <w:textAlignment w:val="baseline"/>
        <w:rPr>
          <w:rFonts w:ascii="Times New Roman" w:hAnsi="Times New Roman"/>
        </w:rPr>
      </w:pPr>
    </w:p>
    <w:p w:rsidR="009F40D8" w:rsidRDefault="009F40D8" w:rsidP="009F40D8">
      <w:pPr>
        <w:spacing w:after="0" w:line="240" w:lineRule="auto"/>
        <w:jc w:val="center"/>
        <w:rPr>
          <w:rFonts w:ascii="Times New Roman" w:hAnsi="Times New Roman"/>
          <w:b/>
        </w:rPr>
      </w:pPr>
      <w:r>
        <w:rPr>
          <w:rFonts w:ascii="Times New Roman" w:hAnsi="Times New Roman"/>
          <w:b/>
        </w:rPr>
        <w:sym w:font="Times New Roman" w:char="F0A7"/>
      </w:r>
      <w:r>
        <w:rPr>
          <w:rFonts w:ascii="Times New Roman" w:hAnsi="Times New Roman"/>
          <w:b/>
        </w:rPr>
        <w:t xml:space="preserve"> 14</w:t>
      </w:r>
    </w:p>
    <w:p w:rsidR="009F40D8" w:rsidRDefault="009F40D8" w:rsidP="009F40D8">
      <w:pPr>
        <w:spacing w:after="0" w:line="240" w:lineRule="auto"/>
        <w:rPr>
          <w:rFonts w:ascii="Times New Roman" w:hAnsi="Times New Roman"/>
        </w:rPr>
      </w:pPr>
      <w:r>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9F40D8" w:rsidRDefault="009F40D8" w:rsidP="009F40D8">
      <w:pPr>
        <w:spacing w:after="0" w:line="240" w:lineRule="auto"/>
        <w:rPr>
          <w:rFonts w:ascii="Times New Roman" w:hAnsi="Times New Roman"/>
        </w:rPr>
      </w:pPr>
    </w:p>
    <w:p w:rsidR="009F40D8" w:rsidRDefault="009F40D8" w:rsidP="009F40D8">
      <w:pPr>
        <w:spacing w:after="0" w:line="240" w:lineRule="auto"/>
        <w:jc w:val="center"/>
        <w:rPr>
          <w:rFonts w:ascii="Times New Roman" w:hAnsi="Times New Roman"/>
          <w:b/>
        </w:rPr>
      </w:pPr>
      <w:r>
        <w:rPr>
          <w:rFonts w:ascii="Times New Roman" w:hAnsi="Times New Roman"/>
          <w:b/>
        </w:rPr>
        <w:t>§ 15</w:t>
      </w:r>
    </w:p>
    <w:p w:rsidR="009F40D8" w:rsidRDefault="009F40D8" w:rsidP="009F40D8">
      <w:pPr>
        <w:spacing w:after="0" w:line="240" w:lineRule="auto"/>
        <w:rPr>
          <w:rFonts w:ascii="Times New Roman" w:hAnsi="Times New Roman"/>
        </w:rPr>
      </w:pPr>
      <w:r>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9F40D8" w:rsidRDefault="009F40D8" w:rsidP="009F40D8">
      <w:pPr>
        <w:spacing w:after="0" w:line="240" w:lineRule="auto"/>
        <w:rPr>
          <w:rFonts w:ascii="Times New Roman" w:hAnsi="Times New Roman"/>
        </w:rPr>
      </w:pPr>
    </w:p>
    <w:p w:rsidR="009F40D8" w:rsidRDefault="009F40D8" w:rsidP="009F40D8">
      <w:pPr>
        <w:spacing w:after="0" w:line="240" w:lineRule="auto"/>
        <w:jc w:val="center"/>
        <w:rPr>
          <w:rFonts w:ascii="Times New Roman" w:hAnsi="Times New Roman"/>
          <w:b/>
        </w:rPr>
      </w:pPr>
      <w:r>
        <w:rPr>
          <w:rFonts w:ascii="Times New Roman" w:hAnsi="Times New Roman"/>
          <w:b/>
        </w:rPr>
        <w:t>§ 16</w:t>
      </w:r>
    </w:p>
    <w:p w:rsidR="009F40D8" w:rsidRDefault="009F40D8" w:rsidP="009F40D8">
      <w:pPr>
        <w:spacing w:after="0" w:line="240" w:lineRule="auto"/>
        <w:rPr>
          <w:rFonts w:ascii="Times New Roman" w:hAnsi="Times New Roman"/>
        </w:rPr>
      </w:pPr>
      <w:r>
        <w:rPr>
          <w:rFonts w:ascii="Times New Roman" w:hAnsi="Times New Roman"/>
        </w:rPr>
        <w:t>Umowa została sporządzona w dwóch jednobrzmiących egzemplarzach po jednym dla każdej ze stron.</w:t>
      </w:r>
    </w:p>
    <w:p w:rsidR="009F40D8" w:rsidRDefault="009F40D8" w:rsidP="009F40D8">
      <w:pPr>
        <w:tabs>
          <w:tab w:val="center" w:pos="1980"/>
          <w:tab w:val="center" w:pos="7560"/>
        </w:tabs>
        <w:spacing w:line="240" w:lineRule="auto"/>
        <w:rPr>
          <w:rFonts w:ascii="Times New Roman" w:hAnsi="Times New Roman"/>
        </w:rPr>
      </w:pPr>
      <w:r>
        <w:rPr>
          <w:rFonts w:ascii="Times New Roman" w:hAnsi="Times New Roman"/>
        </w:rPr>
        <w:tab/>
      </w:r>
    </w:p>
    <w:p w:rsidR="009F40D8" w:rsidRDefault="009F40D8" w:rsidP="009F40D8">
      <w:pPr>
        <w:tabs>
          <w:tab w:val="center" w:pos="1980"/>
          <w:tab w:val="center" w:pos="7560"/>
        </w:tabs>
        <w:spacing w:line="240" w:lineRule="auto"/>
        <w:rPr>
          <w:rFonts w:ascii="Times New Roman" w:hAnsi="Times New Roman"/>
        </w:rPr>
      </w:pPr>
    </w:p>
    <w:p w:rsidR="009F40D8" w:rsidRDefault="009F40D8" w:rsidP="009F40D8">
      <w:pPr>
        <w:tabs>
          <w:tab w:val="center" w:pos="1980"/>
          <w:tab w:val="center" w:pos="7560"/>
        </w:tabs>
        <w:spacing w:line="240" w:lineRule="auto"/>
        <w:rPr>
          <w:rFonts w:ascii="Times New Roman" w:hAnsi="Times New Roman"/>
          <w:b/>
        </w:rPr>
      </w:pPr>
      <w:r>
        <w:rPr>
          <w:rFonts w:ascii="Times New Roman" w:hAnsi="Times New Roman"/>
          <w:b/>
        </w:rPr>
        <w:tab/>
        <w:t>Wykonawca</w:t>
      </w:r>
      <w:r>
        <w:rPr>
          <w:rFonts w:ascii="Times New Roman" w:hAnsi="Times New Roman"/>
          <w:b/>
        </w:rPr>
        <w:tab/>
        <w:t>Zamawiający</w:t>
      </w:r>
    </w:p>
    <w:p w:rsidR="00F668D7" w:rsidRPr="00635F8B" w:rsidRDefault="00F668D7" w:rsidP="00F668D7">
      <w:pPr>
        <w:tabs>
          <w:tab w:val="center" w:pos="1985"/>
          <w:tab w:val="center" w:pos="7938"/>
        </w:tabs>
        <w:spacing w:after="0" w:line="240" w:lineRule="auto"/>
        <w:rPr>
          <w:b/>
        </w:rPr>
      </w:pPr>
    </w:p>
    <w:p w:rsidR="00F668D7" w:rsidRPr="00635F8B" w:rsidRDefault="00F668D7" w:rsidP="00F668D7">
      <w:pPr>
        <w:spacing w:after="0" w:line="240" w:lineRule="auto"/>
        <w:rPr>
          <w:rFonts w:ascii="Times New Roman" w:hAnsi="Times New Roman"/>
          <w:b/>
          <w:i/>
          <w:u w:val="single"/>
        </w:rPr>
      </w:pPr>
    </w:p>
    <w:p w:rsidR="00F668D7" w:rsidRPr="00635F8B" w:rsidRDefault="00F668D7" w:rsidP="00F668D7">
      <w:pPr>
        <w:spacing w:after="200"/>
        <w:jc w:val="left"/>
        <w:rPr>
          <w:rFonts w:ascii="Times New Roman" w:hAnsi="Times New Roman"/>
          <w:b/>
          <w:i/>
          <w:u w:val="single"/>
        </w:rPr>
      </w:pPr>
      <w:r w:rsidRPr="00635F8B">
        <w:rPr>
          <w:rFonts w:ascii="Times New Roman" w:hAnsi="Times New Roman"/>
          <w:b/>
          <w:i/>
          <w:u w:val="single"/>
        </w:rPr>
        <w:br w:type="page"/>
      </w:r>
    </w:p>
    <w:p w:rsidR="00F668D7" w:rsidRDefault="00F668D7" w:rsidP="00F668D7">
      <w:pPr>
        <w:tabs>
          <w:tab w:val="center" w:pos="1985"/>
          <w:tab w:val="center" w:pos="7938"/>
        </w:tabs>
        <w:spacing w:after="0" w:line="240" w:lineRule="auto"/>
        <w:ind w:firstLine="708"/>
        <w:rPr>
          <w:rFonts w:ascii="Times New Roman" w:hAnsi="Times New Roman"/>
          <w:b/>
          <w:i/>
          <w:u w:val="single"/>
        </w:rPr>
        <w:sectPr w:rsidR="00F668D7" w:rsidSect="00C67D85">
          <w:pgSz w:w="11906" w:h="16838"/>
          <w:pgMar w:top="1814" w:right="992" w:bottom="1134" w:left="992" w:header="709" w:footer="709" w:gutter="0"/>
          <w:cols w:space="708"/>
          <w:titlePg/>
          <w:docGrid w:linePitch="360"/>
        </w:sectPr>
      </w:pPr>
    </w:p>
    <w:p w:rsidR="00F668D7" w:rsidRDefault="00F668D7" w:rsidP="00F668D7">
      <w:pPr>
        <w:spacing w:after="0" w:line="240" w:lineRule="auto"/>
        <w:jc w:val="right"/>
        <w:rPr>
          <w:rFonts w:ascii="Times New Roman" w:hAnsi="Times New Roman"/>
          <w:b/>
        </w:rPr>
      </w:pPr>
      <w:r w:rsidRPr="00485B0B">
        <w:rPr>
          <w:rFonts w:ascii="Times New Roman" w:hAnsi="Times New Roman"/>
          <w:b/>
        </w:rPr>
        <w:t>Załącznik nr 4 do SIWZ</w:t>
      </w:r>
    </w:p>
    <w:p w:rsidR="00F668D7" w:rsidRPr="00485B0B" w:rsidRDefault="00F668D7" w:rsidP="00F668D7">
      <w:pPr>
        <w:spacing w:after="0" w:line="240" w:lineRule="auto"/>
        <w:rPr>
          <w:rFonts w:ascii="Times New Roman" w:hAnsi="Times New Roman"/>
          <w:b/>
        </w:rPr>
      </w:pPr>
    </w:p>
    <w:p w:rsidR="00F668D7" w:rsidRPr="00485B0B" w:rsidRDefault="00F668D7" w:rsidP="00F668D7">
      <w:pPr>
        <w:pStyle w:val="Stopka"/>
        <w:jc w:val="right"/>
        <w:rPr>
          <w:rFonts w:ascii="Times New Roman" w:hAnsi="Times New Roman"/>
          <w:i/>
          <w:color w:val="000000"/>
          <w:sz w:val="20"/>
          <w:szCs w:val="20"/>
        </w:rPr>
      </w:pPr>
    </w:p>
    <w:p w:rsidR="00F668D7" w:rsidRPr="00485B0B" w:rsidRDefault="00F668D7" w:rsidP="00F668D7">
      <w:pPr>
        <w:widowControl w:val="0"/>
        <w:ind w:left="800" w:hanging="400"/>
        <w:jc w:val="center"/>
        <w:rPr>
          <w:rFonts w:ascii="Times New Roman" w:hAnsi="Times New Roman"/>
          <w:b/>
          <w:color w:val="000000"/>
          <w:sz w:val="20"/>
          <w:szCs w:val="20"/>
        </w:rPr>
      </w:pPr>
      <w:r w:rsidRPr="00485B0B">
        <w:rPr>
          <w:rFonts w:ascii="Times New Roman" w:hAnsi="Times New Roman"/>
          <w:b/>
          <w:color w:val="000000"/>
          <w:sz w:val="20"/>
          <w:szCs w:val="20"/>
        </w:rPr>
        <w:t>ARKUSZ ASORTYMENTOWO CENOWY</w:t>
      </w:r>
    </w:p>
    <w:p w:rsidR="00F668D7" w:rsidRPr="00485B0B" w:rsidRDefault="00F668D7" w:rsidP="00F668D7">
      <w:pPr>
        <w:widowControl w:val="0"/>
        <w:ind w:left="800" w:hanging="400"/>
        <w:rPr>
          <w:rFonts w:ascii="Times New Roman" w:hAnsi="Times New Roman"/>
          <w:b/>
          <w:color w:val="000000"/>
          <w:sz w:val="20"/>
          <w:szCs w:val="20"/>
        </w:rPr>
      </w:pPr>
      <w:r w:rsidRPr="00485B0B">
        <w:rPr>
          <w:rFonts w:ascii="Times New Roman" w:hAnsi="Times New Roman"/>
          <w:b/>
          <w:color w:val="000000"/>
          <w:sz w:val="20"/>
          <w:szCs w:val="20"/>
        </w:rPr>
        <w:t>Pakiet ….</w:t>
      </w:r>
    </w:p>
    <w:p w:rsidR="00F668D7" w:rsidRPr="00485B0B" w:rsidRDefault="00F668D7" w:rsidP="00F668D7">
      <w:pPr>
        <w:widowControl w:val="0"/>
        <w:ind w:left="800" w:hanging="400"/>
        <w:rPr>
          <w:rFonts w:ascii="Times New Roman" w:hAnsi="Times New Roman"/>
          <w:b/>
          <w:color w:val="000000"/>
          <w:sz w:val="20"/>
          <w:szCs w:val="20"/>
        </w:rPr>
      </w:pPr>
    </w:p>
    <w:tbl>
      <w:tblPr>
        <w:tblW w:w="15660" w:type="dxa"/>
        <w:tblInd w:w="-1139"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F668D7" w:rsidRPr="00485B0B" w:rsidTr="00C67D85">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Grupa towarowa</w:t>
            </w:r>
          </w:p>
        </w:tc>
      </w:tr>
      <w:tr w:rsidR="00F668D7" w:rsidRPr="00485B0B" w:rsidTr="00C67D85">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11</w:t>
            </w:r>
          </w:p>
        </w:tc>
      </w:tr>
      <w:tr w:rsidR="00F668D7" w:rsidRPr="00485B0B" w:rsidTr="00C67D85">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r>
      <w:tr w:rsidR="00F668D7" w:rsidRPr="00485B0B" w:rsidTr="00C67D85">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r>
    </w:tbl>
    <w:p w:rsidR="00F668D7" w:rsidRPr="00485B0B" w:rsidRDefault="00F668D7" w:rsidP="00F668D7">
      <w:pPr>
        <w:widowControl w:val="0"/>
        <w:ind w:left="800" w:hanging="400"/>
        <w:jc w:val="center"/>
        <w:rPr>
          <w:rFonts w:ascii="Times New Roman" w:hAnsi="Times New Roman"/>
          <w:b/>
          <w:color w:val="000000"/>
          <w:sz w:val="20"/>
          <w:szCs w:val="20"/>
        </w:rPr>
      </w:pPr>
    </w:p>
    <w:p w:rsidR="00F668D7" w:rsidRPr="00485B0B" w:rsidRDefault="00F668D7" w:rsidP="00F668D7">
      <w:pPr>
        <w:widowControl w:val="0"/>
        <w:ind w:left="800" w:hanging="400"/>
        <w:jc w:val="center"/>
        <w:rPr>
          <w:rFonts w:ascii="Times New Roman" w:hAnsi="Times New Roman"/>
          <w:b/>
          <w:color w:val="000000"/>
          <w:sz w:val="20"/>
          <w:szCs w:val="20"/>
        </w:rPr>
      </w:pPr>
    </w:p>
    <w:p w:rsidR="00F668D7" w:rsidRPr="00C63434" w:rsidRDefault="00F668D7" w:rsidP="00F668D7">
      <w:pPr>
        <w:widowControl w:val="0"/>
        <w:spacing w:line="240" w:lineRule="auto"/>
        <w:ind w:left="800" w:hanging="400"/>
        <w:jc w:val="center"/>
        <w:rPr>
          <w:rFonts w:ascii="Times New Roman" w:hAnsi="Times New Roman"/>
          <w:b/>
          <w:color w:val="000000"/>
          <w:sz w:val="20"/>
          <w:szCs w:val="20"/>
        </w:rPr>
      </w:pPr>
    </w:p>
    <w:p w:rsidR="00F668D7" w:rsidRPr="00C63434" w:rsidRDefault="00F668D7" w:rsidP="00F668D7">
      <w:pPr>
        <w:spacing w:line="240" w:lineRule="auto"/>
        <w:rPr>
          <w:rStyle w:val="colororchid"/>
          <w:rFonts w:ascii="Times New Roman" w:hAnsi="Times New Roman"/>
          <w:b/>
        </w:rPr>
      </w:pPr>
      <w:r w:rsidRPr="00C63434">
        <w:rPr>
          <w:rStyle w:val="colororchid"/>
          <w:rFonts w:ascii="Times New Roman" w:hAnsi="Times New Roman"/>
          <w:b/>
        </w:rPr>
        <w:t xml:space="preserve">Uwaga: </w:t>
      </w:r>
    </w:p>
    <w:p w:rsidR="00F668D7" w:rsidRPr="00C63434" w:rsidRDefault="00F668D7" w:rsidP="00F668D7">
      <w:pPr>
        <w:spacing w:line="240" w:lineRule="auto"/>
        <w:rPr>
          <w:rStyle w:val="colororchid"/>
          <w:rFonts w:ascii="Times New Roman" w:hAnsi="Times New Roman"/>
          <w:b/>
        </w:rPr>
      </w:pPr>
      <w:r w:rsidRPr="00C63434">
        <w:rPr>
          <w:rStyle w:val="colororchid"/>
          <w:rFonts w:ascii="Times New Roman" w:hAnsi="Times New Roman"/>
          <w:b/>
        </w:rPr>
        <w:t>- kolumna 11 nie dotyczy Wykonawców</w:t>
      </w:r>
    </w:p>
    <w:p w:rsidR="00F668D7" w:rsidRPr="00C63434" w:rsidRDefault="00F668D7" w:rsidP="00F668D7">
      <w:pPr>
        <w:spacing w:line="240" w:lineRule="auto"/>
        <w:rPr>
          <w:rStyle w:val="marker"/>
          <w:rFonts w:ascii="Times New Roman" w:hAnsi="Times New Roman"/>
          <w:b/>
        </w:rPr>
      </w:pPr>
      <w:r w:rsidRPr="00C63434">
        <w:rPr>
          <w:rStyle w:val="colororchid"/>
          <w:rFonts w:ascii="Times New Roman" w:hAnsi="Times New Roman"/>
          <w:b/>
        </w:rPr>
        <w:t xml:space="preserve">- format dokumentu: </w:t>
      </w:r>
      <w:r w:rsidRPr="00C63434">
        <w:rPr>
          <w:rStyle w:val="marker"/>
          <w:rFonts w:ascii="Times New Roman" w:hAnsi="Times New Roman"/>
          <w:b/>
        </w:rPr>
        <w:t xml:space="preserve">plik .xls programu MS </w:t>
      </w:r>
      <w:r w:rsidRPr="00C63434">
        <w:rPr>
          <w:rStyle w:val="colordarkred"/>
          <w:rFonts w:ascii="Times New Roman" w:hAnsi="Times New Roman"/>
          <w:b/>
        </w:rPr>
        <w:t>Excel</w:t>
      </w:r>
      <w:r w:rsidRPr="00C63434">
        <w:rPr>
          <w:rStyle w:val="marker"/>
          <w:rFonts w:ascii="Times New Roman" w:hAnsi="Times New Roman"/>
          <w:b/>
        </w:rPr>
        <w:t>, wypełniony i przekazany Zamawiającemu na zasadach określonych w Załączniku nr 3 do SIWZ, § 1 ust. 2.</w:t>
      </w:r>
    </w:p>
    <w:p w:rsidR="00F668D7" w:rsidRDefault="00F668D7" w:rsidP="00F668D7"/>
    <w:p w:rsidR="00F668D7" w:rsidRDefault="00F668D7" w:rsidP="00F668D7">
      <w:pPr>
        <w:jc w:val="center"/>
      </w:pPr>
    </w:p>
    <w:p w:rsidR="00F668D7" w:rsidRDefault="00F668D7" w:rsidP="00F668D7">
      <w:pPr>
        <w:jc w:val="center"/>
      </w:pPr>
    </w:p>
    <w:p w:rsidR="00F668D7" w:rsidRDefault="00F668D7" w:rsidP="00F668D7">
      <w:pPr>
        <w:jc w:val="center"/>
      </w:pPr>
    </w:p>
    <w:p w:rsidR="00F668D7" w:rsidRDefault="00F668D7" w:rsidP="00F668D7">
      <w:pPr>
        <w:jc w:val="center"/>
      </w:pPr>
    </w:p>
    <w:p w:rsidR="00F668D7" w:rsidRDefault="00F668D7" w:rsidP="00F668D7">
      <w:pPr>
        <w:jc w:val="center"/>
      </w:pPr>
    </w:p>
    <w:p w:rsidR="00F668D7" w:rsidRDefault="00F668D7" w:rsidP="00F668D7">
      <w:pPr>
        <w:jc w:val="center"/>
      </w:pPr>
    </w:p>
    <w:p w:rsidR="00F668D7" w:rsidRPr="000B271E" w:rsidRDefault="00F668D7" w:rsidP="00F668D7">
      <w:pPr>
        <w:spacing w:after="0" w:line="240" w:lineRule="auto"/>
        <w:rPr>
          <w:rFonts w:ascii="Times New Roman" w:hAnsi="Times New Roman"/>
          <w:b/>
          <w:i/>
          <w:u w:val="single"/>
        </w:rPr>
      </w:pPr>
    </w:p>
    <w:p w:rsidR="00F668D7" w:rsidRPr="00635F8B" w:rsidRDefault="00F668D7" w:rsidP="00F668D7">
      <w:pPr>
        <w:tabs>
          <w:tab w:val="center" w:pos="1985"/>
          <w:tab w:val="center" w:pos="7938"/>
        </w:tabs>
        <w:spacing w:after="0" w:line="240" w:lineRule="auto"/>
        <w:ind w:firstLine="708"/>
        <w:rPr>
          <w:rFonts w:ascii="Times New Roman" w:hAnsi="Times New Roman"/>
          <w:b/>
          <w:i/>
          <w:u w:val="single"/>
        </w:rPr>
      </w:pPr>
    </w:p>
    <w:p w:rsidR="008C7BE3" w:rsidRPr="008766F4" w:rsidRDefault="008C7BE3" w:rsidP="00F668D7">
      <w:pPr>
        <w:pStyle w:val="rozdzia0"/>
        <w:spacing w:after="0"/>
        <w:rPr>
          <w:rFonts w:ascii="Times New Roman" w:hAnsi="Times New Roman"/>
          <w:b w:val="0"/>
          <w:i/>
          <w:sz w:val="20"/>
          <w:u w:val="single"/>
        </w:rPr>
      </w:pPr>
    </w:p>
    <w:sectPr w:rsidR="008C7BE3" w:rsidRPr="008766F4" w:rsidSect="00F668D7">
      <w:headerReference w:type="first" r:id="rId35"/>
      <w:pgSz w:w="16838" w:h="11906" w:orient="landscape"/>
      <w:pgMar w:top="992" w:right="1134" w:bottom="992"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D85" w:rsidRDefault="00C67D85" w:rsidP="002C5D46">
      <w:pPr>
        <w:spacing w:after="0" w:line="240" w:lineRule="auto"/>
      </w:pPr>
      <w:r>
        <w:separator/>
      </w:r>
    </w:p>
  </w:endnote>
  <w:endnote w:type="continuationSeparator" w:id="0">
    <w:p w:rsidR="00C67D85" w:rsidRDefault="00C67D85"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85" w:rsidRDefault="00C67D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67D85" w:rsidRDefault="00C67D8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85" w:rsidRPr="006427A5" w:rsidRDefault="00C67D85">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580235">
      <w:rPr>
        <w:rStyle w:val="Numerstrony"/>
        <w:noProof/>
        <w:sz w:val="18"/>
        <w:szCs w:val="18"/>
      </w:rPr>
      <w:t>13</w:t>
    </w:r>
    <w:r w:rsidRPr="006427A5">
      <w:rPr>
        <w:rStyle w:val="Numerstrony"/>
        <w:sz w:val="18"/>
        <w:szCs w:val="18"/>
      </w:rPr>
      <w:fldChar w:fldCharType="end"/>
    </w:r>
  </w:p>
  <w:p w:rsidR="00C67D85" w:rsidRDefault="00C67D85" w:rsidP="002370CF">
    <w:pPr>
      <w:pStyle w:val="Stopka"/>
    </w:pPr>
    <w:r>
      <w:t xml:space="preserve">                                              </w:t>
    </w:r>
  </w:p>
  <w:p w:rsidR="00C67D85" w:rsidRDefault="00C67D85"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C67D85" w:rsidRDefault="00C67D85">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580235">
          <w:rPr>
            <w:noProof/>
            <w:sz w:val="18"/>
            <w:szCs w:val="18"/>
          </w:rPr>
          <w:t>21</w:t>
        </w:r>
        <w:r w:rsidRPr="00880B08">
          <w:rPr>
            <w:sz w:val="18"/>
            <w:szCs w:val="18"/>
          </w:rPr>
          <w:fldChar w:fldCharType="end"/>
        </w:r>
      </w:p>
    </w:sdtContent>
  </w:sdt>
  <w:p w:rsidR="00C67D85" w:rsidRDefault="00C67D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D85" w:rsidRDefault="00C67D85" w:rsidP="002C5D46">
      <w:pPr>
        <w:spacing w:after="0" w:line="240" w:lineRule="auto"/>
      </w:pPr>
      <w:r>
        <w:separator/>
      </w:r>
    </w:p>
  </w:footnote>
  <w:footnote w:type="continuationSeparator" w:id="0">
    <w:p w:rsidR="00C67D85" w:rsidRDefault="00C67D85"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85" w:rsidRPr="007D66BD" w:rsidRDefault="00C67D85"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85" w:rsidRDefault="00C67D85">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D85" w:rsidRPr="00E449D7" w:rsidRDefault="00C67D85"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C67D85" w:rsidRPr="00E449D7" w:rsidRDefault="00C67D85"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C67D85" w:rsidRPr="00E449D7" w:rsidRDefault="00C67D85"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C67D85" w:rsidRPr="00E449D7" w:rsidRDefault="00C67D85"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C67D85" w:rsidRPr="00E449D7" w:rsidRDefault="00C67D85"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C67D85" w:rsidRPr="00E524B6" w:rsidRDefault="00C67D85"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C67D85" w:rsidRPr="00E524B6" w:rsidRDefault="00C67D85"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C67D85" w:rsidRPr="00E449D7" w:rsidRDefault="00C67D85"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C67D85" w:rsidRPr="00E449D7" w:rsidRDefault="00C67D85"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C67D85" w:rsidRPr="00E449D7" w:rsidRDefault="00C67D85"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C67D85" w:rsidRPr="00E449D7" w:rsidRDefault="00C67D85"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C67D85" w:rsidRPr="00E449D7" w:rsidRDefault="00C67D85"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C67D85" w:rsidRPr="00E524B6" w:rsidRDefault="00C67D85"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C67D85" w:rsidRPr="00E524B6" w:rsidRDefault="00C67D85"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D85" w:rsidRDefault="00C67D85">
    <w:pPr>
      <w:pStyle w:val="Nagwek"/>
    </w:pPr>
  </w:p>
  <w:p w:rsidR="00C67D85" w:rsidRDefault="00C67D85"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D85" w:rsidRDefault="00C67D85">
    <w:pPr>
      <w:pStyle w:val="Nagwek"/>
    </w:pPr>
  </w:p>
  <w:p w:rsidR="00C67D85" w:rsidRDefault="00C67D85">
    <w:pPr>
      <w:pStyle w:val="Nagwek"/>
    </w:pPr>
  </w:p>
  <w:p w:rsidR="00C67D85" w:rsidRDefault="00C67D85" w:rsidP="00C90468">
    <w:pPr>
      <w:jc w:val="center"/>
      <w:rPr>
        <w:b/>
        <w:color w:val="970303"/>
        <w:sz w:val="16"/>
        <w:szCs w:val="16"/>
      </w:rPr>
    </w:pPr>
  </w:p>
  <w:p w:rsidR="00C67D85" w:rsidRDefault="00C67D85"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85" w:rsidRDefault="00C67D85"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608FECC5" wp14:editId="0C7B3077">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85" w:rsidRDefault="00C67D85" w:rsidP="00EE07C6">
    <w:pPr>
      <w:pStyle w:val="Nagwek"/>
      <w:tabs>
        <w:tab w:val="clear" w:pos="4536"/>
        <w:tab w:val="clear" w:pos="9072"/>
        <w:tab w:val="center" w:pos="4961"/>
        <w:tab w:val="right" w:pos="9922"/>
      </w:tabs>
      <w:jc w:val="left"/>
    </w:pPr>
    <w:r>
      <w:tab/>
    </w:r>
    <w:r>
      <w:tab/>
    </w:r>
  </w:p>
  <w:p w:rsidR="00C67D85" w:rsidRDefault="00C67D85">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85" w:rsidRDefault="00C67D85">
    <w:pPr>
      <w:pStyle w:val="Nagwek"/>
    </w:pPr>
  </w:p>
  <w:p w:rsidR="00C67D85" w:rsidRDefault="00C67D85">
    <w:pPr>
      <w:pStyle w:val="Nagwek"/>
    </w:pPr>
  </w:p>
  <w:p w:rsidR="00C67D85" w:rsidRDefault="00C67D85"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C67D85" w:rsidRDefault="00C67D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6"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7"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C377B6"/>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23"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29" w15:restartNumberingAfterBreak="0">
    <w:nsid w:val="2E5E0DEC"/>
    <w:multiLevelType w:val="multilevel"/>
    <w:tmpl w:val="701096A6"/>
    <w:lvl w:ilvl="0">
      <w:start w:val="2"/>
      <w:numFmt w:val="decimal"/>
      <w:lvlText w:val="%1."/>
      <w:lvlJc w:val="left"/>
      <w:pPr>
        <w:ind w:left="360" w:hanging="360"/>
      </w:pPr>
      <w:rPr>
        <w:rFonts w:eastAsia="Calibri"/>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30"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2"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35"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6"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44D317B"/>
    <w:multiLevelType w:val="hybridMultilevel"/>
    <w:tmpl w:val="CFD00E02"/>
    <w:lvl w:ilvl="0" w:tplc="BA0E4FDE">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9"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0"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1" w15:restartNumberingAfterBreak="0">
    <w:nsid w:val="406805A8"/>
    <w:multiLevelType w:val="hybridMultilevel"/>
    <w:tmpl w:val="414C82C2"/>
    <w:lvl w:ilvl="0" w:tplc="1478AC18">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7780B69"/>
    <w:multiLevelType w:val="hybridMultilevel"/>
    <w:tmpl w:val="D60418DC"/>
    <w:lvl w:ilvl="0" w:tplc="BA0E4FDE">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518F1F2E"/>
    <w:multiLevelType w:val="multilevel"/>
    <w:tmpl w:val="465A617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9" w15:restartNumberingAfterBreak="0">
    <w:nsid w:val="54DC3393"/>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50"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4"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AF47FE6"/>
    <w:multiLevelType w:val="hybridMultilevel"/>
    <w:tmpl w:val="A6884892"/>
    <w:lvl w:ilvl="0" w:tplc="D11486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CB42E83"/>
    <w:multiLevelType w:val="hybridMultilevel"/>
    <w:tmpl w:val="285CD19E"/>
    <w:lvl w:ilvl="0" w:tplc="DD441912">
      <w:start w:val="1"/>
      <w:numFmt w:val="decimal"/>
      <w:lvlText w:val="%1."/>
      <w:lvlJc w:val="left"/>
      <w:pPr>
        <w:ind w:left="720" w:hanging="360"/>
      </w:pPr>
      <w:rPr>
        <w:rFonts w:ascii="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63" w15:restartNumberingAfterBreak="0">
    <w:nsid w:val="62F350A9"/>
    <w:multiLevelType w:val="hybridMultilevel"/>
    <w:tmpl w:val="C170A070"/>
    <w:lvl w:ilvl="0" w:tplc="0FAA3CFA">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64" w15:restartNumberingAfterBreak="0">
    <w:nsid w:val="64FC6190"/>
    <w:multiLevelType w:val="hybridMultilevel"/>
    <w:tmpl w:val="D60418DC"/>
    <w:lvl w:ilvl="0" w:tplc="BA0E4FDE">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E2012CB"/>
    <w:multiLevelType w:val="hybridMultilevel"/>
    <w:tmpl w:val="745A151E"/>
    <w:lvl w:ilvl="0" w:tplc="70DADFD8">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3"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74" w15:restartNumberingAfterBreak="0">
    <w:nsid w:val="7F23473D"/>
    <w:multiLevelType w:val="hybridMultilevel"/>
    <w:tmpl w:val="F82EB55E"/>
    <w:lvl w:ilvl="0" w:tplc="FF447AC6">
      <w:start w:val="1"/>
      <w:numFmt w:val="decimal"/>
      <w:lvlText w:val="%1."/>
      <w:lvlJc w:val="left"/>
      <w:pPr>
        <w:ind w:left="357" w:hanging="357"/>
      </w:pPr>
    </w:lvl>
    <w:lvl w:ilvl="1" w:tplc="D0DAEBDC">
      <w:start w:val="1"/>
      <w:numFmt w:val="upperRoman"/>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2"/>
  </w:num>
  <w:num w:numId="2">
    <w:abstractNumId w:val="70"/>
  </w:num>
  <w:num w:numId="3">
    <w:abstractNumId w:val="52"/>
  </w:num>
  <w:num w:numId="4">
    <w:abstractNumId w:val="15"/>
  </w:num>
  <w:num w:numId="5">
    <w:abstractNumId w:val="14"/>
  </w:num>
  <w:num w:numId="6">
    <w:abstractNumId w:val="68"/>
  </w:num>
  <w:num w:numId="7">
    <w:abstractNumId w:val="17"/>
  </w:num>
  <w:num w:numId="8">
    <w:abstractNumId w:val="18"/>
  </w:num>
  <w:num w:numId="9">
    <w:abstractNumId w:val="25"/>
  </w:num>
  <w:num w:numId="10">
    <w:abstractNumId w:val="48"/>
  </w:num>
  <w:num w:numId="11">
    <w:abstractNumId w:val="56"/>
  </w:num>
  <w:num w:numId="12">
    <w:abstractNumId w:val="23"/>
  </w:num>
  <w:num w:numId="13">
    <w:abstractNumId w:val="21"/>
  </w:num>
  <w:num w:numId="14">
    <w:abstractNumId w:val="43"/>
  </w:num>
  <w:num w:numId="15">
    <w:abstractNumId w:val="13"/>
  </w:num>
  <w:num w:numId="16">
    <w:abstractNumId w:val="33"/>
  </w:num>
  <w:num w:numId="17">
    <w:abstractNumId w:val="60"/>
  </w:num>
  <w:num w:numId="18">
    <w:abstractNumId w:val="71"/>
  </w:num>
  <w:num w:numId="19">
    <w:abstractNumId w:val="54"/>
  </w:num>
  <w:num w:numId="20">
    <w:abstractNumId w:val="59"/>
  </w:num>
  <w:num w:numId="21">
    <w:abstractNumId w:val="53"/>
  </w:num>
  <w:num w:numId="22">
    <w:abstractNumId w:val="39"/>
  </w:num>
  <w:num w:numId="23">
    <w:abstractNumId w:val="0"/>
  </w:num>
  <w:num w:numId="24">
    <w:abstractNumId w:val="40"/>
  </w:num>
  <w:num w:numId="25">
    <w:abstractNumId w:val="46"/>
  </w:num>
  <w:num w:numId="26">
    <w:abstractNumId w:val="65"/>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51"/>
  </w:num>
  <w:num w:numId="30">
    <w:abstractNumId w:val="20"/>
  </w:num>
  <w:num w:numId="31">
    <w:abstractNumId w:val="12"/>
  </w:num>
  <w:num w:numId="32">
    <w:abstractNumId w:val="35"/>
  </w:num>
  <w:num w:numId="33">
    <w:abstractNumId w:val="67"/>
  </w:num>
  <w:num w:numId="34">
    <w:abstractNumId w:val="19"/>
  </w:num>
  <w:num w:numId="35">
    <w:abstractNumId w:val="61"/>
  </w:num>
  <w:num w:numId="36">
    <w:abstractNumId w:val="16"/>
  </w:num>
  <w:num w:numId="37">
    <w:abstractNumId w:val="38"/>
  </w:num>
  <w:num w:numId="38">
    <w:abstractNumId w:val="73"/>
  </w:num>
  <w:num w:numId="39">
    <w:abstractNumId w:val="47"/>
  </w:num>
  <w:num w:numId="40">
    <w:abstractNumId w:val="27"/>
  </w:num>
  <w:num w:numId="41">
    <w:abstractNumId w:val="55"/>
  </w:num>
  <w:num w:numId="42">
    <w:abstractNumId w:val="57"/>
    <w:lvlOverride w:ilvl="0">
      <w:startOverride w:val="1"/>
    </w:lvlOverride>
  </w:num>
  <w:num w:numId="43">
    <w:abstractNumId w:val="44"/>
    <w:lvlOverride w:ilvl="0">
      <w:startOverride w:val="1"/>
    </w:lvlOverride>
  </w:num>
  <w:num w:numId="44">
    <w:abstractNumId w:val="24"/>
  </w:num>
  <w:num w:numId="45">
    <w:abstractNumId w:val="36"/>
  </w:num>
  <w:num w:numId="46">
    <w:abstractNumId w:val="26"/>
  </w:num>
  <w:num w:numId="47">
    <w:abstractNumId w:val="30"/>
  </w:num>
  <w:num w:numId="48">
    <w:abstractNumId w:val="62"/>
    <w:lvlOverride w:ilvl="0">
      <w:lvl w:ilvl="0">
        <w:start w:val="2"/>
        <w:numFmt w:val="decimal"/>
        <w:lvlText w:val="%1. "/>
        <w:legacy w:legacy="1" w:legacySpace="0" w:legacyIndent="283"/>
        <w:lvlJc w:val="left"/>
        <w:pPr>
          <w:ind w:left="283" w:hanging="283"/>
        </w:pPr>
        <w:rPr>
          <w:b w:val="0"/>
          <w:i w:val="0"/>
          <w:sz w:val="22"/>
          <w:szCs w:val="22"/>
        </w:rPr>
      </w:lvl>
    </w:lvlOverride>
  </w:num>
  <w:num w:numId="49">
    <w:abstractNumId w:val="58"/>
  </w:num>
  <w:num w:numId="5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num>
  <w:num w:numId="59">
    <w:abstractNumId w:val="31"/>
    <w:lvlOverride w:ilvl="0">
      <w:startOverride w:val="1"/>
    </w:lvlOverride>
  </w:num>
  <w:num w:numId="60">
    <w:abstractNumId w:val="62"/>
    <w:lvlOverride w:ilvl="0">
      <w:startOverride w:val="1"/>
    </w:lvlOverride>
  </w:num>
  <w:num w:numId="61">
    <w:abstractNumId w:val="22"/>
    <w:lvlOverride w:ilvl="0">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580F"/>
    <w:rsid w:val="0000707C"/>
    <w:rsid w:val="00010F09"/>
    <w:rsid w:val="0001264E"/>
    <w:rsid w:val="00014228"/>
    <w:rsid w:val="00015746"/>
    <w:rsid w:val="0001607C"/>
    <w:rsid w:val="00016919"/>
    <w:rsid w:val="00020A4B"/>
    <w:rsid w:val="00020AB9"/>
    <w:rsid w:val="00022015"/>
    <w:rsid w:val="000235F6"/>
    <w:rsid w:val="00025078"/>
    <w:rsid w:val="00030A13"/>
    <w:rsid w:val="00030CCA"/>
    <w:rsid w:val="000322B3"/>
    <w:rsid w:val="0003239E"/>
    <w:rsid w:val="00033082"/>
    <w:rsid w:val="00033857"/>
    <w:rsid w:val="00034915"/>
    <w:rsid w:val="00034C31"/>
    <w:rsid w:val="00036384"/>
    <w:rsid w:val="0003650F"/>
    <w:rsid w:val="00041F2B"/>
    <w:rsid w:val="000432FA"/>
    <w:rsid w:val="00043946"/>
    <w:rsid w:val="000446E8"/>
    <w:rsid w:val="0005036E"/>
    <w:rsid w:val="00051957"/>
    <w:rsid w:val="00051E13"/>
    <w:rsid w:val="000542FA"/>
    <w:rsid w:val="00056601"/>
    <w:rsid w:val="0006291A"/>
    <w:rsid w:val="000632A9"/>
    <w:rsid w:val="0006336A"/>
    <w:rsid w:val="00064F3F"/>
    <w:rsid w:val="00065F60"/>
    <w:rsid w:val="000662AF"/>
    <w:rsid w:val="00066FD2"/>
    <w:rsid w:val="000723DE"/>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4C3F"/>
    <w:rsid w:val="00096710"/>
    <w:rsid w:val="00096F69"/>
    <w:rsid w:val="00097E4A"/>
    <w:rsid w:val="000A051D"/>
    <w:rsid w:val="000A1EEF"/>
    <w:rsid w:val="000A54FA"/>
    <w:rsid w:val="000A5AC2"/>
    <w:rsid w:val="000B2D19"/>
    <w:rsid w:val="000B2F4B"/>
    <w:rsid w:val="000B4B8A"/>
    <w:rsid w:val="000B6BFD"/>
    <w:rsid w:val="000C06FB"/>
    <w:rsid w:val="000C1AFD"/>
    <w:rsid w:val="000C2F07"/>
    <w:rsid w:val="000C3480"/>
    <w:rsid w:val="000C51F9"/>
    <w:rsid w:val="000C7FD6"/>
    <w:rsid w:val="000D3688"/>
    <w:rsid w:val="000D4F5E"/>
    <w:rsid w:val="000E2865"/>
    <w:rsid w:val="000E2BA4"/>
    <w:rsid w:val="000E363F"/>
    <w:rsid w:val="000E415F"/>
    <w:rsid w:val="000E48DB"/>
    <w:rsid w:val="000E49DD"/>
    <w:rsid w:val="000E4A66"/>
    <w:rsid w:val="000E6814"/>
    <w:rsid w:val="000E78F6"/>
    <w:rsid w:val="000F3FA7"/>
    <w:rsid w:val="000F52CD"/>
    <w:rsid w:val="000F6F21"/>
    <w:rsid w:val="001005E5"/>
    <w:rsid w:val="00102D32"/>
    <w:rsid w:val="00104313"/>
    <w:rsid w:val="001061CF"/>
    <w:rsid w:val="00110870"/>
    <w:rsid w:val="00110A03"/>
    <w:rsid w:val="00111052"/>
    <w:rsid w:val="0011158E"/>
    <w:rsid w:val="00111B18"/>
    <w:rsid w:val="00112437"/>
    <w:rsid w:val="0011254C"/>
    <w:rsid w:val="00113BA2"/>
    <w:rsid w:val="00114B4F"/>
    <w:rsid w:val="00117321"/>
    <w:rsid w:val="0012136E"/>
    <w:rsid w:val="001222E3"/>
    <w:rsid w:val="00123DF4"/>
    <w:rsid w:val="0012482F"/>
    <w:rsid w:val="00126405"/>
    <w:rsid w:val="001271EF"/>
    <w:rsid w:val="00130DA7"/>
    <w:rsid w:val="001332A2"/>
    <w:rsid w:val="00133A3B"/>
    <w:rsid w:val="001358DB"/>
    <w:rsid w:val="0013735D"/>
    <w:rsid w:val="0013758D"/>
    <w:rsid w:val="001424D8"/>
    <w:rsid w:val="001425C5"/>
    <w:rsid w:val="00143CE3"/>
    <w:rsid w:val="00144587"/>
    <w:rsid w:val="001456CD"/>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66BC"/>
    <w:rsid w:val="0017700C"/>
    <w:rsid w:val="00177547"/>
    <w:rsid w:val="00183B9B"/>
    <w:rsid w:val="00186ABB"/>
    <w:rsid w:val="00186F5B"/>
    <w:rsid w:val="00186FD1"/>
    <w:rsid w:val="00187070"/>
    <w:rsid w:val="00190325"/>
    <w:rsid w:val="001907EE"/>
    <w:rsid w:val="00191638"/>
    <w:rsid w:val="00193F96"/>
    <w:rsid w:val="001951C8"/>
    <w:rsid w:val="00196A20"/>
    <w:rsid w:val="00197D47"/>
    <w:rsid w:val="001A0F32"/>
    <w:rsid w:val="001A0FF2"/>
    <w:rsid w:val="001A28D2"/>
    <w:rsid w:val="001A5287"/>
    <w:rsid w:val="001A5A51"/>
    <w:rsid w:val="001A7200"/>
    <w:rsid w:val="001B322C"/>
    <w:rsid w:val="001B38A3"/>
    <w:rsid w:val="001B6886"/>
    <w:rsid w:val="001B6EC1"/>
    <w:rsid w:val="001B7EF6"/>
    <w:rsid w:val="001C0004"/>
    <w:rsid w:val="001C16BB"/>
    <w:rsid w:val="001C3110"/>
    <w:rsid w:val="001D0BD8"/>
    <w:rsid w:val="001D31A2"/>
    <w:rsid w:val="001D3A62"/>
    <w:rsid w:val="001D3E0C"/>
    <w:rsid w:val="001D63EC"/>
    <w:rsid w:val="001D69BC"/>
    <w:rsid w:val="001D7BEC"/>
    <w:rsid w:val="001E0EB7"/>
    <w:rsid w:val="001E1D90"/>
    <w:rsid w:val="001E2ADE"/>
    <w:rsid w:val="001E4EBD"/>
    <w:rsid w:val="001E5E4F"/>
    <w:rsid w:val="001E61DC"/>
    <w:rsid w:val="001E632E"/>
    <w:rsid w:val="001E676A"/>
    <w:rsid w:val="001F2C21"/>
    <w:rsid w:val="001F316B"/>
    <w:rsid w:val="001F329F"/>
    <w:rsid w:val="001F3F53"/>
    <w:rsid w:val="001F4D1A"/>
    <w:rsid w:val="001F72E5"/>
    <w:rsid w:val="0020007B"/>
    <w:rsid w:val="00200D0A"/>
    <w:rsid w:val="00201231"/>
    <w:rsid w:val="00201555"/>
    <w:rsid w:val="00201EC3"/>
    <w:rsid w:val="00202B11"/>
    <w:rsid w:val="002052E9"/>
    <w:rsid w:val="00205E0A"/>
    <w:rsid w:val="002069BF"/>
    <w:rsid w:val="00214B86"/>
    <w:rsid w:val="002159CC"/>
    <w:rsid w:val="00216254"/>
    <w:rsid w:val="00216D4E"/>
    <w:rsid w:val="00217215"/>
    <w:rsid w:val="002223CA"/>
    <w:rsid w:val="00222756"/>
    <w:rsid w:val="00224B77"/>
    <w:rsid w:val="002257CB"/>
    <w:rsid w:val="00231575"/>
    <w:rsid w:val="00233AA5"/>
    <w:rsid w:val="00235179"/>
    <w:rsid w:val="002352F6"/>
    <w:rsid w:val="00236926"/>
    <w:rsid w:val="002370CF"/>
    <w:rsid w:val="00237452"/>
    <w:rsid w:val="00241664"/>
    <w:rsid w:val="002417EB"/>
    <w:rsid w:val="002431FB"/>
    <w:rsid w:val="00243DFD"/>
    <w:rsid w:val="00244A3B"/>
    <w:rsid w:val="002472D8"/>
    <w:rsid w:val="00250436"/>
    <w:rsid w:val="002508E2"/>
    <w:rsid w:val="00250FDF"/>
    <w:rsid w:val="00253A1C"/>
    <w:rsid w:val="00255A82"/>
    <w:rsid w:val="00256FA7"/>
    <w:rsid w:val="002571BA"/>
    <w:rsid w:val="002605EA"/>
    <w:rsid w:val="00260941"/>
    <w:rsid w:val="002611A2"/>
    <w:rsid w:val="002619D1"/>
    <w:rsid w:val="00262804"/>
    <w:rsid w:val="002639F8"/>
    <w:rsid w:val="00265801"/>
    <w:rsid w:val="00265A5D"/>
    <w:rsid w:val="002703D9"/>
    <w:rsid w:val="002708E4"/>
    <w:rsid w:val="00270C21"/>
    <w:rsid w:val="002727EF"/>
    <w:rsid w:val="00276E3B"/>
    <w:rsid w:val="00282AC1"/>
    <w:rsid w:val="00282B66"/>
    <w:rsid w:val="00282E40"/>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2622"/>
    <w:rsid w:val="002A39D1"/>
    <w:rsid w:val="002A3E04"/>
    <w:rsid w:val="002A5B8F"/>
    <w:rsid w:val="002A657A"/>
    <w:rsid w:val="002B127B"/>
    <w:rsid w:val="002B1A41"/>
    <w:rsid w:val="002B1DFE"/>
    <w:rsid w:val="002B78C2"/>
    <w:rsid w:val="002C0122"/>
    <w:rsid w:val="002C194B"/>
    <w:rsid w:val="002C203F"/>
    <w:rsid w:val="002C298E"/>
    <w:rsid w:val="002C2FD6"/>
    <w:rsid w:val="002C4741"/>
    <w:rsid w:val="002C520E"/>
    <w:rsid w:val="002C5D46"/>
    <w:rsid w:val="002C73C3"/>
    <w:rsid w:val="002D48B2"/>
    <w:rsid w:val="002D5E65"/>
    <w:rsid w:val="002D665E"/>
    <w:rsid w:val="002D7064"/>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2A34"/>
    <w:rsid w:val="0032381D"/>
    <w:rsid w:val="003258D8"/>
    <w:rsid w:val="00325A4B"/>
    <w:rsid w:val="0032711B"/>
    <w:rsid w:val="00327592"/>
    <w:rsid w:val="00330129"/>
    <w:rsid w:val="00330AAF"/>
    <w:rsid w:val="0033149D"/>
    <w:rsid w:val="0033191E"/>
    <w:rsid w:val="00332FD6"/>
    <w:rsid w:val="00336A2D"/>
    <w:rsid w:val="00341596"/>
    <w:rsid w:val="003427D0"/>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65FDB"/>
    <w:rsid w:val="0037129F"/>
    <w:rsid w:val="003757BB"/>
    <w:rsid w:val="00376865"/>
    <w:rsid w:val="00377116"/>
    <w:rsid w:val="00377595"/>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6435"/>
    <w:rsid w:val="003A6483"/>
    <w:rsid w:val="003B1126"/>
    <w:rsid w:val="003B2330"/>
    <w:rsid w:val="003B3CB1"/>
    <w:rsid w:val="003B40D9"/>
    <w:rsid w:val="003B4768"/>
    <w:rsid w:val="003C1C84"/>
    <w:rsid w:val="003C2798"/>
    <w:rsid w:val="003C2E40"/>
    <w:rsid w:val="003C56B9"/>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68B"/>
    <w:rsid w:val="004027FD"/>
    <w:rsid w:val="00404918"/>
    <w:rsid w:val="00404AC0"/>
    <w:rsid w:val="0040605D"/>
    <w:rsid w:val="004068C6"/>
    <w:rsid w:val="0041064E"/>
    <w:rsid w:val="00411826"/>
    <w:rsid w:val="00412687"/>
    <w:rsid w:val="004138C6"/>
    <w:rsid w:val="00413C9C"/>
    <w:rsid w:val="00414026"/>
    <w:rsid w:val="004147BD"/>
    <w:rsid w:val="00415288"/>
    <w:rsid w:val="004152A7"/>
    <w:rsid w:val="00416075"/>
    <w:rsid w:val="00416915"/>
    <w:rsid w:val="004176B4"/>
    <w:rsid w:val="00420567"/>
    <w:rsid w:val="00420CBB"/>
    <w:rsid w:val="00423148"/>
    <w:rsid w:val="00423904"/>
    <w:rsid w:val="0042437A"/>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641B"/>
    <w:rsid w:val="00451808"/>
    <w:rsid w:val="00452B03"/>
    <w:rsid w:val="00452C99"/>
    <w:rsid w:val="0045506B"/>
    <w:rsid w:val="0045516D"/>
    <w:rsid w:val="004559F4"/>
    <w:rsid w:val="00457F7B"/>
    <w:rsid w:val="00460BAB"/>
    <w:rsid w:val="004615A3"/>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8470C"/>
    <w:rsid w:val="00491A53"/>
    <w:rsid w:val="00493791"/>
    <w:rsid w:val="00495C7C"/>
    <w:rsid w:val="00496C2D"/>
    <w:rsid w:val="004971C3"/>
    <w:rsid w:val="004A1DA0"/>
    <w:rsid w:val="004A380E"/>
    <w:rsid w:val="004A478A"/>
    <w:rsid w:val="004A6C86"/>
    <w:rsid w:val="004B18E9"/>
    <w:rsid w:val="004B4A8D"/>
    <w:rsid w:val="004C19C9"/>
    <w:rsid w:val="004C1A7D"/>
    <w:rsid w:val="004C1BEF"/>
    <w:rsid w:val="004C36CA"/>
    <w:rsid w:val="004C394B"/>
    <w:rsid w:val="004C591A"/>
    <w:rsid w:val="004C7F4C"/>
    <w:rsid w:val="004D0E9E"/>
    <w:rsid w:val="004D1207"/>
    <w:rsid w:val="004D13E7"/>
    <w:rsid w:val="004D525B"/>
    <w:rsid w:val="004D65DA"/>
    <w:rsid w:val="004D7018"/>
    <w:rsid w:val="004D7A68"/>
    <w:rsid w:val="004F1395"/>
    <w:rsid w:val="004F15E4"/>
    <w:rsid w:val="004F1770"/>
    <w:rsid w:val="004F229E"/>
    <w:rsid w:val="004F278D"/>
    <w:rsid w:val="004F3F6B"/>
    <w:rsid w:val="004F4E06"/>
    <w:rsid w:val="004F690D"/>
    <w:rsid w:val="004F6B5C"/>
    <w:rsid w:val="004F768C"/>
    <w:rsid w:val="00501661"/>
    <w:rsid w:val="0050370D"/>
    <w:rsid w:val="00503B71"/>
    <w:rsid w:val="005048E0"/>
    <w:rsid w:val="0050548B"/>
    <w:rsid w:val="00512990"/>
    <w:rsid w:val="00513C7A"/>
    <w:rsid w:val="00515D77"/>
    <w:rsid w:val="0051620B"/>
    <w:rsid w:val="00516981"/>
    <w:rsid w:val="00516CE2"/>
    <w:rsid w:val="00520777"/>
    <w:rsid w:val="00521743"/>
    <w:rsid w:val="00521BB9"/>
    <w:rsid w:val="005239B5"/>
    <w:rsid w:val="00524CC5"/>
    <w:rsid w:val="00531C42"/>
    <w:rsid w:val="00531ECA"/>
    <w:rsid w:val="00535474"/>
    <w:rsid w:val="0053706A"/>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753C"/>
    <w:rsid w:val="0056759D"/>
    <w:rsid w:val="005711AD"/>
    <w:rsid w:val="005714FC"/>
    <w:rsid w:val="0057151F"/>
    <w:rsid w:val="00571545"/>
    <w:rsid w:val="00571785"/>
    <w:rsid w:val="00571F63"/>
    <w:rsid w:val="005723D0"/>
    <w:rsid w:val="00574B3F"/>
    <w:rsid w:val="00576379"/>
    <w:rsid w:val="00577478"/>
    <w:rsid w:val="0058012E"/>
    <w:rsid w:val="00580235"/>
    <w:rsid w:val="00580655"/>
    <w:rsid w:val="00580D3D"/>
    <w:rsid w:val="00585469"/>
    <w:rsid w:val="0058654F"/>
    <w:rsid w:val="00586D45"/>
    <w:rsid w:val="00586DFB"/>
    <w:rsid w:val="0059031E"/>
    <w:rsid w:val="00590CDA"/>
    <w:rsid w:val="00590EC7"/>
    <w:rsid w:val="0059171C"/>
    <w:rsid w:val="00592DB4"/>
    <w:rsid w:val="00595686"/>
    <w:rsid w:val="0059666A"/>
    <w:rsid w:val="00597D22"/>
    <w:rsid w:val="005A0109"/>
    <w:rsid w:val="005A014B"/>
    <w:rsid w:val="005A0D99"/>
    <w:rsid w:val="005A18E2"/>
    <w:rsid w:val="005A240C"/>
    <w:rsid w:val="005A37B0"/>
    <w:rsid w:val="005A4309"/>
    <w:rsid w:val="005A5A9C"/>
    <w:rsid w:val="005A66DD"/>
    <w:rsid w:val="005A6ED2"/>
    <w:rsid w:val="005A707C"/>
    <w:rsid w:val="005B0246"/>
    <w:rsid w:val="005B05EB"/>
    <w:rsid w:val="005B0957"/>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2EC9"/>
    <w:rsid w:val="005D4462"/>
    <w:rsid w:val="005D6DED"/>
    <w:rsid w:val="005D73CC"/>
    <w:rsid w:val="005E1855"/>
    <w:rsid w:val="005E4BC8"/>
    <w:rsid w:val="005E6090"/>
    <w:rsid w:val="005E6D0C"/>
    <w:rsid w:val="005F0001"/>
    <w:rsid w:val="005F244A"/>
    <w:rsid w:val="005F36FC"/>
    <w:rsid w:val="005F391C"/>
    <w:rsid w:val="005F3E49"/>
    <w:rsid w:val="005F50F9"/>
    <w:rsid w:val="005F6F23"/>
    <w:rsid w:val="005F71F4"/>
    <w:rsid w:val="005F7CFB"/>
    <w:rsid w:val="0060006E"/>
    <w:rsid w:val="006006A6"/>
    <w:rsid w:val="00602B9E"/>
    <w:rsid w:val="006040A1"/>
    <w:rsid w:val="0060525A"/>
    <w:rsid w:val="00605323"/>
    <w:rsid w:val="00606539"/>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3340E"/>
    <w:rsid w:val="00634C6A"/>
    <w:rsid w:val="00634E9B"/>
    <w:rsid w:val="006427A5"/>
    <w:rsid w:val="006444FA"/>
    <w:rsid w:val="006453C2"/>
    <w:rsid w:val="00645643"/>
    <w:rsid w:val="0064565B"/>
    <w:rsid w:val="006463B4"/>
    <w:rsid w:val="00650CFC"/>
    <w:rsid w:val="0065138D"/>
    <w:rsid w:val="00652BD4"/>
    <w:rsid w:val="00655D81"/>
    <w:rsid w:val="00655FA9"/>
    <w:rsid w:val="006567DA"/>
    <w:rsid w:val="00656959"/>
    <w:rsid w:val="0066062E"/>
    <w:rsid w:val="00660DD9"/>
    <w:rsid w:val="00661912"/>
    <w:rsid w:val="00664961"/>
    <w:rsid w:val="00666E2D"/>
    <w:rsid w:val="00667749"/>
    <w:rsid w:val="006734FA"/>
    <w:rsid w:val="00673E75"/>
    <w:rsid w:val="00675B6A"/>
    <w:rsid w:val="00680826"/>
    <w:rsid w:val="006815F7"/>
    <w:rsid w:val="006816BA"/>
    <w:rsid w:val="0068179F"/>
    <w:rsid w:val="00682629"/>
    <w:rsid w:val="00682BA5"/>
    <w:rsid w:val="006861A3"/>
    <w:rsid w:val="00691A86"/>
    <w:rsid w:val="00692E21"/>
    <w:rsid w:val="006930A6"/>
    <w:rsid w:val="00695588"/>
    <w:rsid w:val="00695674"/>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24B77"/>
    <w:rsid w:val="00725719"/>
    <w:rsid w:val="00730831"/>
    <w:rsid w:val="00731095"/>
    <w:rsid w:val="00731C92"/>
    <w:rsid w:val="00733636"/>
    <w:rsid w:val="007359E5"/>
    <w:rsid w:val="0073767F"/>
    <w:rsid w:val="00737F03"/>
    <w:rsid w:val="0074038E"/>
    <w:rsid w:val="00741117"/>
    <w:rsid w:val="0074144C"/>
    <w:rsid w:val="00742471"/>
    <w:rsid w:val="00742CD2"/>
    <w:rsid w:val="00744AC3"/>
    <w:rsid w:val="007502AF"/>
    <w:rsid w:val="007503BD"/>
    <w:rsid w:val="007546F8"/>
    <w:rsid w:val="00756BA0"/>
    <w:rsid w:val="00757456"/>
    <w:rsid w:val="007607C6"/>
    <w:rsid w:val="007634E2"/>
    <w:rsid w:val="00765FE9"/>
    <w:rsid w:val="0077174D"/>
    <w:rsid w:val="00774D6A"/>
    <w:rsid w:val="00775D25"/>
    <w:rsid w:val="0078015B"/>
    <w:rsid w:val="00780D11"/>
    <w:rsid w:val="00790B02"/>
    <w:rsid w:val="00792377"/>
    <w:rsid w:val="00793163"/>
    <w:rsid w:val="00793CE0"/>
    <w:rsid w:val="00796306"/>
    <w:rsid w:val="007A15E7"/>
    <w:rsid w:val="007A6F87"/>
    <w:rsid w:val="007A7D15"/>
    <w:rsid w:val="007B03A1"/>
    <w:rsid w:val="007B0888"/>
    <w:rsid w:val="007B0ACF"/>
    <w:rsid w:val="007B0FE6"/>
    <w:rsid w:val="007B6152"/>
    <w:rsid w:val="007B6231"/>
    <w:rsid w:val="007C0013"/>
    <w:rsid w:val="007C121C"/>
    <w:rsid w:val="007C1EF9"/>
    <w:rsid w:val="007C277A"/>
    <w:rsid w:val="007C3808"/>
    <w:rsid w:val="007C6F78"/>
    <w:rsid w:val="007D0834"/>
    <w:rsid w:val="007D3762"/>
    <w:rsid w:val="007D428D"/>
    <w:rsid w:val="007D4B72"/>
    <w:rsid w:val="007D60CA"/>
    <w:rsid w:val="007D64BB"/>
    <w:rsid w:val="007E026A"/>
    <w:rsid w:val="007E09DA"/>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D9E"/>
    <w:rsid w:val="008211E4"/>
    <w:rsid w:val="00822D7B"/>
    <w:rsid w:val="00823875"/>
    <w:rsid w:val="00823FDF"/>
    <w:rsid w:val="008310DC"/>
    <w:rsid w:val="008342BB"/>
    <w:rsid w:val="008348B0"/>
    <w:rsid w:val="00836DB3"/>
    <w:rsid w:val="00837BCA"/>
    <w:rsid w:val="00840FAF"/>
    <w:rsid w:val="00842B8D"/>
    <w:rsid w:val="008438C1"/>
    <w:rsid w:val="0084704D"/>
    <w:rsid w:val="00851B62"/>
    <w:rsid w:val="00854676"/>
    <w:rsid w:val="00854D22"/>
    <w:rsid w:val="0085738D"/>
    <w:rsid w:val="0086079D"/>
    <w:rsid w:val="00862651"/>
    <w:rsid w:val="0086407B"/>
    <w:rsid w:val="0086501A"/>
    <w:rsid w:val="008652F5"/>
    <w:rsid w:val="0087344C"/>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B1E18"/>
    <w:rsid w:val="008B3839"/>
    <w:rsid w:val="008B763C"/>
    <w:rsid w:val="008B7AFF"/>
    <w:rsid w:val="008C1551"/>
    <w:rsid w:val="008C1FD1"/>
    <w:rsid w:val="008C4CA0"/>
    <w:rsid w:val="008C612E"/>
    <w:rsid w:val="008C69A7"/>
    <w:rsid w:val="008C754D"/>
    <w:rsid w:val="008C7BE3"/>
    <w:rsid w:val="008D3005"/>
    <w:rsid w:val="008D38CC"/>
    <w:rsid w:val="008D3D03"/>
    <w:rsid w:val="008D4114"/>
    <w:rsid w:val="008D474B"/>
    <w:rsid w:val="008D598E"/>
    <w:rsid w:val="008E146C"/>
    <w:rsid w:val="008E28C9"/>
    <w:rsid w:val="008E2B43"/>
    <w:rsid w:val="008E2E23"/>
    <w:rsid w:val="008E626A"/>
    <w:rsid w:val="008E66D1"/>
    <w:rsid w:val="008E72AB"/>
    <w:rsid w:val="008F0BCA"/>
    <w:rsid w:val="008F1414"/>
    <w:rsid w:val="008F142A"/>
    <w:rsid w:val="008F1AE2"/>
    <w:rsid w:val="008F51CE"/>
    <w:rsid w:val="008F542A"/>
    <w:rsid w:val="00900FAE"/>
    <w:rsid w:val="00901BEB"/>
    <w:rsid w:val="009048A1"/>
    <w:rsid w:val="00904DA4"/>
    <w:rsid w:val="00904E51"/>
    <w:rsid w:val="00906034"/>
    <w:rsid w:val="00906431"/>
    <w:rsid w:val="00910B35"/>
    <w:rsid w:val="00911B54"/>
    <w:rsid w:val="00911CFF"/>
    <w:rsid w:val="009128A5"/>
    <w:rsid w:val="00912BF3"/>
    <w:rsid w:val="0091310B"/>
    <w:rsid w:val="00913725"/>
    <w:rsid w:val="00915F5C"/>
    <w:rsid w:val="0091662A"/>
    <w:rsid w:val="00920AB9"/>
    <w:rsid w:val="009231A6"/>
    <w:rsid w:val="0092394B"/>
    <w:rsid w:val="00923FDA"/>
    <w:rsid w:val="00924D34"/>
    <w:rsid w:val="009275B7"/>
    <w:rsid w:val="00930242"/>
    <w:rsid w:val="009306FC"/>
    <w:rsid w:val="00934096"/>
    <w:rsid w:val="0093457C"/>
    <w:rsid w:val="00935263"/>
    <w:rsid w:val="00935D22"/>
    <w:rsid w:val="009360A5"/>
    <w:rsid w:val="009366FE"/>
    <w:rsid w:val="00936BE2"/>
    <w:rsid w:val="009400C8"/>
    <w:rsid w:val="009424CE"/>
    <w:rsid w:val="00943266"/>
    <w:rsid w:val="0094448E"/>
    <w:rsid w:val="00944600"/>
    <w:rsid w:val="00947BFC"/>
    <w:rsid w:val="00951CE1"/>
    <w:rsid w:val="00952713"/>
    <w:rsid w:val="009529D5"/>
    <w:rsid w:val="00953048"/>
    <w:rsid w:val="009533FB"/>
    <w:rsid w:val="009536F6"/>
    <w:rsid w:val="009546AB"/>
    <w:rsid w:val="00955F01"/>
    <w:rsid w:val="00955F69"/>
    <w:rsid w:val="00960FF9"/>
    <w:rsid w:val="00961DBF"/>
    <w:rsid w:val="0096218F"/>
    <w:rsid w:val="00965660"/>
    <w:rsid w:val="00967142"/>
    <w:rsid w:val="00967710"/>
    <w:rsid w:val="009703D5"/>
    <w:rsid w:val="00970CB2"/>
    <w:rsid w:val="009749C5"/>
    <w:rsid w:val="0097591C"/>
    <w:rsid w:val="00981401"/>
    <w:rsid w:val="0098168C"/>
    <w:rsid w:val="0098255E"/>
    <w:rsid w:val="009845E1"/>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B77EC"/>
    <w:rsid w:val="009C04F5"/>
    <w:rsid w:val="009C12E4"/>
    <w:rsid w:val="009C1492"/>
    <w:rsid w:val="009C2323"/>
    <w:rsid w:val="009C24E9"/>
    <w:rsid w:val="009C41FD"/>
    <w:rsid w:val="009C7EBC"/>
    <w:rsid w:val="009D0072"/>
    <w:rsid w:val="009D3180"/>
    <w:rsid w:val="009D3ECD"/>
    <w:rsid w:val="009D5212"/>
    <w:rsid w:val="009D5A86"/>
    <w:rsid w:val="009D6140"/>
    <w:rsid w:val="009E122E"/>
    <w:rsid w:val="009E3DC2"/>
    <w:rsid w:val="009E7874"/>
    <w:rsid w:val="009F0756"/>
    <w:rsid w:val="009F07E4"/>
    <w:rsid w:val="009F0A78"/>
    <w:rsid w:val="009F0E48"/>
    <w:rsid w:val="009F1633"/>
    <w:rsid w:val="009F2BFF"/>
    <w:rsid w:val="009F33C1"/>
    <w:rsid w:val="009F40D8"/>
    <w:rsid w:val="009F6952"/>
    <w:rsid w:val="009F6E04"/>
    <w:rsid w:val="009F7CAB"/>
    <w:rsid w:val="00A018D0"/>
    <w:rsid w:val="00A02270"/>
    <w:rsid w:val="00A024AA"/>
    <w:rsid w:val="00A03EE6"/>
    <w:rsid w:val="00A0485A"/>
    <w:rsid w:val="00A05DA9"/>
    <w:rsid w:val="00A07601"/>
    <w:rsid w:val="00A07ADC"/>
    <w:rsid w:val="00A1080A"/>
    <w:rsid w:val="00A118F9"/>
    <w:rsid w:val="00A13F4B"/>
    <w:rsid w:val="00A219EC"/>
    <w:rsid w:val="00A21A31"/>
    <w:rsid w:val="00A23902"/>
    <w:rsid w:val="00A23E12"/>
    <w:rsid w:val="00A24BD1"/>
    <w:rsid w:val="00A2561F"/>
    <w:rsid w:val="00A25E7D"/>
    <w:rsid w:val="00A26A1C"/>
    <w:rsid w:val="00A3019E"/>
    <w:rsid w:val="00A301D2"/>
    <w:rsid w:val="00A31E26"/>
    <w:rsid w:val="00A4312B"/>
    <w:rsid w:val="00A4519E"/>
    <w:rsid w:val="00A457F9"/>
    <w:rsid w:val="00A51991"/>
    <w:rsid w:val="00A5232B"/>
    <w:rsid w:val="00A53964"/>
    <w:rsid w:val="00A540E8"/>
    <w:rsid w:val="00A559F3"/>
    <w:rsid w:val="00A5681E"/>
    <w:rsid w:val="00A57D7F"/>
    <w:rsid w:val="00A57E0D"/>
    <w:rsid w:val="00A60FC3"/>
    <w:rsid w:val="00A611A6"/>
    <w:rsid w:val="00A623FC"/>
    <w:rsid w:val="00A62605"/>
    <w:rsid w:val="00A638A3"/>
    <w:rsid w:val="00A71002"/>
    <w:rsid w:val="00A7277E"/>
    <w:rsid w:val="00A73A63"/>
    <w:rsid w:val="00A75362"/>
    <w:rsid w:val="00A75716"/>
    <w:rsid w:val="00A75CFC"/>
    <w:rsid w:val="00A773EF"/>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7BDE"/>
    <w:rsid w:val="00AA7C9E"/>
    <w:rsid w:val="00AB06FE"/>
    <w:rsid w:val="00AB089E"/>
    <w:rsid w:val="00AB31CC"/>
    <w:rsid w:val="00AB3C78"/>
    <w:rsid w:val="00AB4E45"/>
    <w:rsid w:val="00AB4E46"/>
    <w:rsid w:val="00AB5D5C"/>
    <w:rsid w:val="00AB6EFB"/>
    <w:rsid w:val="00AB74C3"/>
    <w:rsid w:val="00AC26AC"/>
    <w:rsid w:val="00AC5BD2"/>
    <w:rsid w:val="00AC73DB"/>
    <w:rsid w:val="00AC7696"/>
    <w:rsid w:val="00AC7BE0"/>
    <w:rsid w:val="00AD17D2"/>
    <w:rsid w:val="00AD334F"/>
    <w:rsid w:val="00AD3A2E"/>
    <w:rsid w:val="00AD4AF2"/>
    <w:rsid w:val="00AD71CC"/>
    <w:rsid w:val="00AD7576"/>
    <w:rsid w:val="00AE116E"/>
    <w:rsid w:val="00AE178A"/>
    <w:rsid w:val="00AE1C43"/>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63D6"/>
    <w:rsid w:val="00B20F62"/>
    <w:rsid w:val="00B2197C"/>
    <w:rsid w:val="00B23D2A"/>
    <w:rsid w:val="00B26E19"/>
    <w:rsid w:val="00B27C6A"/>
    <w:rsid w:val="00B300F6"/>
    <w:rsid w:val="00B305E5"/>
    <w:rsid w:val="00B31239"/>
    <w:rsid w:val="00B31A1C"/>
    <w:rsid w:val="00B36C84"/>
    <w:rsid w:val="00B37C43"/>
    <w:rsid w:val="00B40027"/>
    <w:rsid w:val="00B40744"/>
    <w:rsid w:val="00B40C0F"/>
    <w:rsid w:val="00B43B2F"/>
    <w:rsid w:val="00B45531"/>
    <w:rsid w:val="00B46364"/>
    <w:rsid w:val="00B47058"/>
    <w:rsid w:val="00B504C7"/>
    <w:rsid w:val="00B512DA"/>
    <w:rsid w:val="00B532C7"/>
    <w:rsid w:val="00B5372E"/>
    <w:rsid w:val="00B60667"/>
    <w:rsid w:val="00B60E37"/>
    <w:rsid w:val="00B62546"/>
    <w:rsid w:val="00B66115"/>
    <w:rsid w:val="00B70309"/>
    <w:rsid w:val="00B70BEE"/>
    <w:rsid w:val="00B75162"/>
    <w:rsid w:val="00B7674D"/>
    <w:rsid w:val="00B76C82"/>
    <w:rsid w:val="00B821DC"/>
    <w:rsid w:val="00B8268F"/>
    <w:rsid w:val="00B82FB5"/>
    <w:rsid w:val="00B83AA0"/>
    <w:rsid w:val="00B840D3"/>
    <w:rsid w:val="00B848E9"/>
    <w:rsid w:val="00B86AC5"/>
    <w:rsid w:val="00B90279"/>
    <w:rsid w:val="00B9074B"/>
    <w:rsid w:val="00B92A39"/>
    <w:rsid w:val="00B93FFD"/>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55BA"/>
    <w:rsid w:val="00BB79A0"/>
    <w:rsid w:val="00BB7ADD"/>
    <w:rsid w:val="00BC1B11"/>
    <w:rsid w:val="00BC31DA"/>
    <w:rsid w:val="00BC4AFE"/>
    <w:rsid w:val="00BC7E72"/>
    <w:rsid w:val="00BD0389"/>
    <w:rsid w:val="00BD06DB"/>
    <w:rsid w:val="00BD1066"/>
    <w:rsid w:val="00BD1A62"/>
    <w:rsid w:val="00BD22F9"/>
    <w:rsid w:val="00BD28FC"/>
    <w:rsid w:val="00BD43C0"/>
    <w:rsid w:val="00BD46F6"/>
    <w:rsid w:val="00BD5AB1"/>
    <w:rsid w:val="00BD65D0"/>
    <w:rsid w:val="00BD6676"/>
    <w:rsid w:val="00BD714A"/>
    <w:rsid w:val="00BD7635"/>
    <w:rsid w:val="00BE07CB"/>
    <w:rsid w:val="00BE192C"/>
    <w:rsid w:val="00BE3021"/>
    <w:rsid w:val="00BE496D"/>
    <w:rsid w:val="00BE66EF"/>
    <w:rsid w:val="00BE6E2D"/>
    <w:rsid w:val="00BE70E7"/>
    <w:rsid w:val="00BE7660"/>
    <w:rsid w:val="00BF0528"/>
    <w:rsid w:val="00BF2172"/>
    <w:rsid w:val="00BF66AA"/>
    <w:rsid w:val="00BF6D04"/>
    <w:rsid w:val="00C02261"/>
    <w:rsid w:val="00C05E53"/>
    <w:rsid w:val="00C07DC2"/>
    <w:rsid w:val="00C07FDC"/>
    <w:rsid w:val="00C114AF"/>
    <w:rsid w:val="00C13485"/>
    <w:rsid w:val="00C14F6C"/>
    <w:rsid w:val="00C1544F"/>
    <w:rsid w:val="00C20F13"/>
    <w:rsid w:val="00C24BBF"/>
    <w:rsid w:val="00C2586D"/>
    <w:rsid w:val="00C263AF"/>
    <w:rsid w:val="00C271A3"/>
    <w:rsid w:val="00C32384"/>
    <w:rsid w:val="00C32A44"/>
    <w:rsid w:val="00C34749"/>
    <w:rsid w:val="00C350A2"/>
    <w:rsid w:val="00C36697"/>
    <w:rsid w:val="00C40672"/>
    <w:rsid w:val="00C429FD"/>
    <w:rsid w:val="00C455E6"/>
    <w:rsid w:val="00C5150F"/>
    <w:rsid w:val="00C52105"/>
    <w:rsid w:val="00C523A2"/>
    <w:rsid w:val="00C531D7"/>
    <w:rsid w:val="00C54029"/>
    <w:rsid w:val="00C5534A"/>
    <w:rsid w:val="00C55BBF"/>
    <w:rsid w:val="00C576BE"/>
    <w:rsid w:val="00C57AE9"/>
    <w:rsid w:val="00C6205C"/>
    <w:rsid w:val="00C628E1"/>
    <w:rsid w:val="00C62ADB"/>
    <w:rsid w:val="00C63D6D"/>
    <w:rsid w:val="00C6418C"/>
    <w:rsid w:val="00C65C2F"/>
    <w:rsid w:val="00C65FF2"/>
    <w:rsid w:val="00C67A92"/>
    <w:rsid w:val="00C67D85"/>
    <w:rsid w:val="00C756BB"/>
    <w:rsid w:val="00C75895"/>
    <w:rsid w:val="00C759C7"/>
    <w:rsid w:val="00C75B5F"/>
    <w:rsid w:val="00C805B4"/>
    <w:rsid w:val="00C82204"/>
    <w:rsid w:val="00C8401B"/>
    <w:rsid w:val="00C901CF"/>
    <w:rsid w:val="00C90468"/>
    <w:rsid w:val="00C91290"/>
    <w:rsid w:val="00C9223D"/>
    <w:rsid w:val="00C92A10"/>
    <w:rsid w:val="00C95006"/>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D7F5B"/>
    <w:rsid w:val="00CE027A"/>
    <w:rsid w:val="00CE0C4D"/>
    <w:rsid w:val="00CE0C5A"/>
    <w:rsid w:val="00CE4E1E"/>
    <w:rsid w:val="00CE6B6F"/>
    <w:rsid w:val="00CF1470"/>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5AC"/>
    <w:rsid w:val="00D24ED1"/>
    <w:rsid w:val="00D26464"/>
    <w:rsid w:val="00D26E33"/>
    <w:rsid w:val="00D27145"/>
    <w:rsid w:val="00D27D7F"/>
    <w:rsid w:val="00D30409"/>
    <w:rsid w:val="00D307D3"/>
    <w:rsid w:val="00D3401A"/>
    <w:rsid w:val="00D342D0"/>
    <w:rsid w:val="00D34DC2"/>
    <w:rsid w:val="00D41387"/>
    <w:rsid w:val="00D4278A"/>
    <w:rsid w:val="00D42CD4"/>
    <w:rsid w:val="00D50044"/>
    <w:rsid w:val="00D50357"/>
    <w:rsid w:val="00D5268C"/>
    <w:rsid w:val="00D55144"/>
    <w:rsid w:val="00D556F7"/>
    <w:rsid w:val="00D55A47"/>
    <w:rsid w:val="00D55B8C"/>
    <w:rsid w:val="00D56440"/>
    <w:rsid w:val="00D577FF"/>
    <w:rsid w:val="00D60118"/>
    <w:rsid w:val="00D61D8F"/>
    <w:rsid w:val="00D6211C"/>
    <w:rsid w:val="00D62370"/>
    <w:rsid w:val="00D637E0"/>
    <w:rsid w:val="00D67D71"/>
    <w:rsid w:val="00D700CA"/>
    <w:rsid w:val="00D70329"/>
    <w:rsid w:val="00D70BBD"/>
    <w:rsid w:val="00D74BC3"/>
    <w:rsid w:val="00D84669"/>
    <w:rsid w:val="00D847FA"/>
    <w:rsid w:val="00D84DDF"/>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7B4"/>
    <w:rsid w:val="00DE3FD4"/>
    <w:rsid w:val="00DE5287"/>
    <w:rsid w:val="00DE6C8B"/>
    <w:rsid w:val="00DE7B3F"/>
    <w:rsid w:val="00DE7F12"/>
    <w:rsid w:val="00DF3B48"/>
    <w:rsid w:val="00DF3DC0"/>
    <w:rsid w:val="00DF41DA"/>
    <w:rsid w:val="00E00373"/>
    <w:rsid w:val="00E012D9"/>
    <w:rsid w:val="00E01FF2"/>
    <w:rsid w:val="00E0209F"/>
    <w:rsid w:val="00E0233A"/>
    <w:rsid w:val="00E023DB"/>
    <w:rsid w:val="00E03482"/>
    <w:rsid w:val="00E03BCE"/>
    <w:rsid w:val="00E04A4E"/>
    <w:rsid w:val="00E05652"/>
    <w:rsid w:val="00E060E0"/>
    <w:rsid w:val="00E06312"/>
    <w:rsid w:val="00E07A3B"/>
    <w:rsid w:val="00E07C24"/>
    <w:rsid w:val="00E11A49"/>
    <w:rsid w:val="00E11A5E"/>
    <w:rsid w:val="00E11D3F"/>
    <w:rsid w:val="00E21917"/>
    <w:rsid w:val="00E243BF"/>
    <w:rsid w:val="00E2557A"/>
    <w:rsid w:val="00E331F0"/>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76FF"/>
    <w:rsid w:val="00E61717"/>
    <w:rsid w:val="00E645D3"/>
    <w:rsid w:val="00E6515C"/>
    <w:rsid w:val="00E651B7"/>
    <w:rsid w:val="00E6568A"/>
    <w:rsid w:val="00E66992"/>
    <w:rsid w:val="00E67F97"/>
    <w:rsid w:val="00E71FEF"/>
    <w:rsid w:val="00E7374F"/>
    <w:rsid w:val="00E7638C"/>
    <w:rsid w:val="00E76804"/>
    <w:rsid w:val="00E8237E"/>
    <w:rsid w:val="00E82692"/>
    <w:rsid w:val="00E82F39"/>
    <w:rsid w:val="00E83469"/>
    <w:rsid w:val="00E853DA"/>
    <w:rsid w:val="00E9087B"/>
    <w:rsid w:val="00E925A0"/>
    <w:rsid w:val="00E92BD3"/>
    <w:rsid w:val="00E94857"/>
    <w:rsid w:val="00EA0FAF"/>
    <w:rsid w:val="00EA24FE"/>
    <w:rsid w:val="00EA4B2B"/>
    <w:rsid w:val="00EB0FDD"/>
    <w:rsid w:val="00EB149B"/>
    <w:rsid w:val="00EB2028"/>
    <w:rsid w:val="00EB393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E7E82"/>
    <w:rsid w:val="00EF0782"/>
    <w:rsid w:val="00EF1A65"/>
    <w:rsid w:val="00EF3793"/>
    <w:rsid w:val="00EF39BB"/>
    <w:rsid w:val="00EF587C"/>
    <w:rsid w:val="00EF5A78"/>
    <w:rsid w:val="00EF7096"/>
    <w:rsid w:val="00EF79B7"/>
    <w:rsid w:val="00F05EC5"/>
    <w:rsid w:val="00F06856"/>
    <w:rsid w:val="00F0771B"/>
    <w:rsid w:val="00F07A9A"/>
    <w:rsid w:val="00F10178"/>
    <w:rsid w:val="00F10A4C"/>
    <w:rsid w:val="00F12EB4"/>
    <w:rsid w:val="00F142FC"/>
    <w:rsid w:val="00F15B3D"/>
    <w:rsid w:val="00F16CEC"/>
    <w:rsid w:val="00F17169"/>
    <w:rsid w:val="00F17FD7"/>
    <w:rsid w:val="00F2050C"/>
    <w:rsid w:val="00F21B20"/>
    <w:rsid w:val="00F22001"/>
    <w:rsid w:val="00F22105"/>
    <w:rsid w:val="00F22FCA"/>
    <w:rsid w:val="00F24203"/>
    <w:rsid w:val="00F249A7"/>
    <w:rsid w:val="00F2540A"/>
    <w:rsid w:val="00F255FC"/>
    <w:rsid w:val="00F25E79"/>
    <w:rsid w:val="00F2600D"/>
    <w:rsid w:val="00F26430"/>
    <w:rsid w:val="00F26DF9"/>
    <w:rsid w:val="00F26F25"/>
    <w:rsid w:val="00F30396"/>
    <w:rsid w:val="00F3043B"/>
    <w:rsid w:val="00F30F2E"/>
    <w:rsid w:val="00F34F36"/>
    <w:rsid w:val="00F42167"/>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8D7"/>
    <w:rsid w:val="00F66902"/>
    <w:rsid w:val="00F67954"/>
    <w:rsid w:val="00F7217E"/>
    <w:rsid w:val="00F72C86"/>
    <w:rsid w:val="00F7317A"/>
    <w:rsid w:val="00F73879"/>
    <w:rsid w:val="00F75072"/>
    <w:rsid w:val="00F81C87"/>
    <w:rsid w:val="00F81FEB"/>
    <w:rsid w:val="00F83D33"/>
    <w:rsid w:val="00F840C0"/>
    <w:rsid w:val="00F84994"/>
    <w:rsid w:val="00F84EBD"/>
    <w:rsid w:val="00F87518"/>
    <w:rsid w:val="00F8757E"/>
    <w:rsid w:val="00F9076F"/>
    <w:rsid w:val="00F924B0"/>
    <w:rsid w:val="00F92784"/>
    <w:rsid w:val="00F958F1"/>
    <w:rsid w:val="00F97BC1"/>
    <w:rsid w:val="00FA111C"/>
    <w:rsid w:val="00FA205F"/>
    <w:rsid w:val="00FA6685"/>
    <w:rsid w:val="00FA6E19"/>
    <w:rsid w:val="00FA792B"/>
    <w:rsid w:val="00FB1A6C"/>
    <w:rsid w:val="00FB25AD"/>
    <w:rsid w:val="00FB39CE"/>
    <w:rsid w:val="00FB3F50"/>
    <w:rsid w:val="00FB43F1"/>
    <w:rsid w:val="00FB5AD8"/>
    <w:rsid w:val="00FB75E9"/>
    <w:rsid w:val="00FC05E9"/>
    <w:rsid w:val="00FC0B59"/>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3506"/>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5"/>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4"/>
      </w:numPr>
    </w:pPr>
  </w:style>
  <w:style w:type="numbering" w:customStyle="1" w:styleId="List0">
    <w:name w:val="List 0"/>
    <w:basedOn w:val="Bezlisty"/>
    <w:rsid w:val="0035354D"/>
    <w:pPr>
      <w:numPr>
        <w:numId w:val="35"/>
      </w:numPr>
    </w:pPr>
  </w:style>
  <w:style w:type="numbering" w:customStyle="1" w:styleId="Dash">
    <w:name w:val="Dash"/>
    <w:rsid w:val="0035354D"/>
    <w:pPr>
      <w:numPr>
        <w:numId w:val="36"/>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paragraph" w:customStyle="1" w:styleId="tekstdokumentu">
    <w:name w:val="tekst dokumentu"/>
    <w:basedOn w:val="Normalny"/>
    <w:autoRedefine/>
    <w:rsid w:val="005D2EC9"/>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5D2EC9"/>
    <w:pPr>
      <w:tabs>
        <w:tab w:val="left" w:pos="1701"/>
      </w:tabs>
      <w:spacing w:after="0"/>
      <w:ind w:left="1701" w:hanging="1701"/>
      <w:jc w:val="both"/>
    </w:pPr>
    <w:rPr>
      <w:lang w:eastAsia="pl-PL"/>
    </w:rPr>
  </w:style>
  <w:style w:type="paragraph" w:customStyle="1" w:styleId="numerowanie">
    <w:name w:val="numerowanie"/>
    <w:basedOn w:val="Normalny"/>
    <w:autoRedefine/>
    <w:rsid w:val="005D2EC9"/>
    <w:pPr>
      <w:spacing w:after="0" w:line="240" w:lineRule="auto"/>
    </w:pPr>
    <w:rPr>
      <w:rFonts w:eastAsia="Times New Roman" w:cs="Arial"/>
      <w:bCs/>
      <w:szCs w:val="28"/>
      <w:lang w:eastAsia="pl-PL"/>
    </w:rPr>
  </w:style>
  <w:style w:type="paragraph" w:customStyle="1" w:styleId="A">
    <w:name w:val="A"/>
    <w:rsid w:val="005D2EC9"/>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5D2EC9"/>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5D2EC9"/>
    <w:pPr>
      <w:spacing w:before="120" w:after="120" w:line="360" w:lineRule="auto"/>
    </w:pPr>
    <w:rPr>
      <w:rFonts w:eastAsia="Times New Roman"/>
      <w:b/>
      <w:sz w:val="24"/>
      <w:szCs w:val="24"/>
      <w:lang w:eastAsia="pl-PL"/>
    </w:rPr>
  </w:style>
  <w:style w:type="paragraph" w:customStyle="1" w:styleId="Norma">
    <w:name w:val="Norma"/>
    <w:basedOn w:val="Normalny"/>
    <w:rsid w:val="005D2EC9"/>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5D2EC9"/>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5D2EC9"/>
    <w:rPr>
      <w:rFonts w:ascii="Courier New" w:hAnsi="Courier New" w:cs="Batang"/>
      <w:lang w:val="pl-PL" w:eastAsia="pl-PL" w:bidi="ar-SA"/>
    </w:rPr>
  </w:style>
  <w:style w:type="paragraph" w:customStyle="1" w:styleId="Style1">
    <w:name w:val="Style1"/>
    <w:basedOn w:val="Normalny"/>
    <w:rsid w:val="005D2EC9"/>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5D2EC9"/>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5D2EC9"/>
    <w:rPr>
      <w:rFonts w:ascii="Times New Roman" w:eastAsia="Times New Roman" w:hAnsi="Times New Roman" w:cs="Times New Roman"/>
      <w:b/>
      <w:sz w:val="24"/>
      <w:szCs w:val="20"/>
      <w:lang w:val="x-none" w:eastAsia="en-GB"/>
    </w:rPr>
  </w:style>
  <w:style w:type="character" w:customStyle="1" w:styleId="DeltaViewInsertion">
    <w:name w:val="DeltaView Insertion"/>
    <w:rsid w:val="005D2EC9"/>
    <w:rPr>
      <w:b/>
      <w:i/>
      <w:spacing w:val="0"/>
    </w:rPr>
  </w:style>
  <w:style w:type="paragraph" w:customStyle="1" w:styleId="Text1">
    <w:name w:val="Text 1"/>
    <w:basedOn w:val="Normalny"/>
    <w:rsid w:val="005D2EC9"/>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5D2EC9"/>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5D2EC9"/>
    <w:pPr>
      <w:numPr>
        <w:numId w:val="42"/>
      </w:numPr>
      <w:spacing w:before="120" w:after="120" w:line="240" w:lineRule="auto"/>
    </w:pPr>
    <w:rPr>
      <w:rFonts w:ascii="Times New Roman" w:hAnsi="Times New Roman"/>
      <w:sz w:val="24"/>
      <w:lang w:eastAsia="en-GB"/>
    </w:rPr>
  </w:style>
  <w:style w:type="paragraph" w:customStyle="1" w:styleId="Tiret1">
    <w:name w:val="Tiret 1"/>
    <w:basedOn w:val="Normalny"/>
    <w:rsid w:val="005D2EC9"/>
    <w:pPr>
      <w:numPr>
        <w:numId w:val="43"/>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5D2EC9"/>
    <w:pPr>
      <w:numPr>
        <w:ilvl w:val="1"/>
        <w:numId w:val="44"/>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5D2EC9"/>
    <w:pPr>
      <w:keepNext/>
      <w:spacing w:before="120" w:after="360" w:line="240" w:lineRule="auto"/>
      <w:jc w:val="center"/>
    </w:pPr>
    <w:rPr>
      <w:rFonts w:ascii="Times New Roman" w:hAnsi="Times New Roman"/>
      <w:b/>
      <w:sz w:val="32"/>
      <w:lang w:eastAsia="en-GB"/>
    </w:rPr>
  </w:style>
  <w:style w:type="paragraph" w:customStyle="1" w:styleId="Annexetitre">
    <w:name w:val="Annexe titre"/>
    <w:basedOn w:val="Normalny"/>
    <w:next w:val="Normalny"/>
    <w:rsid w:val="005D2EC9"/>
    <w:pPr>
      <w:spacing w:before="120" w:after="120" w:line="240" w:lineRule="auto"/>
      <w:jc w:val="center"/>
    </w:pPr>
    <w:rPr>
      <w:rFonts w:ascii="Times New Roman" w:hAnsi="Times New Roman"/>
      <w:b/>
      <w:sz w:val="24"/>
      <w:u w:val="single"/>
      <w:lang w:eastAsia="en-GB"/>
    </w:rPr>
  </w:style>
  <w:style w:type="paragraph" w:customStyle="1" w:styleId="Punktyspec">
    <w:name w:val="Punkty_spec"/>
    <w:basedOn w:val="Normalny"/>
    <w:rsid w:val="005D2EC9"/>
    <w:pPr>
      <w:numPr>
        <w:numId w:val="45"/>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5D2EC9"/>
    <w:rPr>
      <w:sz w:val="24"/>
      <w:szCs w:val="24"/>
      <w:lang w:val="pl-PL" w:eastAsia="en-US" w:bidi="ar-SA"/>
    </w:rPr>
  </w:style>
  <w:style w:type="character" w:customStyle="1" w:styleId="ZnakZnak7">
    <w:name w:val="Znak Znak7"/>
    <w:rsid w:val="005D2EC9"/>
    <w:rPr>
      <w:sz w:val="24"/>
      <w:szCs w:val="24"/>
      <w:lang w:val="pl-PL" w:eastAsia="en-US" w:bidi="ar-SA"/>
    </w:rPr>
  </w:style>
  <w:style w:type="character" w:customStyle="1" w:styleId="mediumtext">
    <w:name w:val="medium_text"/>
    <w:rsid w:val="005D2EC9"/>
  </w:style>
  <w:style w:type="paragraph" w:customStyle="1" w:styleId="Pa4">
    <w:name w:val="Pa4"/>
    <w:basedOn w:val="Normalny"/>
    <w:next w:val="Normalny"/>
    <w:rsid w:val="005D2EC9"/>
    <w:pPr>
      <w:suppressAutoHyphens/>
      <w:autoSpaceDE w:val="0"/>
      <w:spacing w:after="0" w:line="201" w:lineRule="atLeast"/>
      <w:jc w:val="left"/>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48277142">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6655129">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633317743">
      <w:bodyDiv w:val="1"/>
      <w:marLeft w:val="0"/>
      <w:marRight w:val="0"/>
      <w:marTop w:val="0"/>
      <w:marBottom w:val="0"/>
      <w:divBdr>
        <w:top w:val="none" w:sz="0" w:space="0" w:color="auto"/>
        <w:left w:val="none" w:sz="0" w:space="0" w:color="auto"/>
        <w:bottom w:val="none" w:sz="0" w:space="0" w:color="auto"/>
        <w:right w:val="none" w:sz="0" w:space="0" w:color="auto"/>
      </w:divBdr>
    </w:div>
    <w:div w:id="1660574427">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59053708">
      <w:bodyDiv w:val="1"/>
      <w:marLeft w:val="0"/>
      <w:marRight w:val="0"/>
      <w:marTop w:val="0"/>
      <w:marBottom w:val="0"/>
      <w:divBdr>
        <w:top w:val="none" w:sz="0" w:space="0" w:color="auto"/>
        <w:left w:val="none" w:sz="0" w:space="0" w:color="auto"/>
        <w:bottom w:val="none" w:sz="0" w:space="0" w:color="auto"/>
        <w:right w:val="none" w:sz="0" w:space="0" w:color="auto"/>
      </w:divBdr>
    </w:div>
    <w:div w:id="1828284812">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06981059">
      <w:bodyDiv w:val="1"/>
      <w:marLeft w:val="0"/>
      <w:marRight w:val="0"/>
      <w:marTop w:val="0"/>
      <w:marBottom w:val="0"/>
      <w:divBdr>
        <w:top w:val="none" w:sz="0" w:space="0" w:color="auto"/>
        <w:left w:val="none" w:sz="0" w:space="0" w:color="auto"/>
        <w:bottom w:val="none" w:sz="0" w:space="0" w:color="auto"/>
        <w:right w:val="none" w:sz="0" w:space="0" w:color="auto"/>
      </w:divBdr>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footer" Target="footer2.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mailto:piotr.bela@bielanski.med.pl"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image" Target="media/image5.png"/><Relationship Id="rId33" Type="http://schemas.openxmlformats.org/officeDocument/2006/relationships/hyperlink" Target="mailto:katarzyna.zarzycka@bielanski.med.p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image" Target="media/image4.png"/><Relationship Id="rId32" Type="http://schemas.openxmlformats.org/officeDocument/2006/relationships/hyperlink" Target="mailto:faktury@bielanski.med.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yperlink" Target="mailto:zaop@bielanski.med.pl"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hyperlink" Target="mailto:piotr.bela@bielanski.med.pl" TargetMode="External"/><Relationship Id="rId19" Type="http://schemas.openxmlformats.org/officeDocument/2006/relationships/header" Target="header2.xml"/><Relationship Id="rId31" Type="http://schemas.openxmlformats.org/officeDocument/2006/relationships/hyperlink" Target="mailto:piotr.bela@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4.xml"/><Relationship Id="rId27" Type="http://schemas.openxmlformats.org/officeDocument/2006/relationships/image" Target="media/image7.png"/><Relationship Id="rId30" Type="http://schemas.openxmlformats.org/officeDocument/2006/relationships/hyperlink" Target="mailto:katarzyna.zarzycka@bielanski.med.pl" TargetMode="Externa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14F91-385D-4E1D-B4F4-79110CCE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25</Pages>
  <Words>9958</Words>
  <Characters>59748</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325</cp:revision>
  <cp:lastPrinted>2018-11-20T09:07:00Z</cp:lastPrinted>
  <dcterms:created xsi:type="dcterms:W3CDTF">2018-06-27T07:31:00Z</dcterms:created>
  <dcterms:modified xsi:type="dcterms:W3CDTF">2019-03-21T09:23:00Z</dcterms:modified>
</cp:coreProperties>
</file>