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4F3C20" w:rsidP="001951C8">
      <w:pPr>
        <w:suppressAutoHyphens/>
        <w:spacing w:after="120"/>
        <w:contextualSpacing/>
        <w:jc w:val="center"/>
        <w:rPr>
          <w:rFonts w:eastAsiaTheme="majorEastAsia" w:cs="Arial"/>
          <w:b/>
          <w:bCs/>
          <w:sz w:val="28"/>
          <w:szCs w:val="28"/>
        </w:rPr>
      </w:pPr>
      <w:r>
        <w:rPr>
          <w:rFonts w:eastAsiaTheme="majorEastAsia" w:cs="Arial"/>
          <w:b/>
          <w:bCs/>
          <w:sz w:val="28"/>
          <w:szCs w:val="28"/>
        </w:rPr>
        <w:t>dostawę sprzętu medycznego</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4F3C20" w:rsidP="001951C8">
      <w:pPr>
        <w:suppressAutoHyphens/>
        <w:spacing w:after="120"/>
        <w:contextualSpacing/>
        <w:jc w:val="center"/>
        <w:rPr>
          <w:rFonts w:cs="Arial"/>
          <w:b/>
          <w:sz w:val="28"/>
          <w:szCs w:val="28"/>
        </w:rPr>
      </w:pPr>
      <w:r>
        <w:rPr>
          <w:rFonts w:cs="Arial"/>
          <w:b/>
          <w:sz w:val="28"/>
          <w:szCs w:val="28"/>
        </w:rPr>
        <w:t>ZP - 49</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4E4984" w:rsidP="00C368AC">
      <w:pPr>
        <w:spacing w:after="200"/>
        <w:jc w:val="center"/>
        <w:rPr>
          <w:rFonts w:cs="Arial"/>
          <w:sz w:val="20"/>
          <w:szCs w:val="20"/>
        </w:rPr>
      </w:pPr>
      <w:r>
        <w:rPr>
          <w:rFonts w:cs="Arial"/>
          <w:sz w:val="20"/>
          <w:szCs w:val="20"/>
        </w:rPr>
        <w:t>Warszawa, maj</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4F3C20">
        <w:rPr>
          <w:rStyle w:val="Pogrubienie"/>
          <w:rFonts w:cs="Arial"/>
          <w:sz w:val="20"/>
          <w:szCs w:val="20"/>
        </w:rPr>
        <w:t>ZP-49</w:t>
      </w:r>
      <w:r w:rsidR="007B2F48" w:rsidRPr="00B26E83">
        <w:rPr>
          <w:rStyle w:val="Pogrubienie"/>
          <w:rFonts w:cs="Arial"/>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4E21B3" w:rsidRPr="00B26E83" w:rsidRDefault="00314FAF" w:rsidP="00B26E83">
      <w:pPr>
        <w:pStyle w:val="Akapitzlist"/>
        <w:numPr>
          <w:ilvl w:val="1"/>
          <w:numId w:val="8"/>
        </w:numPr>
        <w:spacing w:after="120" w:line="240" w:lineRule="auto"/>
        <w:ind w:left="709" w:hanging="709"/>
        <w:rPr>
          <w:rFonts w:cs="Arial"/>
          <w:sz w:val="20"/>
          <w:szCs w:val="20"/>
        </w:rPr>
      </w:pPr>
      <w:r w:rsidRPr="00B26E83">
        <w:rPr>
          <w:rFonts w:cs="Arial"/>
          <w:sz w:val="20"/>
          <w:szCs w:val="20"/>
        </w:rPr>
        <w:t xml:space="preserve">Zamówienie </w:t>
      </w:r>
      <w:r w:rsidR="00DB668F" w:rsidRPr="00B26E83">
        <w:rPr>
          <w:rFonts w:cs="Arial"/>
          <w:sz w:val="20"/>
          <w:szCs w:val="20"/>
        </w:rPr>
        <w:t>współ</w:t>
      </w:r>
      <w:r w:rsidRPr="00B26E83">
        <w:rPr>
          <w:rFonts w:cs="Arial"/>
          <w:sz w:val="20"/>
          <w:szCs w:val="20"/>
        </w:rPr>
        <w:t>finansowane jest</w:t>
      </w:r>
      <w:r w:rsidR="00681C37" w:rsidRPr="00B26E83">
        <w:rPr>
          <w:rFonts w:cs="Arial"/>
          <w:sz w:val="20"/>
          <w:szCs w:val="20"/>
        </w:rPr>
        <w:t xml:space="preserve"> ze środków Ministerstwa Zdrowia </w:t>
      </w:r>
      <w:r w:rsidR="004E21B3" w:rsidRPr="00B26E83">
        <w:rPr>
          <w:rFonts w:cs="Arial"/>
          <w:sz w:val="20"/>
          <w:szCs w:val="20"/>
        </w:rPr>
        <w:t>w ramach programu polityki zdrowotnej pn. „Program kompleksowej terapii wewnątrzmacicznej w profilaktyce następstw                                  i powikłań wad rozwojowych i chorób dziecka nienarodzonego - jako element poprawy stanu zdrowia dzieci nienarodzonych i noworodków na lata 2018-2020”.</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dostawa sprzętu medycznego dla Oddz</w:t>
      </w:r>
      <w:r w:rsidR="004F3C20">
        <w:rPr>
          <w:rFonts w:eastAsiaTheme="majorEastAsia" w:cs="Arial"/>
          <w:bCs/>
          <w:sz w:val="20"/>
          <w:szCs w:val="20"/>
        </w:rPr>
        <w:t>iału Intensywnej Terapii                              i Anestezjologii oraz Oddziału Neurochirurgii</w:t>
      </w:r>
      <w:r w:rsidR="00681C37" w:rsidRPr="00B26E83">
        <w:rPr>
          <w:rFonts w:eastAsiaTheme="majorEastAsia" w:cs="Arial"/>
          <w:bCs/>
          <w:sz w:val="20"/>
          <w:szCs w:val="20"/>
        </w:rPr>
        <w:t xml:space="preserve">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4F3C20">
        <w:rPr>
          <w:rFonts w:cs="Arial"/>
          <w:sz w:val="20"/>
          <w:szCs w:val="20"/>
        </w:rPr>
        <w:t>4 pakiety: PAKIET 1 - respiratory, PAKIET 2 - aparat do znieczulenia ogólnego</w:t>
      </w:r>
      <w:r w:rsidR="007B2F48" w:rsidRPr="00B26E83">
        <w:rPr>
          <w:rFonts w:cs="Arial"/>
          <w:sz w:val="20"/>
          <w:szCs w:val="20"/>
        </w:rPr>
        <w:t xml:space="preserve">, PAKIET 3 </w:t>
      </w:r>
      <w:r w:rsidR="004F3C20">
        <w:rPr>
          <w:rFonts w:cs="Arial"/>
          <w:sz w:val="20"/>
          <w:szCs w:val="20"/>
        </w:rPr>
        <w:t>-</w:t>
      </w:r>
      <w:r w:rsidR="007B2F48" w:rsidRPr="00B26E83">
        <w:rPr>
          <w:rFonts w:cs="Arial"/>
          <w:sz w:val="20"/>
          <w:szCs w:val="20"/>
        </w:rPr>
        <w:t xml:space="preserve"> </w:t>
      </w:r>
      <w:r w:rsidR="004F3C20">
        <w:rPr>
          <w:rFonts w:cs="Arial"/>
          <w:sz w:val="20"/>
          <w:szCs w:val="20"/>
        </w:rPr>
        <w:t>aparat USG</w:t>
      </w:r>
      <w:r w:rsidR="007B2F48" w:rsidRPr="00B26E83">
        <w:rPr>
          <w:rFonts w:cs="Arial"/>
          <w:sz w:val="20"/>
          <w:szCs w:val="20"/>
        </w:rPr>
        <w:t>, PAKIE</w:t>
      </w:r>
      <w:r w:rsidR="004F3C20">
        <w:rPr>
          <w:rFonts w:cs="Arial"/>
          <w:sz w:val="20"/>
          <w:szCs w:val="20"/>
        </w:rPr>
        <w:t>T 4 - kardiomonitor.</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26E83">
        <w:rPr>
          <w:rFonts w:cs="Arial"/>
          <w:bCs/>
          <w:i/>
          <w:sz w:val="20"/>
          <w:szCs w:val="20"/>
          <w:lang w:eastAsia="pl-PL"/>
        </w:rPr>
        <w:t>Załącznik</w:t>
      </w:r>
      <w:r w:rsidR="008D4114" w:rsidRPr="00B26E83">
        <w:rPr>
          <w:rFonts w:cs="Arial"/>
          <w:bCs/>
          <w:i/>
          <w:sz w:val="20"/>
          <w:szCs w:val="20"/>
          <w:lang w:eastAsia="pl-PL"/>
        </w:rPr>
        <w:t xml:space="preserve"> N</w:t>
      </w:r>
      <w:r w:rsidRPr="00B26E83">
        <w:rPr>
          <w:rFonts w:cs="Arial"/>
          <w:bCs/>
          <w:i/>
          <w:sz w:val="20"/>
          <w:szCs w:val="20"/>
          <w:lang w:eastAsia="pl-PL"/>
        </w:rPr>
        <w:t xml:space="preserve">r </w:t>
      </w:r>
      <w:r w:rsidR="008D4114" w:rsidRPr="00B26E83">
        <w:rPr>
          <w:rFonts w:cs="Arial"/>
          <w:bCs/>
          <w:i/>
          <w:sz w:val="20"/>
          <w:szCs w:val="20"/>
          <w:lang w:eastAsia="pl-PL"/>
        </w:rPr>
        <w:t>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8D4114" w:rsidRPr="00B26E83">
        <w:rPr>
          <w:rFonts w:cs="Arial"/>
          <w:bCs/>
          <w:i/>
          <w:sz w:val="20"/>
          <w:szCs w:val="20"/>
          <w:lang w:eastAsia="pl-PL"/>
        </w:rPr>
        <w:t>3</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w:t>
      </w:r>
      <w:r w:rsidRPr="00B26E83">
        <w:rPr>
          <w:rFonts w:cs="Arial"/>
          <w:sz w:val="20"/>
          <w:szCs w:val="20"/>
        </w:rPr>
        <w:lastRenderedPageBreak/>
        <w:t xml:space="preserve">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EA5A39" w:rsidRPr="00B26E83">
        <w:t xml:space="preserve">do </w:t>
      </w:r>
      <w:r w:rsidR="004E4984">
        <w:t>6</w:t>
      </w:r>
      <w:r w:rsidR="00EA5A39" w:rsidRPr="00B26E83">
        <w:t xml:space="preserve"> tygodni od daty zawarcia umowy.</w:t>
      </w:r>
    </w:p>
    <w:p w:rsidR="00795D14" w:rsidRDefault="00795D14" w:rsidP="00321799"/>
    <w:p w:rsidR="0052584D" w:rsidRPr="00321799" w:rsidRDefault="0052584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26E83">
        <w:rPr>
          <w:rFonts w:cs="Arial"/>
          <w:i/>
          <w:sz w:val="20"/>
          <w:szCs w:val="20"/>
        </w:rPr>
        <w:t>Z</w:t>
      </w:r>
      <w:r w:rsidR="008304E0" w:rsidRPr="00B26E83">
        <w:rPr>
          <w:rFonts w:cs="Arial"/>
          <w:i/>
          <w:sz w:val="20"/>
          <w:szCs w:val="20"/>
        </w:rPr>
        <w:t>ałącznik</w:t>
      </w:r>
      <w:r w:rsidR="007929E4" w:rsidRPr="00B26E83">
        <w:rPr>
          <w:rFonts w:cs="Arial"/>
          <w:i/>
          <w:sz w:val="20"/>
          <w:szCs w:val="20"/>
        </w:rPr>
        <w:t xml:space="preserve"> N</w:t>
      </w:r>
      <w:r w:rsidR="00905D35" w:rsidRPr="00B26E83">
        <w:rPr>
          <w:rFonts w:cs="Arial"/>
          <w:i/>
          <w:sz w:val="20"/>
          <w:szCs w:val="20"/>
        </w:rPr>
        <w:t>r 2</w:t>
      </w:r>
      <w:r w:rsidRPr="00B26E83">
        <w:rPr>
          <w:rFonts w:cs="Arial"/>
          <w:i/>
          <w:sz w:val="20"/>
          <w:szCs w:val="20"/>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bookmarkStart w:id="0" w:name="_GoBack"/>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bookmarkEnd w:id="0"/>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lastRenderedPageBreak/>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3C3F74" w:rsidRPr="00B26E83">
        <w:rPr>
          <w:rFonts w:cs="Arial"/>
          <w:color w:val="000000"/>
          <w:sz w:val="20"/>
          <w:szCs w:val="20"/>
        </w:rPr>
        <w:t>godności WE, oferowanego sprzętu</w:t>
      </w:r>
      <w:r w:rsidRPr="00B26E83">
        <w:rPr>
          <w:rFonts w:cs="Arial"/>
          <w:color w:val="000000"/>
          <w:sz w:val="20"/>
          <w:szCs w:val="20"/>
        </w:rPr>
        <w:t>, wystawiona zgodnie z ustawą z dnia                                  20 maja 2010 r. o wyrobach medycznych (Dz. U. Nr 107, poz. 679)</w:t>
      </w:r>
      <w:r w:rsidR="00DA5807">
        <w:rPr>
          <w:rFonts w:cs="Arial"/>
          <w:color w:val="000000"/>
          <w:sz w:val="20"/>
          <w:szCs w:val="20"/>
        </w:rPr>
        <w:t xml:space="preserve"> - dotyczy wyrobu medycznego</w:t>
      </w:r>
      <w:r w:rsidRPr="00B26E83">
        <w:rPr>
          <w:rFonts w:cs="Arial"/>
          <w:color w:val="000000"/>
          <w:sz w:val="20"/>
          <w:szCs w:val="20"/>
        </w:rPr>
        <w:t>;</w:t>
      </w:r>
    </w:p>
    <w:p w:rsidR="00BB461F" w:rsidRPr="00B26E83" w:rsidRDefault="00BB461F" w:rsidP="00B26E83">
      <w:pPr>
        <w:pStyle w:val="Akapitzlist"/>
        <w:widowControl w:val="0"/>
        <w:numPr>
          <w:ilvl w:val="0"/>
          <w:numId w:val="38"/>
        </w:numPr>
        <w:autoSpaceDE w:val="0"/>
        <w:autoSpaceDN w:val="0"/>
        <w:adjustRightInd w:val="0"/>
        <w:spacing w:after="120" w:line="240" w:lineRule="auto"/>
        <w:rPr>
          <w:rFonts w:cs="Arial"/>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Pr="00B26E83">
        <w:rPr>
          <w:rFonts w:cs="Arial"/>
          <w:color w:val="000000"/>
          <w:sz w:val="20"/>
          <w:szCs w:val="20"/>
        </w:rPr>
        <w:t xml:space="preserve">., dotyczące oferowanego sprzętu,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formularzach specyfikacji technicznej.</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3D2E5E" w:rsidRPr="00B26E83" w:rsidRDefault="00073186" w:rsidP="00B26E83">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lastRenderedPageBreak/>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 xml:space="preserve">odpowiednią do oferowanego sprzętu </w:t>
      </w:r>
      <w:r w:rsidR="003D2E5E" w:rsidRPr="00B26E83">
        <w:rPr>
          <w:rFonts w:cs="Arial"/>
          <w:sz w:val="20"/>
          <w:szCs w:val="20"/>
        </w:rPr>
        <w:t>tabelę zamieszczoną w Opisie przedmiotu zamówienia (</w:t>
      </w:r>
      <w:r w:rsidR="003D2E5E" w:rsidRPr="00B26E83">
        <w:rPr>
          <w:rFonts w:cs="Arial"/>
          <w:i/>
          <w:sz w:val="20"/>
          <w:szCs w:val="20"/>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DC5B82" w:rsidRPr="00B26E83">
        <w:rPr>
          <w:rFonts w:cs="Arial"/>
          <w:sz w:val="20"/>
          <w:szCs w:val="20"/>
        </w:rPr>
        <w:lastRenderedPageBreak/>
        <w:t>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75615D">
        <w:rPr>
          <w:rFonts w:eastAsiaTheme="majorEastAsia"/>
        </w:rPr>
        <w:t xml:space="preserve"> sprzętu medycznego dla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75615D">
        <w:t>(ZP- 49</w:t>
      </w:r>
      <w:r w:rsidR="00EA5A39">
        <w:t>/2019</w:t>
      </w:r>
      <w:r w:rsidR="00350B6D" w:rsidRPr="007B6EFE">
        <w:t xml:space="preserve">). </w:t>
      </w:r>
      <w:r w:rsidRPr="007B6EFE">
        <w:t xml:space="preserve">Nie otwierać przed dniem </w:t>
      </w:r>
      <w:r w:rsidR="002045A8">
        <w:t>07.06</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395E42"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B26E83" w:rsidRDefault="00AE116E" w:rsidP="000255CD">
      <w:pPr>
        <w:pStyle w:val="Akapitzlist"/>
        <w:numPr>
          <w:ilvl w:val="0"/>
          <w:numId w:val="41"/>
        </w:numPr>
        <w:spacing w:after="0" w:line="240" w:lineRule="auto"/>
        <w:ind w:left="993" w:hanging="284"/>
        <w:rPr>
          <w:rFonts w:cs="Arial"/>
          <w:b/>
          <w:i/>
          <w:sz w:val="20"/>
          <w:szCs w:val="20"/>
          <w:lang w:val="en-US"/>
        </w:rPr>
      </w:pPr>
      <w:proofErr w:type="spellStart"/>
      <w:r w:rsidRPr="00B26E83">
        <w:rPr>
          <w:rFonts w:cs="Arial"/>
          <w:color w:val="000000"/>
          <w:sz w:val="20"/>
          <w:szCs w:val="20"/>
          <w:lang w:val="en-US" w:eastAsia="pl-PL"/>
        </w:rPr>
        <w:t>Janusz</w:t>
      </w:r>
      <w:proofErr w:type="spellEnd"/>
      <w:r w:rsidRPr="00B26E83">
        <w:rPr>
          <w:rFonts w:cs="Arial"/>
          <w:color w:val="000000"/>
          <w:sz w:val="20"/>
          <w:szCs w:val="20"/>
          <w:lang w:val="en-US" w:eastAsia="pl-PL"/>
        </w:rPr>
        <w:t xml:space="preserve"> </w:t>
      </w:r>
      <w:proofErr w:type="spellStart"/>
      <w:r w:rsidRPr="00B26E83">
        <w:rPr>
          <w:rFonts w:cs="Arial"/>
          <w:color w:val="000000"/>
          <w:sz w:val="20"/>
          <w:szCs w:val="20"/>
          <w:lang w:val="en-US" w:eastAsia="pl-PL"/>
        </w:rPr>
        <w:t>Kurek</w:t>
      </w:r>
      <w:proofErr w:type="spellEnd"/>
      <w:r w:rsidRPr="00B26E83">
        <w:rPr>
          <w:rFonts w:cs="Arial"/>
          <w:color w:val="000000"/>
          <w:sz w:val="20"/>
          <w:szCs w:val="20"/>
          <w:lang w:val="en-US" w:eastAsia="pl-PL"/>
        </w:rPr>
        <w:t xml:space="preserve">, e-mail: </w:t>
      </w:r>
      <w:hyperlink r:id="rId12" w:history="1">
        <w:r w:rsidRPr="00B26E83">
          <w:rPr>
            <w:rStyle w:val="Hipercze"/>
            <w:rFonts w:cs="Arial"/>
            <w:sz w:val="20"/>
            <w:szCs w:val="20"/>
            <w:lang w:val="en-US" w:eastAsia="pl-PL"/>
          </w:rPr>
          <w:t>zp@bielanski.med.pl</w:t>
        </w:r>
      </w:hyperlink>
      <w:r w:rsidRPr="00B26E83">
        <w:rPr>
          <w:rFonts w:cs="Arial"/>
          <w:color w:val="000000"/>
          <w:sz w:val="20"/>
          <w:szCs w:val="20"/>
          <w:lang w:val="en-US" w:eastAsia="pl-PL"/>
        </w:rPr>
        <w:t xml:space="preserve"> fax. 22 56 90 247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3"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lastRenderedPageBreak/>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2045A8">
        <w:rPr>
          <w:rFonts w:cs="Arial"/>
          <w:b/>
          <w:sz w:val="20"/>
          <w:szCs w:val="20"/>
          <w:lang w:eastAsia="pl-PL"/>
        </w:rPr>
        <w:t>07.06</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2045A8">
        <w:rPr>
          <w:rFonts w:cs="Arial"/>
          <w:b/>
          <w:sz w:val="20"/>
          <w:szCs w:val="20"/>
          <w:lang w:eastAsia="pl-PL"/>
        </w:rPr>
        <w:t>07.06</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4"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D775DA" w:rsidRDefault="00D775DA" w:rsidP="00785402">
      <w:pPr>
        <w:spacing w:after="0" w:line="360" w:lineRule="auto"/>
        <w:rPr>
          <w:rFonts w:ascii="Times New Roman" w:hAnsi="Times New Roman"/>
          <w:b/>
          <w:i/>
        </w:rPr>
      </w:pPr>
    </w:p>
    <w:p w:rsidR="000255CD" w:rsidRPr="00785402" w:rsidRDefault="000255CD"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0467C2">
        <w:rPr>
          <w:rFonts w:cs="Arial"/>
          <w:i/>
          <w:sz w:val="20"/>
          <w:szCs w:val="20"/>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00E87561" w:rsidRPr="000467C2">
        <w:rPr>
          <w:rFonts w:cs="Arial"/>
          <w:sz w:val="20"/>
          <w:szCs w:val="20"/>
        </w:rPr>
        <w:t>, licencji</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586DFB" w:rsidRDefault="000255CD"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2045A8" w:rsidRDefault="00EA5A39" w:rsidP="002045A8">
      <w:pPr>
        <w:spacing w:after="120" w:line="240" w:lineRule="auto"/>
        <w:rPr>
          <w:rFonts w:cs="Arial"/>
          <w:b/>
          <w:sz w:val="20"/>
          <w:szCs w:val="20"/>
          <w:u w:val="single"/>
        </w:rPr>
      </w:pP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1. w kryterium „cena oferty brutto” ocena zostanie do</w:t>
      </w:r>
      <w:r w:rsidR="000467C2" w:rsidRPr="00B66001">
        <w:rPr>
          <w:rFonts w:cs="Arial"/>
          <w:sz w:val="20"/>
          <w:szCs w:val="20"/>
        </w:rPr>
        <w:t>konana przy zastosowaniu wzoru:</w:t>
      </w:r>
    </w:p>
    <w:p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2. w kryterium „parametry techniczne” ocena ofert zostanie dokonana przy zastosowaniu   wzoru:</w:t>
      </w:r>
      <w:r w:rsidRPr="00B66001">
        <w:rPr>
          <w:rFonts w:cs="Arial"/>
          <w:i/>
          <w:sz w:val="20"/>
          <w:szCs w:val="20"/>
        </w:rPr>
        <w:t xml:space="preserve">                             </w:t>
      </w:r>
    </w:p>
    <w:p w:rsidR="00EA5A39" w:rsidRPr="000467C2" w:rsidRDefault="00EA5A39" w:rsidP="000467C2">
      <w:pPr>
        <w:pStyle w:val="Zwykytekst"/>
        <w:tabs>
          <w:tab w:val="num" w:pos="720"/>
        </w:tabs>
        <w:spacing w:after="120"/>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0467C2">
      <w:pPr>
        <w:pStyle w:val="Zwykytekst"/>
        <w:tabs>
          <w:tab w:val="num" w:pos="720"/>
        </w:tabs>
        <w:spacing w:after="120"/>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Wykaz ocenianych parametrów oraz ich punktację zawierają formularze specyfikacji technicznej (tabele) podane w Opisie przedmiotu zamówienia (</w:t>
      </w:r>
      <w:r w:rsidRPr="000467C2">
        <w:rPr>
          <w:rFonts w:cs="Arial"/>
          <w:i/>
          <w:color w:val="000000"/>
          <w:sz w:val="20"/>
          <w:szCs w:val="20"/>
        </w:rPr>
        <w:t>Załącznik Nr 2 do niniejszej SIWZ</w:t>
      </w:r>
      <w:r w:rsidRPr="000467C2">
        <w:rPr>
          <w:rFonts w:cs="Arial"/>
          <w:color w:val="000000"/>
          <w:sz w:val="20"/>
          <w:szCs w:val="20"/>
        </w:rPr>
        <w:t>).</w:t>
      </w:r>
    </w:p>
    <w:p w:rsidR="00EA5A39" w:rsidRPr="000467C2"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Poszczególne punkty przyznawane będą wg zasad podanych w tabeli                             i zostaną zsumowane. Oferta, która zdobędzie maksymalną ilość punktów tj</w:t>
      </w:r>
      <w:r w:rsidRPr="002045A8">
        <w:rPr>
          <w:rFonts w:cs="Arial"/>
          <w:color w:val="FF0000"/>
          <w:sz w:val="20"/>
          <w:szCs w:val="20"/>
        </w:rPr>
        <w:t xml:space="preserve">. </w:t>
      </w:r>
      <w:r w:rsidR="00DC66EA">
        <w:rPr>
          <w:rFonts w:cs="Arial"/>
          <w:sz w:val="20"/>
          <w:szCs w:val="20"/>
        </w:rPr>
        <w:t>PAKIET 1 - 76 pkt, PAKIET 2 - 70</w:t>
      </w:r>
      <w:r w:rsidRPr="00DC66EA">
        <w:rPr>
          <w:rFonts w:cs="Arial"/>
          <w:sz w:val="20"/>
          <w:szCs w:val="20"/>
        </w:rPr>
        <w:t xml:space="preserve"> pkt, </w:t>
      </w:r>
      <w:r w:rsidR="00DC66EA">
        <w:rPr>
          <w:rFonts w:cs="Arial"/>
          <w:sz w:val="20"/>
          <w:szCs w:val="20"/>
        </w:rPr>
        <w:t xml:space="preserve">PAKIET 3 - 20 pkt, PAKIET 4 </w:t>
      </w:r>
      <w:r w:rsidR="000255CD">
        <w:rPr>
          <w:rFonts w:cs="Arial"/>
          <w:sz w:val="20"/>
          <w:szCs w:val="20"/>
        </w:rPr>
        <w:t>-</w:t>
      </w:r>
      <w:r w:rsidR="00DC66EA">
        <w:rPr>
          <w:rFonts w:cs="Arial"/>
          <w:sz w:val="20"/>
          <w:szCs w:val="20"/>
        </w:rPr>
        <w:t xml:space="preserve"> 10 pkt, </w:t>
      </w:r>
      <w:r w:rsidRPr="00DC66EA">
        <w:rPr>
          <w:rFonts w:cs="Arial"/>
          <w:sz w:val="20"/>
          <w:szCs w:val="20"/>
        </w:rPr>
        <w:t xml:space="preserve">otrzyma w przedmiotowym kryterium </w:t>
      </w:r>
      <w:r w:rsidR="00DC66EA">
        <w:rPr>
          <w:rFonts w:cs="Arial"/>
          <w:sz w:val="20"/>
          <w:szCs w:val="20"/>
        </w:rPr>
        <w:t xml:space="preserve">                        </w:t>
      </w:r>
      <w:r w:rsidRPr="00DC66EA">
        <w:rPr>
          <w:rFonts w:cs="Arial"/>
          <w:sz w:val="20"/>
          <w:szCs w:val="20"/>
        </w:rPr>
        <w:t>20 punktów. Pozostałe p</w:t>
      </w:r>
      <w:r w:rsidRPr="000467C2">
        <w:rPr>
          <w:rFonts w:cs="Arial"/>
          <w:sz w:val="20"/>
          <w:szCs w:val="20"/>
        </w:rPr>
        <w:t>roporcjonalnie.</w:t>
      </w: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formularzu specyfikacji technicznej.</w:t>
      </w:r>
    </w:p>
    <w:p w:rsidR="00EA5A39" w:rsidRPr="000467C2" w:rsidRDefault="00EA5A39" w:rsidP="000467C2">
      <w:pPr>
        <w:pStyle w:val="Zwykytekst"/>
        <w:spacing w:after="120"/>
        <w:rPr>
          <w:rFonts w:ascii="Arial" w:hAnsi="Arial" w:cs="Arial"/>
          <w:i/>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 kryterium „okres gwarancji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395176" w:rsidRPr="000255CD" w:rsidRDefault="00EA5A39" w:rsidP="000255CD">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W przypadku niepodania przez wykonawcę w formularzu specyfikacji technicznej okresu gwarancji                   na zaoferowany sprzęt lub zaznaczeniu więcej niż jednej możliwości, Zamawiający uzna, że wykonawca składając ofertę w przedmiotowym postępowaniu udzielił wymaganego okr</w:t>
      </w:r>
      <w:r w:rsidR="000255CD">
        <w:rPr>
          <w:rFonts w:ascii="Arial" w:hAnsi="Arial" w:cs="Arial"/>
          <w:color w:val="000000"/>
        </w:rPr>
        <w:t xml:space="preserve">esu gwarancji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0467C2" w:rsidRDefault="00905D35" w:rsidP="000467C2">
      <w:pPr>
        <w:pStyle w:val="Akapitzlist"/>
        <w:numPr>
          <w:ilvl w:val="1"/>
          <w:numId w:val="47"/>
        </w:numPr>
        <w:spacing w:after="120" w:line="240" w:lineRule="auto"/>
        <w:ind w:left="709" w:hanging="709"/>
        <w:rPr>
          <w:rFonts w:cs="Arial"/>
          <w:b/>
          <w:i/>
          <w:sz w:val="20"/>
          <w:szCs w:val="20"/>
        </w:rPr>
      </w:pPr>
      <w:r w:rsidRPr="000467C2">
        <w:rPr>
          <w:rFonts w:cs="Arial"/>
          <w:b/>
          <w:sz w:val="20"/>
          <w:szCs w:val="20"/>
        </w:rPr>
        <w:t>Każdy pakiet podlegać będzie odrębnej ocenie.</w:t>
      </w:r>
    </w:p>
    <w:p w:rsidR="00B81E57" w:rsidRPr="000467C2" w:rsidRDefault="002045A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Z</w:t>
      </w:r>
      <w:r w:rsidR="00B81E57" w:rsidRPr="000467C2">
        <w:rPr>
          <w:rFonts w:cs="Arial"/>
          <w:spacing w:val="4"/>
          <w:sz w:val="20"/>
          <w:szCs w:val="20"/>
        </w:rPr>
        <w:t>a najkorzystniejszą zostan</w:t>
      </w:r>
      <w:r w:rsidR="000467C2">
        <w:rPr>
          <w:rFonts w:cs="Arial"/>
          <w:spacing w:val="4"/>
          <w:sz w:val="20"/>
          <w:szCs w:val="20"/>
        </w:rPr>
        <w:t xml:space="preserve">ie uznana oferta, która otrzyma </w:t>
      </w:r>
      <w:r w:rsidR="00B81E57" w:rsidRPr="000467C2">
        <w:rPr>
          <w:rFonts w:cs="Arial"/>
          <w:spacing w:val="4"/>
          <w:sz w:val="20"/>
          <w:szCs w:val="20"/>
        </w:rPr>
        <w:t>najkorzystniejszy bilans punktów</w:t>
      </w:r>
      <w:r w:rsidR="000467C2">
        <w:rPr>
          <w:rFonts w:cs="Arial"/>
          <w:spacing w:val="4"/>
          <w:sz w:val="20"/>
          <w:szCs w:val="20"/>
        </w:rPr>
        <w:t xml:space="preserve"> </w:t>
      </w:r>
      <w:r>
        <w:rPr>
          <w:rFonts w:cs="Arial"/>
          <w:spacing w:val="4"/>
          <w:sz w:val="20"/>
          <w:szCs w:val="20"/>
        </w:rPr>
        <w:t xml:space="preserve">                       </w:t>
      </w:r>
      <w:r w:rsidR="00B81E57" w:rsidRPr="000467C2">
        <w:rPr>
          <w:rFonts w:cs="Arial"/>
          <w:spacing w:val="4"/>
          <w:sz w:val="20"/>
          <w:szCs w:val="20"/>
        </w:rPr>
        <w:t>z kryteriów opisanych powyżej. Wszystkie obliczenia zostaną dokonane z dokładnością do dwóch miejsc po przecinku.</w:t>
      </w:r>
    </w:p>
    <w:p w:rsidR="00B81E57" w:rsidRPr="000467C2" w:rsidRDefault="002045A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J</w:t>
      </w:r>
      <w:r w:rsidR="00B81E57" w:rsidRPr="000467C2">
        <w:rPr>
          <w:rFonts w:cs="Arial"/>
          <w:sz w:val="20"/>
          <w:szCs w:val="20"/>
        </w:rPr>
        <w:t>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w:t>
      </w:r>
      <w:r>
        <w:rPr>
          <w:rFonts w:cs="Arial"/>
          <w:sz w:val="20"/>
          <w:szCs w:val="20"/>
        </w:rPr>
        <w:t xml:space="preserve"> </w:t>
      </w:r>
      <w:r w:rsidR="00B81E57" w:rsidRPr="000467C2">
        <w:rPr>
          <w:rFonts w:cs="Arial"/>
          <w:sz w:val="20"/>
          <w:szCs w:val="20"/>
        </w:rPr>
        <w:t xml:space="preserve">w wyznaczonym terminie, ofert dodatkowych.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0467C2">
        <w:rPr>
          <w:rFonts w:cs="Arial"/>
          <w:sz w:val="20"/>
          <w:szCs w:val="20"/>
        </w:rPr>
        <w:lastRenderedPageBreak/>
        <w:t>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0467C2">
        <w:rPr>
          <w:rFonts w:cs="Arial"/>
          <w:i/>
          <w:sz w:val="20"/>
          <w:szCs w:val="20"/>
          <w:lang w:eastAsia="pl-PL"/>
        </w:rPr>
        <w:t>Z</w:t>
      </w:r>
      <w:r w:rsidRPr="000467C2">
        <w:rPr>
          <w:rFonts w:cs="Arial"/>
          <w:i/>
          <w:sz w:val="20"/>
          <w:szCs w:val="20"/>
          <w:lang w:eastAsia="pl-PL"/>
        </w:rPr>
        <w:t>ałącznik</w:t>
      </w:r>
      <w:r w:rsidR="0053483B" w:rsidRPr="000467C2">
        <w:rPr>
          <w:rFonts w:cs="Arial"/>
          <w:i/>
          <w:sz w:val="20"/>
          <w:szCs w:val="20"/>
          <w:lang w:eastAsia="pl-PL"/>
        </w:rPr>
        <w:t xml:space="preserve"> Nr</w:t>
      </w:r>
      <w:r w:rsidRPr="000467C2">
        <w:rPr>
          <w:rFonts w:cs="Arial"/>
          <w:i/>
          <w:sz w:val="20"/>
          <w:szCs w:val="20"/>
          <w:lang w:eastAsia="pl-PL"/>
        </w:rPr>
        <w:t xml:space="preserve"> </w:t>
      </w:r>
      <w:r w:rsidR="0053483B" w:rsidRPr="000467C2">
        <w:rPr>
          <w:rFonts w:cs="Arial"/>
          <w:i/>
          <w:sz w:val="20"/>
          <w:szCs w:val="20"/>
          <w:lang w:eastAsia="pl-PL"/>
        </w:rPr>
        <w:t>3</w:t>
      </w:r>
      <w:r w:rsidRPr="000467C2">
        <w:rPr>
          <w:rFonts w:cs="Arial"/>
          <w:i/>
          <w:sz w:val="20"/>
          <w:szCs w:val="20"/>
          <w:lang w:eastAsia="pl-PL"/>
        </w:rPr>
        <w:t xml:space="preserve"> do SIWZ.</w:t>
      </w: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1" w:name="_Hlk512325601"/>
      <w:r>
        <w:rPr>
          <w:rFonts w:eastAsia="Times New Roman" w:cs="Arial"/>
          <w:bCs/>
          <w:sz w:val="20"/>
          <w:szCs w:val="20"/>
          <w:lang w:eastAsia="pl-PL"/>
        </w:rPr>
        <w:t>Szpital Bielański im. Ks. Jerzego Popiełuszki Samodzielny Publiczny Zakład Opieki Zdrowotnej w Warszawie (01-809), ul. Cegłowska 80</w:t>
      </w:r>
      <w:bookmarkEnd w:id="1"/>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lastRenderedPageBreak/>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lastRenderedPageBreak/>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B66115" w:rsidRDefault="00B66115" w:rsidP="00B66115">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95E42" w:rsidRDefault="00395E42" w:rsidP="00477511"/>
                          <w:p w:rsidR="00395E42" w:rsidRDefault="00395E42" w:rsidP="00477511"/>
                          <w:p w:rsidR="00395E42" w:rsidRDefault="00395E42" w:rsidP="00477511"/>
                          <w:p w:rsidR="00395E42" w:rsidRDefault="00395E42" w:rsidP="00477511">
                            <w:pPr>
                              <w:jc w:val="center"/>
                              <w:rPr>
                                <w:rFonts w:ascii="Arial Narrow" w:hAnsi="Arial Narrow"/>
                                <w:sz w:val="12"/>
                              </w:rPr>
                            </w:pPr>
                            <w:r>
                              <w:rPr>
                                <w:rFonts w:ascii="Arial Narrow" w:hAnsi="Arial Narrow"/>
                                <w:sz w:val="12"/>
                              </w:rPr>
                              <w:t>(pieczęć Wykonawcy/Wykonawcy Pełnomocnika)</w:t>
                            </w:r>
                          </w:p>
                          <w:p w:rsidR="00395E42" w:rsidRDefault="00395E42" w:rsidP="00477511">
                            <w:pPr>
                              <w:jc w:val="center"/>
                              <w:rPr>
                                <w:rFonts w:ascii="Arial Narrow" w:hAnsi="Arial Narrow"/>
                                <w:sz w:val="12"/>
                              </w:rPr>
                            </w:pPr>
                          </w:p>
                          <w:p w:rsidR="00395E42" w:rsidRDefault="00395E4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95E42" w:rsidRDefault="00395E42" w:rsidP="00477511"/>
                    <w:p w:rsidR="00395E42" w:rsidRDefault="00395E42" w:rsidP="00477511"/>
                    <w:p w:rsidR="00395E42" w:rsidRDefault="00395E42" w:rsidP="00477511"/>
                    <w:p w:rsidR="00395E42" w:rsidRDefault="00395E42" w:rsidP="00477511">
                      <w:pPr>
                        <w:jc w:val="center"/>
                        <w:rPr>
                          <w:rFonts w:ascii="Arial Narrow" w:hAnsi="Arial Narrow"/>
                          <w:sz w:val="12"/>
                        </w:rPr>
                      </w:pPr>
                      <w:r>
                        <w:rPr>
                          <w:rFonts w:ascii="Arial Narrow" w:hAnsi="Arial Narrow"/>
                          <w:sz w:val="12"/>
                        </w:rPr>
                        <w:t>(pieczęć Wykonawcy/Wykonawcy Pełnomocnika)</w:t>
                      </w:r>
                    </w:p>
                    <w:p w:rsidR="00395E42" w:rsidRDefault="00395E42" w:rsidP="00477511">
                      <w:pPr>
                        <w:jc w:val="center"/>
                        <w:rPr>
                          <w:rFonts w:ascii="Arial Narrow" w:hAnsi="Arial Narrow"/>
                          <w:sz w:val="12"/>
                        </w:rPr>
                      </w:pPr>
                    </w:p>
                    <w:p w:rsidR="00395E42" w:rsidRDefault="00395E42"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2045A8">
        <w:rPr>
          <w:rFonts w:cs="Arial"/>
          <w:b/>
          <w:color w:val="000000"/>
          <w:sz w:val="28"/>
          <w:szCs w:val="28"/>
        </w:rPr>
        <w:t xml:space="preserve"> 49</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7D26CC" w:rsidRPr="00CA23A5">
        <w:rPr>
          <w:rFonts w:cs="Arial"/>
          <w:b/>
          <w:color w:val="000000"/>
          <w:sz w:val="28"/>
          <w:szCs w:val="28"/>
        </w:rPr>
        <w:t xml:space="preserve">dostawę </w:t>
      </w:r>
      <w:r w:rsidR="00905D35" w:rsidRPr="00CA23A5">
        <w:rPr>
          <w:rFonts w:cs="Arial"/>
          <w:b/>
          <w:color w:val="000000"/>
          <w:sz w:val="28"/>
          <w:szCs w:val="28"/>
        </w:rPr>
        <w:t>sprzętu medycznego dla Oddz</w:t>
      </w:r>
      <w:r w:rsidR="002045A8">
        <w:rPr>
          <w:rFonts w:cs="Arial"/>
          <w:b/>
          <w:color w:val="000000"/>
          <w:sz w:val="28"/>
          <w:szCs w:val="28"/>
        </w:rPr>
        <w:t>iału Intensywnej Terapii                      i Anestezjologii oraz Oddziału Neurochirurgii</w:t>
      </w: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905D35" w:rsidP="00CA23A5">
      <w:pPr>
        <w:widowControl w:val="0"/>
        <w:spacing w:after="120" w:line="240" w:lineRule="auto"/>
        <w:ind w:left="810" w:hanging="390"/>
        <w:rPr>
          <w:rFonts w:cs="Arial"/>
          <w:b/>
          <w:sz w:val="20"/>
          <w:szCs w:val="20"/>
        </w:rPr>
      </w:pPr>
      <w:r w:rsidRPr="00CA23A5">
        <w:rPr>
          <w:rFonts w:cs="Arial"/>
          <w:b/>
          <w:sz w:val="20"/>
          <w:szCs w:val="20"/>
        </w:rPr>
        <w:t>Oferta nasza dotyczy pakietów: …………………………………………………………………….</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w:t>
      </w:r>
      <w:r w:rsidR="002045A8">
        <w:rPr>
          <w:rFonts w:cs="Arial"/>
          <w:sz w:val="20"/>
          <w:szCs w:val="20"/>
        </w:rPr>
        <w:t>2</w:t>
      </w:r>
      <w:r w:rsidR="000B521A" w:rsidRPr="00CA23A5">
        <w:rPr>
          <w:rFonts w:cs="Arial"/>
          <w:sz w:val="20"/>
          <w:szCs w:val="20"/>
        </w:rPr>
        <w:t xml:space="preserve">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5C203A"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zobowiązujemy się do dostawy sprzętu w terminie wy</w:t>
      </w:r>
      <w:r w:rsidR="00CA23A5">
        <w:rPr>
          <w:rFonts w:cs="Arial"/>
          <w:sz w:val="20"/>
          <w:szCs w:val="20"/>
        </w:rPr>
        <w:t>maganym przez Zamawiającego.</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BB1125" w:rsidRPr="00CA23A5">
        <w:rPr>
          <w:rFonts w:cs="Arial"/>
          <w:sz w:val="20"/>
          <w:szCs w:val="20"/>
        </w:rPr>
        <w:t xml:space="preserve">a oferowany </w:t>
      </w:r>
      <w:r w:rsidR="006B6BAB" w:rsidRPr="00CA23A5">
        <w:rPr>
          <w:rFonts w:cs="Arial"/>
          <w:sz w:val="20"/>
          <w:szCs w:val="20"/>
        </w:rPr>
        <w:t xml:space="preserve">sprzęt </w:t>
      </w:r>
      <w:r w:rsidR="00BF6F2F" w:rsidRPr="00CA23A5">
        <w:rPr>
          <w:rFonts w:cs="Arial"/>
          <w:sz w:val="20"/>
          <w:szCs w:val="20"/>
        </w:rPr>
        <w:t xml:space="preserve">zgodnie 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477511" w:rsidRPr="005C203A"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5C203A" w:rsidRDefault="005C203A" w:rsidP="005C203A">
      <w:pPr>
        <w:widowControl w:val="0"/>
        <w:overflowPunct w:val="0"/>
        <w:autoSpaceDE w:val="0"/>
        <w:autoSpaceDN w:val="0"/>
        <w:adjustRightInd w:val="0"/>
        <w:spacing w:after="120" w:line="240" w:lineRule="auto"/>
        <w:textAlignment w:val="baseline"/>
        <w:rPr>
          <w:rFonts w:cs="Arial"/>
          <w:sz w:val="20"/>
          <w:szCs w:val="20"/>
        </w:rPr>
      </w:pPr>
    </w:p>
    <w:p w:rsidR="005C203A" w:rsidRPr="00CA23A5" w:rsidRDefault="005C203A" w:rsidP="005C203A">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Pr="00CA23A5" w:rsidRDefault="00CA23A5"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D80499" w:rsidRDefault="00086A43" w:rsidP="00086A43">
      <w:pPr>
        <w:widowControl w:val="0"/>
        <w:rPr>
          <w:rFonts w:cs="Arial"/>
          <w:b/>
          <w:color w:val="000000"/>
          <w:sz w:val="16"/>
          <w:szCs w:val="16"/>
        </w:rPr>
      </w:pPr>
      <w:r w:rsidRPr="00D80499">
        <w:rPr>
          <w:rFonts w:cs="Arial"/>
          <w:b/>
          <w:color w:val="000000"/>
          <w:sz w:val="16"/>
          <w:szCs w:val="16"/>
        </w:rPr>
        <w:t>...............................................................</w:t>
      </w:r>
    </w:p>
    <w:p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2045A8">
        <w:rPr>
          <w:rFonts w:cs="Arial"/>
          <w:b/>
          <w:color w:val="000000"/>
          <w:sz w:val="20"/>
          <w:szCs w:val="20"/>
        </w:rPr>
        <w:t>ZP-49</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002045A8">
        <w:rPr>
          <w:rFonts w:cs="Arial"/>
          <w:sz w:val="20"/>
          <w:szCs w:val="20"/>
        </w:rPr>
        <w:t xml:space="preserve">sprzętu medycznego dla Oddziału Intensywnej Terapii i Anestezjologii oraz Oddziału Neurochirurgii </w:t>
      </w:r>
      <w:r w:rsidRPr="00D80499">
        <w:rPr>
          <w:rFonts w:cs="Arial"/>
          <w:color w:val="000000"/>
          <w:sz w:val="20"/>
          <w:szCs w:val="20"/>
        </w:rPr>
        <w:t>Szpitala Bielańskiego, przeprowadzonym w trybie przetargu nieograniczonego, oferujemy wykonanie przedmiotu zamówienia 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2045A8">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2045A8">
        <w:tc>
          <w:tcPr>
            <w:tcW w:w="569"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2045A8">
        <w:trPr>
          <w:trHeight w:val="547"/>
        </w:trPr>
        <w:tc>
          <w:tcPr>
            <w:tcW w:w="569"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2045A8" w:rsidRDefault="008304E0" w:rsidP="008304E0">
      <w:pPr>
        <w:spacing w:line="360" w:lineRule="auto"/>
        <w:rPr>
          <w:rFonts w:ascii="Courier New" w:hAnsi="Courier New" w:cs="Courier New"/>
          <w:b/>
        </w:rPr>
      </w:pPr>
      <w:r w:rsidRPr="002045A8">
        <w:rPr>
          <w:rFonts w:ascii="Courier New" w:hAnsi="Courier New" w:cs="Courier New"/>
          <w:b/>
        </w:rPr>
        <w:t xml:space="preserve">dostawę </w:t>
      </w:r>
      <w:r w:rsidR="00BF6F2F" w:rsidRPr="002045A8">
        <w:rPr>
          <w:rFonts w:ascii="Courier New" w:hAnsi="Courier New" w:cs="Courier New"/>
          <w:b/>
          <w:color w:val="000000"/>
        </w:rPr>
        <w:t xml:space="preserve">sprzętu medycznego </w:t>
      </w:r>
      <w:r w:rsidR="002045A8" w:rsidRPr="002045A8">
        <w:rPr>
          <w:rFonts w:ascii="Courier New" w:hAnsi="Courier New" w:cs="Courier New"/>
          <w:b/>
        </w:rPr>
        <w:t xml:space="preserve">dla Oddziału Intensywnej Terapii </w:t>
      </w:r>
      <w:r w:rsidR="002045A8">
        <w:rPr>
          <w:rFonts w:ascii="Courier New" w:hAnsi="Courier New" w:cs="Courier New"/>
          <w:b/>
        </w:rPr>
        <w:t xml:space="preserve">                                </w:t>
      </w:r>
      <w:r w:rsidR="002045A8" w:rsidRPr="002045A8">
        <w:rPr>
          <w:rFonts w:ascii="Courier New" w:hAnsi="Courier New" w:cs="Courier New"/>
          <w:b/>
        </w:rPr>
        <w:t>i Anestezjologii oraz Oddziału Neurochirurgii</w:t>
      </w:r>
      <w:r w:rsidR="002045A8" w:rsidRPr="002045A8">
        <w:rPr>
          <w:rFonts w:cs="Arial"/>
        </w:rPr>
        <w:t xml:space="preserve"> </w:t>
      </w:r>
      <w:r w:rsidRPr="002045A8">
        <w:rPr>
          <w:rFonts w:ascii="Courier New" w:hAnsi="Courier New" w:cs="Courier New"/>
          <w:b/>
        </w:rPr>
        <w:t>Szpitala B</w:t>
      </w:r>
      <w:r w:rsidR="00C443FD" w:rsidRPr="002045A8">
        <w:rPr>
          <w:rFonts w:ascii="Courier New" w:hAnsi="Courier New" w:cs="Courier New"/>
          <w:b/>
        </w:rPr>
        <w:t xml:space="preserve">ielańskiego </w:t>
      </w:r>
      <w:r w:rsidR="002045A8">
        <w:rPr>
          <w:rFonts w:ascii="Courier New" w:hAnsi="Courier New" w:cs="Courier New"/>
          <w:b/>
        </w:rPr>
        <w:t xml:space="preserve">                       </w:t>
      </w:r>
      <w:r w:rsidR="00C443FD" w:rsidRPr="002045A8">
        <w:rPr>
          <w:rFonts w:ascii="Courier New" w:hAnsi="Courier New" w:cs="Courier New"/>
          <w:b/>
        </w:rPr>
        <w:t>w Warszawie</w:t>
      </w:r>
      <w:r w:rsidR="00BF6F2F" w:rsidRPr="002045A8">
        <w:rPr>
          <w:rFonts w:ascii="Courier New" w:hAnsi="Courier New" w:cs="Courier New"/>
          <w:b/>
        </w:rPr>
        <w:t xml:space="preserve"> </w:t>
      </w:r>
      <w:r w:rsidR="00C443FD" w:rsidRPr="002045A8">
        <w:rPr>
          <w:rFonts w:ascii="Courier New" w:hAnsi="Courier New" w:cs="Courier New"/>
          <w:b/>
        </w:rPr>
        <w:t>(ZP-</w:t>
      </w:r>
      <w:r w:rsidR="002045A8" w:rsidRPr="002045A8">
        <w:rPr>
          <w:rFonts w:ascii="Courier New" w:hAnsi="Courier New" w:cs="Courier New"/>
          <w:b/>
        </w:rPr>
        <w:t>49</w:t>
      </w:r>
      <w:r w:rsidR="00D80499" w:rsidRPr="002045A8">
        <w:rPr>
          <w:rFonts w:ascii="Courier New" w:hAnsi="Courier New" w:cs="Courier New"/>
          <w:b/>
        </w:rPr>
        <w:t>/2019</w:t>
      </w:r>
      <w:r w:rsidRPr="002045A8">
        <w:rPr>
          <w:rFonts w:ascii="Courier New" w:hAnsi="Courier New" w:cs="Courier New"/>
          <w:b/>
        </w:rPr>
        <w:t xml:space="preserve">) oświadczamy, </w:t>
      </w:r>
      <w:r w:rsidR="000255CD">
        <w:rPr>
          <w:rFonts w:ascii="Courier New" w:hAnsi="Courier New" w:cs="Courier New"/>
          <w:b/>
        </w:rPr>
        <w:t xml:space="preserve">że na dzień składania ofert nie </w:t>
      </w:r>
      <w:r w:rsidRPr="002045A8">
        <w:rPr>
          <w:rFonts w:ascii="Courier New" w:hAnsi="Courier New" w:cs="Courier New"/>
          <w:b/>
        </w:rPr>
        <w:t>podlegamy wykluczeniu z postępowania na podsta</w:t>
      </w:r>
      <w:r w:rsidR="00785402" w:rsidRPr="002045A8">
        <w:rPr>
          <w:rFonts w:ascii="Courier New" w:hAnsi="Courier New" w:cs="Courier New"/>
          <w:b/>
        </w:rPr>
        <w:t xml:space="preserve">wie art. 24 ust. 1 oraz </w:t>
      </w:r>
      <w:r w:rsidRPr="002045A8">
        <w:rPr>
          <w:rFonts w:ascii="Courier New" w:hAnsi="Courier New" w:cs="Courier New"/>
          <w:b/>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2045A8" w:rsidRPr="002045A8" w:rsidRDefault="006B6BAB" w:rsidP="002045A8">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2045A8">
        <w:rPr>
          <w:rFonts w:ascii="Arial" w:hAnsi="Arial" w:cs="Arial"/>
          <w:color w:val="000000"/>
        </w:rPr>
        <w:t xml:space="preserve">sprzętu medycznego </w:t>
      </w:r>
      <w:r w:rsidR="002045A8" w:rsidRPr="002045A8">
        <w:rPr>
          <w:rFonts w:ascii="Arial" w:hAnsi="Arial" w:cs="Arial"/>
        </w:rPr>
        <w:t xml:space="preserve">dla Oddziału Intensywnej Terapii </w:t>
      </w:r>
      <w:r w:rsidR="002045A8">
        <w:rPr>
          <w:rFonts w:ascii="Arial" w:hAnsi="Arial" w:cs="Arial"/>
        </w:rPr>
        <w:t xml:space="preserve">                                  </w:t>
      </w:r>
      <w:r w:rsidR="002045A8" w:rsidRPr="002045A8">
        <w:rPr>
          <w:rFonts w:ascii="Arial" w:hAnsi="Arial" w:cs="Arial"/>
        </w:rPr>
        <w:t>i Anestezjologii oraz Oddziału Neurochirurgii</w:t>
      </w:r>
      <w:r w:rsidR="002045A8">
        <w:rPr>
          <w:rFonts w:ascii="Arial" w:hAnsi="Arial" w:cs="Arial"/>
        </w:rPr>
        <w:t>.</w:t>
      </w:r>
    </w:p>
    <w:p w:rsidR="002045A8" w:rsidRDefault="002045A8" w:rsidP="002045A8">
      <w:pPr>
        <w:pStyle w:val="Zwykytekst"/>
        <w:numPr>
          <w:ilvl w:val="0"/>
          <w:numId w:val="31"/>
        </w:numPr>
        <w:spacing w:after="120"/>
        <w:ind w:left="510" w:hanging="357"/>
        <w:jc w:val="both"/>
        <w:rPr>
          <w:rFonts w:ascii="Arial" w:hAnsi="Arial" w:cs="Arial"/>
        </w:rPr>
      </w:pPr>
      <w:r w:rsidRPr="002045A8">
        <w:rPr>
          <w:rFonts w:ascii="Arial" w:hAnsi="Arial" w:cs="Arial"/>
        </w:rPr>
        <w:t xml:space="preserve">Zamówienie podzielono na 4 pakiety: </w:t>
      </w:r>
    </w:p>
    <w:p w:rsidR="002045A8" w:rsidRPr="002045A8" w:rsidRDefault="002045A8" w:rsidP="002045A8">
      <w:pPr>
        <w:pStyle w:val="Zwykytekst"/>
        <w:spacing w:after="120"/>
        <w:ind w:left="510"/>
        <w:jc w:val="both"/>
        <w:rPr>
          <w:rFonts w:ascii="Arial" w:hAnsi="Arial" w:cs="Arial"/>
        </w:rPr>
      </w:pPr>
      <w:r w:rsidRPr="002045A8">
        <w:rPr>
          <w:rFonts w:ascii="Arial" w:hAnsi="Arial" w:cs="Arial"/>
        </w:rPr>
        <w:t>PAKIET 1 - respiratory, PAKIET 2 - aparat do znieczulenia ogólnego, PAKIET 3 - aparat USG, PAKIET 4 - kardiomonitor.</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Dostarczony sprzęt musi być fabrycznie nowy</w:t>
      </w:r>
      <w:r w:rsidR="00960751">
        <w:rPr>
          <w:rFonts w:ascii="Arial" w:hAnsi="Arial" w:cs="Arial"/>
          <w:lang w:val="pl-PL"/>
        </w:rPr>
        <w:t xml:space="preserve"> - nie starszy niż 2018 r</w:t>
      </w:r>
      <w:r w:rsidRPr="00D80499">
        <w:rPr>
          <w:rFonts w:ascii="Arial" w:hAnsi="Arial" w:cs="Arial"/>
          <w:lang w:val="pl-PL"/>
        </w:rPr>
        <w:t>. Zamaw</w:t>
      </w:r>
      <w:r w:rsidR="00960751">
        <w:rPr>
          <w:rFonts w:ascii="Arial" w:hAnsi="Arial" w:cs="Arial"/>
          <w:lang w:val="pl-PL"/>
        </w:rPr>
        <w:t xml:space="preserve">iający wyklucza dostawę sprzętu </w:t>
      </w:r>
      <w:r w:rsidRPr="00D80499">
        <w:rPr>
          <w:rFonts w:ascii="Arial" w:hAnsi="Arial" w:cs="Arial"/>
          <w:lang w:val="pl-PL"/>
        </w:rPr>
        <w:t>powystawowego.</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Zaoferowany sprzęt musi być kompletny i gotowy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Okres gwarancji na oferowany sprzęt - min. 24 miesiące</w:t>
      </w:r>
      <w:r w:rsidR="007B2DD0" w:rsidRPr="00D80499">
        <w:rPr>
          <w:rFonts w:ascii="Arial" w:hAnsi="Arial" w:cs="Arial"/>
          <w:lang w:val="pl-PL"/>
        </w:rPr>
        <w:t>.</w:t>
      </w:r>
      <w:r w:rsidRPr="00D80499">
        <w:rPr>
          <w:rFonts w:ascii="Arial" w:hAnsi="Arial" w:cs="Arial"/>
          <w:lang w:val="pl-PL"/>
        </w:rPr>
        <w:t xml:space="preserve"> </w:t>
      </w:r>
    </w:p>
    <w:p w:rsidR="00BF6F2F" w:rsidRPr="00960751" w:rsidRDefault="006B6BAB" w:rsidP="00960751">
      <w:pPr>
        <w:pStyle w:val="Tekstprzypisudolnego"/>
        <w:numPr>
          <w:ilvl w:val="0"/>
          <w:numId w:val="31"/>
        </w:numPr>
        <w:spacing w:after="120"/>
        <w:ind w:left="510" w:hanging="357"/>
        <w:jc w:val="left"/>
        <w:rPr>
          <w:rFonts w:ascii="Arial" w:hAnsi="Arial" w:cs="Arial"/>
          <w:lang w:val="pl-PL"/>
        </w:rPr>
      </w:pPr>
      <w:r w:rsidRPr="00D80499">
        <w:rPr>
          <w:rFonts w:ascii="Arial" w:hAnsi="Arial" w:cs="Arial"/>
          <w:lang w:val="pl-PL"/>
        </w:rPr>
        <w:t>Oprogramowanie i opisy w języku polskim - jeśli dotyczy.</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BF6F2F" w:rsidRPr="00887C1B">
        <w:rPr>
          <w:rFonts w:ascii="Arial" w:hAnsi="Arial" w:cs="Arial"/>
          <w:lang w:val="pl-PL"/>
        </w:rPr>
        <w:t>E</w:t>
      </w:r>
      <w:r w:rsidR="006B6BAB" w:rsidRPr="00887C1B">
        <w:rPr>
          <w:rFonts w:ascii="Arial" w:hAnsi="Arial" w:cs="Arial"/>
          <w:lang w:val="pl-PL"/>
        </w:rPr>
        <w:t xml:space="preserve">  SPECYFIKACJI TECHNICZNEJ</w:t>
      </w:r>
    </w:p>
    <w:p w:rsidR="00BB52D4" w:rsidRDefault="00BB52D4" w:rsidP="00BB52D4">
      <w:pPr>
        <w:pStyle w:val="Tekstprzypisudolnego"/>
        <w:spacing w:line="360" w:lineRule="auto"/>
        <w:ind w:left="511"/>
        <w:rPr>
          <w:sz w:val="22"/>
          <w:szCs w:val="22"/>
          <w:lang w:val="pl-PL"/>
        </w:rPr>
      </w:pPr>
    </w:p>
    <w:p w:rsidR="00A8476D" w:rsidRPr="00A8476D" w:rsidRDefault="00A8476D" w:rsidP="00A8476D">
      <w:pPr>
        <w:spacing w:after="0" w:line="360" w:lineRule="auto"/>
        <w:ind w:left="511"/>
        <w:rPr>
          <w:rFonts w:ascii="Times New Roman" w:eastAsia="Times New Roman" w:hAnsi="Times New Roman"/>
          <w:lang w:eastAsia="pl-PL"/>
        </w:rPr>
      </w:pPr>
      <w:r>
        <w:rPr>
          <w:rFonts w:eastAsia="Times New Roman" w:cs="Arial"/>
          <w:b/>
          <w:lang w:eastAsia="pl-PL"/>
        </w:rPr>
        <w:t xml:space="preserve">    PAKIET 1 -  RESPIRATORY DLA OIT</w:t>
      </w:r>
      <w:r w:rsidR="00561A48">
        <w:rPr>
          <w:rFonts w:eastAsia="Times New Roman" w:cs="Arial"/>
          <w:b/>
          <w:lang w:eastAsia="pl-PL"/>
        </w:rPr>
        <w:t xml:space="preserve"> </w:t>
      </w:r>
      <w:r>
        <w:rPr>
          <w:rFonts w:eastAsia="Times New Roman" w:cs="Arial"/>
          <w:b/>
          <w:lang w:eastAsia="pl-PL"/>
        </w:rPr>
        <w:t>i</w:t>
      </w:r>
      <w:r w:rsidR="00561A48">
        <w:rPr>
          <w:rFonts w:eastAsia="Times New Roman" w:cs="Arial"/>
          <w:b/>
          <w:lang w:eastAsia="pl-PL"/>
        </w:rPr>
        <w:t xml:space="preserve"> </w:t>
      </w:r>
      <w:r>
        <w:rPr>
          <w:rFonts w:eastAsia="Times New Roman" w:cs="Arial"/>
          <w:b/>
          <w:lang w:eastAsia="pl-PL"/>
        </w:rPr>
        <w:t xml:space="preserve">A      </w:t>
      </w:r>
      <w:r w:rsidR="00067320">
        <w:rPr>
          <w:rFonts w:ascii="Times New Roman" w:hAnsi="Times New Roman"/>
          <w:lang w:val="en-US"/>
        </w:rPr>
        <w:t>CPV  33.15.74.00-9</w:t>
      </w:r>
    </w:p>
    <w:tbl>
      <w:tblPr>
        <w:tblW w:w="9554" w:type="dxa"/>
        <w:tblInd w:w="392" w:type="dxa"/>
        <w:tblLayout w:type="fixed"/>
        <w:tblLook w:val="0000" w:firstRow="0" w:lastRow="0" w:firstColumn="0" w:lastColumn="0" w:noHBand="0" w:noVBand="0"/>
      </w:tblPr>
      <w:tblGrid>
        <w:gridCol w:w="737"/>
        <w:gridCol w:w="5131"/>
        <w:gridCol w:w="1843"/>
        <w:gridCol w:w="1843"/>
      </w:tblGrid>
      <w:tr w:rsidR="00A8476D" w:rsidRPr="00501BFF" w:rsidTr="00501BFF">
        <w:tc>
          <w:tcPr>
            <w:tcW w:w="737" w:type="dxa"/>
            <w:tcBorders>
              <w:top w:val="single" w:sz="4" w:space="0" w:color="000000"/>
              <w:left w:val="single" w:sz="4" w:space="0" w:color="000000"/>
              <w:bottom w:val="single" w:sz="4" w:space="0" w:color="000000"/>
            </w:tcBorders>
            <w:shd w:val="clear" w:color="auto" w:fill="F2F2F2"/>
          </w:tcPr>
          <w:p w:rsidR="00A8476D" w:rsidRPr="00501BFF" w:rsidRDefault="00A8476D" w:rsidP="000C6DB2">
            <w:pPr>
              <w:jc w:val="center"/>
              <w:rPr>
                <w:rFonts w:cs="Arial"/>
                <w:b/>
                <w:sz w:val="20"/>
                <w:szCs w:val="20"/>
              </w:rPr>
            </w:pPr>
          </w:p>
          <w:p w:rsidR="00A8476D" w:rsidRPr="00501BFF" w:rsidRDefault="00A8476D" w:rsidP="000C6DB2">
            <w:pPr>
              <w:jc w:val="center"/>
              <w:rPr>
                <w:rFonts w:cs="Arial"/>
                <w:b/>
                <w:sz w:val="20"/>
                <w:szCs w:val="20"/>
                <w:lang w:val="en-US"/>
              </w:rPr>
            </w:pPr>
            <w:r w:rsidRPr="00501BFF">
              <w:rPr>
                <w:rFonts w:cs="Arial"/>
                <w:b/>
                <w:sz w:val="20"/>
                <w:szCs w:val="20"/>
                <w:lang w:val="en-US"/>
              </w:rPr>
              <w:t>L.p.</w:t>
            </w:r>
          </w:p>
          <w:p w:rsidR="00A8476D" w:rsidRPr="00501BFF" w:rsidRDefault="00A8476D" w:rsidP="000C6DB2">
            <w:pPr>
              <w:jc w:val="center"/>
              <w:rPr>
                <w:rFonts w:cs="Arial"/>
                <w:b/>
                <w:sz w:val="20"/>
                <w:szCs w:val="20"/>
                <w:lang w:val="en-US"/>
              </w:rPr>
            </w:pPr>
          </w:p>
        </w:tc>
        <w:tc>
          <w:tcPr>
            <w:tcW w:w="5131" w:type="dxa"/>
            <w:tcBorders>
              <w:top w:val="single" w:sz="4" w:space="0" w:color="000000"/>
              <w:left w:val="single" w:sz="4" w:space="0" w:color="000000"/>
              <w:bottom w:val="single" w:sz="4" w:space="0" w:color="000000"/>
            </w:tcBorders>
            <w:shd w:val="clear" w:color="auto" w:fill="F2F2F2"/>
          </w:tcPr>
          <w:p w:rsidR="00A8476D" w:rsidRPr="00501BFF" w:rsidRDefault="00A8476D" w:rsidP="000C6DB2">
            <w:pPr>
              <w:jc w:val="center"/>
              <w:rPr>
                <w:rFonts w:cs="Arial"/>
                <w:b/>
                <w:sz w:val="20"/>
                <w:szCs w:val="20"/>
                <w:lang w:val="en-US"/>
              </w:rPr>
            </w:pPr>
          </w:p>
          <w:p w:rsidR="00A8476D" w:rsidRPr="00501BFF" w:rsidRDefault="00A8476D" w:rsidP="000C6DB2">
            <w:pPr>
              <w:jc w:val="center"/>
              <w:rPr>
                <w:rFonts w:cs="Arial"/>
                <w:b/>
                <w:sz w:val="20"/>
                <w:szCs w:val="20"/>
                <w:lang w:val="en-US"/>
              </w:rPr>
            </w:pPr>
            <w:r w:rsidRPr="00501BFF">
              <w:rPr>
                <w:rFonts w:cs="Arial"/>
                <w:b/>
                <w:sz w:val="20"/>
                <w:szCs w:val="20"/>
                <w:lang w:val="en-US"/>
              </w:rPr>
              <w:t xml:space="preserve">Opis parametru / </w:t>
            </w:r>
          </w:p>
          <w:p w:rsidR="00A8476D" w:rsidRPr="00501BFF" w:rsidRDefault="00A8476D" w:rsidP="000C6DB2">
            <w:pPr>
              <w:jc w:val="center"/>
              <w:rPr>
                <w:rFonts w:cs="Arial"/>
                <w:b/>
                <w:sz w:val="20"/>
                <w:szCs w:val="20"/>
                <w:lang w:val="en-US"/>
              </w:rPr>
            </w:pPr>
            <w:r w:rsidRPr="00501BFF">
              <w:rPr>
                <w:rFonts w:cs="Arial"/>
                <w:b/>
                <w:sz w:val="20"/>
                <w:szCs w:val="20"/>
                <w:lang w:val="en-US"/>
              </w:rPr>
              <w:t>funkcji</w:t>
            </w:r>
          </w:p>
        </w:tc>
        <w:tc>
          <w:tcPr>
            <w:tcW w:w="1843" w:type="dxa"/>
            <w:tcBorders>
              <w:top w:val="single" w:sz="4" w:space="0" w:color="000000"/>
              <w:left w:val="single" w:sz="4" w:space="0" w:color="000000"/>
              <w:bottom w:val="single" w:sz="4" w:space="0" w:color="000000"/>
            </w:tcBorders>
            <w:shd w:val="clear" w:color="auto" w:fill="F2F2F2"/>
          </w:tcPr>
          <w:p w:rsidR="00A8476D" w:rsidRPr="00501BFF" w:rsidRDefault="00A8476D" w:rsidP="000C6DB2">
            <w:pPr>
              <w:jc w:val="center"/>
              <w:rPr>
                <w:rFonts w:cs="Arial"/>
                <w:b/>
                <w:sz w:val="20"/>
                <w:szCs w:val="20"/>
                <w:lang w:val="en-US"/>
              </w:rPr>
            </w:pPr>
          </w:p>
          <w:p w:rsidR="00A8476D" w:rsidRPr="00501BFF" w:rsidRDefault="00A8476D" w:rsidP="000C6DB2">
            <w:pPr>
              <w:jc w:val="center"/>
              <w:rPr>
                <w:rFonts w:cs="Arial"/>
                <w:b/>
                <w:sz w:val="20"/>
                <w:szCs w:val="20"/>
                <w:lang w:val="en-US"/>
              </w:rPr>
            </w:pPr>
            <w:r w:rsidRPr="00501BFF">
              <w:rPr>
                <w:rFonts w:cs="Arial"/>
                <w:b/>
                <w:sz w:val="20"/>
                <w:szCs w:val="20"/>
                <w:lang w:val="en-US"/>
              </w:rPr>
              <w:t xml:space="preserve">Parametr </w:t>
            </w:r>
          </w:p>
          <w:p w:rsidR="00A8476D" w:rsidRPr="00501BFF" w:rsidRDefault="00A8476D" w:rsidP="000C6DB2">
            <w:pPr>
              <w:jc w:val="center"/>
              <w:rPr>
                <w:rFonts w:cs="Arial"/>
                <w:b/>
                <w:sz w:val="20"/>
                <w:szCs w:val="20"/>
                <w:lang w:val="en-US"/>
              </w:rPr>
            </w:pPr>
            <w:r w:rsidRPr="00501BFF">
              <w:rPr>
                <w:rFonts w:cs="Arial"/>
                <w:b/>
                <w:sz w:val="20"/>
                <w:szCs w:val="20"/>
                <w:lang w:val="en-US"/>
              </w:rPr>
              <w:t>wymagany /</w:t>
            </w:r>
          </w:p>
          <w:p w:rsidR="00A8476D" w:rsidRPr="00501BFF" w:rsidRDefault="00A8476D" w:rsidP="000C6DB2">
            <w:pPr>
              <w:jc w:val="center"/>
              <w:rPr>
                <w:rFonts w:cs="Arial"/>
                <w:b/>
                <w:sz w:val="20"/>
                <w:szCs w:val="20"/>
                <w:lang w:val="en-US"/>
              </w:rPr>
            </w:pPr>
            <w:r w:rsidRPr="00501BFF">
              <w:rPr>
                <w:rFonts w:cs="Arial"/>
                <w:b/>
                <w:sz w:val="20"/>
                <w:szCs w:val="20"/>
                <w:lang w:val="en-US"/>
              </w:rPr>
              <w:t>oceniany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A8476D" w:rsidRPr="00501BFF" w:rsidRDefault="00A8476D" w:rsidP="000C6DB2">
            <w:pPr>
              <w:jc w:val="center"/>
              <w:rPr>
                <w:rFonts w:cs="Arial"/>
                <w:b/>
                <w:sz w:val="20"/>
                <w:szCs w:val="20"/>
                <w:lang w:val="en-US"/>
              </w:rPr>
            </w:pPr>
          </w:p>
          <w:p w:rsidR="00A8476D" w:rsidRPr="00501BFF" w:rsidRDefault="00A8476D" w:rsidP="000C6DB2">
            <w:pPr>
              <w:jc w:val="center"/>
              <w:rPr>
                <w:rFonts w:cs="Arial"/>
                <w:b/>
                <w:sz w:val="20"/>
                <w:szCs w:val="20"/>
                <w:lang w:val="en-US"/>
              </w:rPr>
            </w:pPr>
            <w:r w:rsidRPr="00501BFF">
              <w:rPr>
                <w:rFonts w:cs="Arial"/>
                <w:b/>
                <w:sz w:val="20"/>
                <w:szCs w:val="20"/>
                <w:lang w:val="en-US"/>
              </w:rPr>
              <w:t xml:space="preserve">Parametr </w:t>
            </w:r>
          </w:p>
          <w:p w:rsidR="00A8476D" w:rsidRPr="00501BFF" w:rsidRDefault="00A8476D" w:rsidP="000C6DB2">
            <w:pPr>
              <w:jc w:val="center"/>
              <w:rPr>
                <w:rFonts w:cs="Arial"/>
                <w:b/>
                <w:sz w:val="20"/>
                <w:szCs w:val="20"/>
                <w:lang w:val="en-US"/>
              </w:rPr>
            </w:pPr>
            <w:r w:rsidRPr="00501BFF">
              <w:rPr>
                <w:rFonts w:cs="Arial"/>
                <w:b/>
                <w:sz w:val="20"/>
                <w:szCs w:val="20"/>
                <w:lang w:val="en-US"/>
              </w:rPr>
              <w:t>oferowany</w:t>
            </w:r>
          </w:p>
        </w:tc>
      </w:tr>
      <w:tr w:rsidR="00A8476D" w:rsidRPr="00501BFF" w:rsidTr="00501BFF">
        <w:tc>
          <w:tcPr>
            <w:tcW w:w="737" w:type="dxa"/>
            <w:tcBorders>
              <w:top w:val="single" w:sz="4" w:space="0" w:color="000000"/>
              <w:left w:val="single" w:sz="4" w:space="0" w:color="000000"/>
              <w:bottom w:val="single" w:sz="4" w:space="0" w:color="000000"/>
            </w:tcBorders>
            <w:shd w:val="clear" w:color="auto" w:fill="auto"/>
          </w:tcPr>
          <w:p w:rsidR="00A8476D" w:rsidRPr="00501BFF" w:rsidRDefault="00A8476D" w:rsidP="000C6DB2">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A8476D" w:rsidRPr="00501BFF" w:rsidRDefault="00A8476D" w:rsidP="000C6DB2">
            <w:pPr>
              <w:spacing w:before="60"/>
              <w:rPr>
                <w:rFonts w:eastAsia="GulimChe" w:cs="Arial"/>
                <w:sz w:val="20"/>
                <w:szCs w:val="20"/>
              </w:rPr>
            </w:pPr>
            <w:r w:rsidRPr="00501BFF">
              <w:rPr>
                <w:rFonts w:eastAsia="GulimChe" w:cs="Arial"/>
                <w:sz w:val="20"/>
                <w:szCs w:val="20"/>
              </w:rPr>
              <w:t>Respiratory - 2 szt.</w:t>
            </w:r>
          </w:p>
        </w:tc>
        <w:tc>
          <w:tcPr>
            <w:tcW w:w="1843" w:type="dxa"/>
            <w:tcBorders>
              <w:top w:val="single" w:sz="4" w:space="0" w:color="000000"/>
              <w:left w:val="single" w:sz="4" w:space="0" w:color="000000"/>
              <w:bottom w:val="single" w:sz="4" w:space="0" w:color="000000"/>
            </w:tcBorders>
            <w:shd w:val="clear" w:color="auto" w:fill="auto"/>
            <w:vAlign w:val="center"/>
          </w:tcPr>
          <w:p w:rsidR="00A8476D" w:rsidRPr="00501BFF" w:rsidRDefault="00A8476D" w:rsidP="000C6DB2">
            <w:pPr>
              <w:spacing w:before="60"/>
              <w:jc w:val="center"/>
              <w:rPr>
                <w:rFonts w:cs="Arial"/>
                <w:sz w:val="20"/>
                <w:szCs w:val="20"/>
                <w:lang w:val="en-US"/>
              </w:rPr>
            </w:pPr>
            <w:r w:rsidRPr="00501BFF">
              <w:rPr>
                <w:rFonts w:cs="Arial"/>
                <w:sz w:val="20"/>
                <w:szCs w:val="20"/>
                <w:lang w:val="en-US"/>
              </w:rPr>
              <w:t>model/producent</w:t>
            </w:r>
          </w:p>
          <w:p w:rsidR="00A8476D" w:rsidRPr="00501BFF" w:rsidRDefault="00A8476D" w:rsidP="000C6DB2">
            <w:pPr>
              <w:spacing w:before="60"/>
              <w:jc w:val="center"/>
              <w:rPr>
                <w:rFonts w:cs="Arial"/>
                <w:sz w:val="20"/>
                <w:szCs w:val="20"/>
                <w:lang w:val="en-US"/>
              </w:rPr>
            </w:pPr>
            <w:r w:rsidRPr="00501BFF">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8476D" w:rsidRPr="00501BFF" w:rsidRDefault="00A8476D" w:rsidP="000C6DB2">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842BAB" w:rsidP="000C6DB2">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42BAB" w:rsidRPr="00501BFF" w:rsidRDefault="00501BFF" w:rsidP="000C6DB2">
            <w:pPr>
              <w:spacing w:before="60"/>
              <w:rPr>
                <w:rFonts w:eastAsia="GulimChe" w:cs="Arial"/>
                <w:sz w:val="20"/>
                <w:szCs w:val="20"/>
              </w:rPr>
            </w:pPr>
            <w:r>
              <w:rPr>
                <w:rFonts w:eastAsia="GulimChe" w:cs="Arial"/>
                <w:sz w:val="20"/>
                <w:szCs w:val="20"/>
              </w:rPr>
              <w:t>Rok produkcji</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01BFF" w:rsidP="000C6DB2">
            <w:pPr>
              <w:spacing w:before="60"/>
              <w:jc w:val="center"/>
              <w:rPr>
                <w:rFonts w:cs="Arial"/>
                <w:sz w:val="20"/>
                <w:szCs w:val="20"/>
                <w:lang w:val="en-US"/>
              </w:rPr>
            </w:pPr>
            <w:r>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0C6DB2">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842BAB" w:rsidP="000C6DB2">
            <w:pPr>
              <w:snapToGrid w:val="0"/>
              <w:spacing w:before="60" w:line="240" w:lineRule="auto"/>
              <w:ind w:left="284"/>
              <w:rPr>
                <w:rFonts w:cs="Arial"/>
                <w:b/>
                <w:sz w:val="20"/>
                <w:szCs w:val="20"/>
              </w:rPr>
            </w:pPr>
            <w:r w:rsidRPr="00501BFF">
              <w:rPr>
                <w:rFonts w:cs="Arial"/>
                <w:b/>
                <w:sz w:val="20"/>
                <w:szCs w:val="20"/>
              </w:rPr>
              <w:t>I</w:t>
            </w:r>
          </w:p>
        </w:tc>
        <w:tc>
          <w:tcPr>
            <w:tcW w:w="5131" w:type="dxa"/>
            <w:tcBorders>
              <w:top w:val="single" w:sz="4" w:space="0" w:color="000000"/>
              <w:left w:val="single" w:sz="4" w:space="0" w:color="000000"/>
              <w:bottom w:val="single" w:sz="4" w:space="0" w:color="000000"/>
            </w:tcBorders>
            <w:shd w:val="clear" w:color="auto" w:fill="auto"/>
          </w:tcPr>
          <w:p w:rsidR="00842BAB" w:rsidRPr="00501BFF" w:rsidRDefault="00842BAB" w:rsidP="000C6DB2">
            <w:pPr>
              <w:spacing w:before="60"/>
              <w:rPr>
                <w:rFonts w:eastAsia="GulimChe" w:cs="Arial"/>
                <w:b/>
                <w:sz w:val="20"/>
                <w:szCs w:val="20"/>
              </w:rPr>
            </w:pPr>
            <w:r w:rsidRPr="00501BFF">
              <w:rPr>
                <w:rFonts w:eastAsia="GulimChe" w:cs="Arial"/>
                <w:b/>
                <w:sz w:val="20"/>
                <w:szCs w:val="20"/>
              </w:rPr>
              <w:t>WYMAGANIA OGÓLNE</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0C6DB2">
            <w:pPr>
              <w:spacing w:before="60"/>
              <w:jc w:val="center"/>
              <w:rPr>
                <w:rFonts w:cs="Arial"/>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0C6DB2">
            <w:pPr>
              <w:snapToGrid w:val="0"/>
              <w:jc w:val="center"/>
              <w:rPr>
                <w:rFonts w:cs="Arial"/>
                <w:b/>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501BFF" w:rsidP="000C6DB2">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tcPr>
          <w:p w:rsidR="00512EDE" w:rsidRDefault="00842BAB" w:rsidP="00842BAB">
            <w:pPr>
              <w:spacing w:before="60" w:line="240" w:lineRule="auto"/>
              <w:jc w:val="left"/>
              <w:rPr>
                <w:rFonts w:cs="Arial"/>
                <w:sz w:val="20"/>
                <w:szCs w:val="20"/>
              </w:rPr>
            </w:pPr>
            <w:r w:rsidRPr="00501BFF">
              <w:rPr>
                <w:rFonts w:cs="Arial"/>
                <w:sz w:val="20"/>
                <w:szCs w:val="20"/>
              </w:rPr>
              <w:t xml:space="preserve">Respirator wysokiej klasy dla dzieci i dorosłych przeznaczony do stosowania na Oddziale Intensywnej Terapii dla pacjentów z niewydolnością oddechową różnego pochodzenia. </w:t>
            </w:r>
          </w:p>
          <w:p w:rsidR="00842BAB" w:rsidRPr="00501BFF" w:rsidRDefault="00842BAB" w:rsidP="00842BAB">
            <w:pPr>
              <w:spacing w:before="60" w:line="240" w:lineRule="auto"/>
              <w:jc w:val="left"/>
              <w:rPr>
                <w:rFonts w:eastAsia="GulimChe" w:cs="Arial"/>
                <w:sz w:val="20"/>
                <w:szCs w:val="20"/>
              </w:rPr>
            </w:pPr>
            <w:r w:rsidRPr="00501BFF">
              <w:rPr>
                <w:rFonts w:cs="Arial"/>
                <w:sz w:val="20"/>
                <w:szCs w:val="20"/>
              </w:rPr>
              <w:t xml:space="preserve">Respirator stacjonarny na podstawie jezdnej, </w:t>
            </w:r>
            <w:r w:rsidR="00512EDE">
              <w:rPr>
                <w:rFonts w:cs="Arial"/>
                <w:sz w:val="20"/>
                <w:szCs w:val="20"/>
              </w:rPr>
              <w:t xml:space="preserve">                            </w:t>
            </w:r>
            <w:r w:rsidRPr="00501BFF">
              <w:rPr>
                <w:rFonts w:cs="Arial"/>
                <w:sz w:val="20"/>
                <w:szCs w:val="20"/>
              </w:rPr>
              <w:t>co najmniej dwa koła z blokadą</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0C6DB2">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0C6DB2">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501BFF" w:rsidP="00842BAB">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842BAB">
            <w:pPr>
              <w:spacing w:before="60" w:line="240" w:lineRule="auto"/>
              <w:jc w:val="left"/>
              <w:rPr>
                <w:rFonts w:cs="Arial"/>
                <w:sz w:val="20"/>
                <w:szCs w:val="20"/>
              </w:rPr>
            </w:pPr>
            <w:r w:rsidRPr="00501BFF">
              <w:rPr>
                <w:rFonts w:cs="Arial"/>
                <w:sz w:val="20"/>
                <w:szCs w:val="20"/>
              </w:rPr>
              <w:t>Zakres wagowy obejmuje pacjentów powyżej 3,5 kg</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842BAB">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501BFF" w:rsidP="00842BAB">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Default="00842BAB" w:rsidP="00842BAB">
            <w:pPr>
              <w:spacing w:before="60" w:line="240" w:lineRule="auto"/>
              <w:jc w:val="left"/>
              <w:rPr>
                <w:rFonts w:cs="Arial"/>
                <w:sz w:val="20"/>
                <w:szCs w:val="20"/>
              </w:rPr>
            </w:pPr>
            <w:r w:rsidRPr="00501BFF">
              <w:rPr>
                <w:rFonts w:cs="Arial"/>
                <w:sz w:val="20"/>
                <w:szCs w:val="20"/>
              </w:rPr>
              <w:t xml:space="preserve">Zasilanie powietrzem z centralnego źródła sprężonego gazu pod ciśnieniem min 2,5 do 6,0 bar. </w:t>
            </w:r>
          </w:p>
          <w:p w:rsidR="00842BAB" w:rsidRPr="00501BFF" w:rsidRDefault="00842BAB" w:rsidP="00842BAB">
            <w:pPr>
              <w:spacing w:before="60" w:line="240" w:lineRule="auto"/>
              <w:jc w:val="left"/>
              <w:rPr>
                <w:rFonts w:cs="Arial"/>
                <w:sz w:val="20"/>
                <w:szCs w:val="20"/>
              </w:rPr>
            </w:pPr>
            <w:r w:rsidRPr="00501BFF">
              <w:rPr>
                <w:rFonts w:cs="Arial"/>
                <w:sz w:val="20"/>
                <w:szCs w:val="20"/>
              </w:rPr>
              <w:t>W przypadku innych zakresów  do respiratora musi być dołączony odpowiedni reduktor.</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842BAB">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512EDE" w:rsidRDefault="00512EDE" w:rsidP="00842BAB">
            <w:pPr>
              <w:snapToGrid w:val="0"/>
              <w:ind w:left="284"/>
              <w:rPr>
                <w:rFonts w:cs="Arial"/>
                <w:sz w:val="20"/>
                <w:szCs w:val="20"/>
              </w:rPr>
            </w:pPr>
          </w:p>
          <w:p w:rsidR="00842BAB" w:rsidRPr="00501BFF" w:rsidRDefault="00501BFF" w:rsidP="00842BAB">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Default="00842BAB" w:rsidP="00842BAB">
            <w:pPr>
              <w:spacing w:before="60" w:line="240" w:lineRule="auto"/>
              <w:jc w:val="left"/>
              <w:rPr>
                <w:rFonts w:cs="Arial"/>
                <w:sz w:val="20"/>
                <w:szCs w:val="20"/>
              </w:rPr>
            </w:pPr>
            <w:r w:rsidRPr="00501BFF">
              <w:rPr>
                <w:rFonts w:cs="Arial"/>
                <w:sz w:val="20"/>
                <w:szCs w:val="20"/>
              </w:rPr>
              <w:t xml:space="preserve">Zasilanie w tlen z centralnego źródła sprężonego gazu pod ciśnieniem min 2,5 do 6,0 bar. </w:t>
            </w:r>
          </w:p>
          <w:p w:rsidR="00842BAB" w:rsidRPr="00501BFF" w:rsidRDefault="00842BAB" w:rsidP="00842BAB">
            <w:pPr>
              <w:spacing w:before="60" w:line="240" w:lineRule="auto"/>
              <w:jc w:val="left"/>
              <w:rPr>
                <w:rFonts w:cs="Arial"/>
                <w:sz w:val="20"/>
                <w:szCs w:val="20"/>
              </w:rPr>
            </w:pPr>
            <w:r w:rsidRPr="00501BFF">
              <w:rPr>
                <w:rFonts w:cs="Arial"/>
                <w:sz w:val="20"/>
                <w:szCs w:val="20"/>
              </w:rPr>
              <w:t>W przypadku innych zakresów  do respiratora musi być dołączony odpowiedni reduktor.</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842BAB">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501BFF" w:rsidP="00842BAB">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842BAB">
            <w:pPr>
              <w:spacing w:before="60" w:line="240" w:lineRule="auto"/>
              <w:jc w:val="left"/>
              <w:rPr>
                <w:rFonts w:cs="Arial"/>
                <w:sz w:val="20"/>
                <w:szCs w:val="20"/>
              </w:rPr>
            </w:pPr>
            <w:r w:rsidRPr="00501BFF">
              <w:rPr>
                <w:rFonts w:cs="Arial"/>
                <w:sz w:val="20"/>
                <w:szCs w:val="20"/>
              </w:rPr>
              <w:t xml:space="preserve">Zasilanie AC 230 VAC 50 </w:t>
            </w:r>
            <w:proofErr w:type="spellStart"/>
            <w:r w:rsidRPr="00501BFF">
              <w:rPr>
                <w:rFonts w:cs="Arial"/>
                <w:sz w:val="20"/>
                <w:szCs w:val="20"/>
              </w:rPr>
              <w:t>Hz</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842BAB">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512EDE" w:rsidRDefault="00512EDE" w:rsidP="00842BAB">
            <w:pPr>
              <w:snapToGrid w:val="0"/>
              <w:ind w:left="284"/>
              <w:rPr>
                <w:rFonts w:cs="Arial"/>
                <w:sz w:val="20"/>
                <w:szCs w:val="20"/>
              </w:rPr>
            </w:pPr>
          </w:p>
          <w:p w:rsidR="00842BAB" w:rsidRPr="00501BFF" w:rsidRDefault="00501BFF" w:rsidP="00842BAB">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842BAB">
            <w:pPr>
              <w:spacing w:before="60" w:line="240" w:lineRule="auto"/>
              <w:jc w:val="left"/>
              <w:rPr>
                <w:rFonts w:cs="Arial"/>
                <w:sz w:val="20"/>
                <w:szCs w:val="20"/>
              </w:rPr>
            </w:pPr>
            <w:r w:rsidRPr="00501BFF">
              <w:rPr>
                <w:rFonts w:cs="Arial"/>
                <w:sz w:val="20"/>
                <w:szCs w:val="20"/>
              </w:rPr>
              <w:t xml:space="preserve">Awaryjne zasilanie z wbudowanego akumulatora na nie mniej niż 20 min. pracy </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842BAB">
            <w:pPr>
              <w:jc w:val="center"/>
              <w:rPr>
                <w:rFonts w:cs="Arial"/>
                <w:sz w:val="20"/>
                <w:szCs w:val="20"/>
              </w:rPr>
            </w:pPr>
            <w:r w:rsidRPr="00501BFF">
              <w:rPr>
                <w:rFonts w:cs="Arial"/>
                <w:sz w:val="20"/>
                <w:szCs w:val="20"/>
              </w:rPr>
              <w:t>20 min - 0 pkt</w:t>
            </w:r>
          </w:p>
          <w:p w:rsidR="00842BAB" w:rsidRPr="00501BFF" w:rsidRDefault="00842BAB" w:rsidP="00842BAB">
            <w:pPr>
              <w:jc w:val="center"/>
              <w:rPr>
                <w:rFonts w:cs="Arial"/>
                <w:sz w:val="20"/>
                <w:szCs w:val="20"/>
              </w:rPr>
            </w:pPr>
            <w:r w:rsidRPr="00501BFF">
              <w:rPr>
                <w:rFonts w:cs="Arial"/>
                <w:sz w:val="20"/>
                <w:szCs w:val="20"/>
              </w:rPr>
              <w:t>≥ 30 min - 2 pkt</w:t>
            </w:r>
          </w:p>
          <w:p w:rsidR="00842BAB" w:rsidRPr="00501BFF" w:rsidRDefault="00842BAB" w:rsidP="00842BAB">
            <w:pPr>
              <w:spacing w:before="60"/>
              <w:jc w:val="center"/>
              <w:rPr>
                <w:rFonts w:cs="Arial"/>
                <w:sz w:val="20"/>
                <w:szCs w:val="20"/>
              </w:rPr>
            </w:pPr>
            <w:r w:rsidRPr="00501BFF">
              <w:rPr>
                <w:rFonts w:cs="Arial"/>
                <w:sz w:val="20"/>
                <w:szCs w:val="20"/>
              </w:rPr>
              <w:t>≥ 45 min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842BAB" w:rsidRPr="00501BFF" w:rsidTr="00501BFF">
        <w:tc>
          <w:tcPr>
            <w:tcW w:w="737" w:type="dxa"/>
            <w:tcBorders>
              <w:top w:val="single" w:sz="4" w:space="0" w:color="000000"/>
              <w:left w:val="single" w:sz="4" w:space="0" w:color="000000"/>
              <w:bottom w:val="single" w:sz="4" w:space="0" w:color="000000"/>
            </w:tcBorders>
            <w:shd w:val="clear" w:color="auto" w:fill="auto"/>
          </w:tcPr>
          <w:p w:rsidR="00842BAB" w:rsidRPr="00501BFF" w:rsidRDefault="00501BFF" w:rsidP="00842BAB">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842BAB" w:rsidRPr="00501BFF" w:rsidRDefault="00842BAB" w:rsidP="00842BAB">
            <w:pPr>
              <w:jc w:val="left"/>
              <w:rPr>
                <w:rFonts w:cs="Arial"/>
                <w:sz w:val="20"/>
                <w:szCs w:val="20"/>
              </w:rPr>
            </w:pPr>
            <w:r w:rsidRPr="00501BFF">
              <w:rPr>
                <w:rFonts w:cs="Arial"/>
                <w:sz w:val="20"/>
                <w:szCs w:val="20"/>
              </w:rPr>
              <w:t>Awaryjne zasilanie z wbudowanego akumulatora sprężarki</w:t>
            </w:r>
          </w:p>
        </w:tc>
        <w:tc>
          <w:tcPr>
            <w:tcW w:w="1843" w:type="dxa"/>
            <w:tcBorders>
              <w:top w:val="single" w:sz="4" w:space="0" w:color="000000"/>
              <w:left w:val="single" w:sz="4" w:space="0" w:color="000000"/>
              <w:bottom w:val="single" w:sz="4" w:space="0" w:color="000000"/>
            </w:tcBorders>
            <w:shd w:val="clear" w:color="auto" w:fill="auto"/>
            <w:vAlign w:val="center"/>
          </w:tcPr>
          <w:p w:rsidR="00842BAB" w:rsidRPr="00501BFF" w:rsidRDefault="00512EDE" w:rsidP="00842BAB">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2BAB" w:rsidRPr="00501BFF" w:rsidRDefault="00842BAB" w:rsidP="00842BAB">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7E1A6D" w:rsidP="000C6DB2">
            <w:pPr>
              <w:snapToGrid w:val="0"/>
              <w:spacing w:before="60" w:line="240" w:lineRule="auto"/>
              <w:ind w:left="284"/>
              <w:rPr>
                <w:rFonts w:cs="Arial"/>
                <w:sz w:val="20"/>
                <w:szCs w:val="20"/>
              </w:rPr>
            </w:pPr>
            <w:r w:rsidRPr="00501BFF">
              <w:rPr>
                <w:rFonts w:cs="Arial"/>
                <w:sz w:val="20"/>
                <w:szCs w:val="20"/>
              </w:rPr>
              <w:t>II</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rPr>
                <w:rFonts w:cs="Arial"/>
                <w:sz w:val="20"/>
                <w:szCs w:val="20"/>
              </w:rPr>
            </w:pPr>
            <w:r w:rsidRPr="00501BFF">
              <w:rPr>
                <w:rFonts w:cs="Arial"/>
                <w:b/>
                <w:sz w:val="20"/>
                <w:szCs w:val="20"/>
              </w:rPr>
              <w:t>TRYBY WENTYLACJI</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501BFF" w:rsidP="007E1A6D">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Wentylacja wspomagana/kontrolowana</w:t>
            </w:r>
          </w:p>
          <w:p w:rsidR="007E1A6D" w:rsidRPr="00501BFF" w:rsidRDefault="007E1A6D" w:rsidP="007E1A6D">
            <w:pPr>
              <w:spacing w:before="60" w:line="240" w:lineRule="auto"/>
              <w:jc w:val="left"/>
              <w:rPr>
                <w:rFonts w:cs="Arial"/>
                <w:sz w:val="20"/>
                <w:szCs w:val="20"/>
              </w:rPr>
            </w:pPr>
            <w:r w:rsidRPr="00501BFF">
              <w:rPr>
                <w:rFonts w:cs="Arial"/>
                <w:sz w:val="20"/>
                <w:szCs w:val="20"/>
              </w:rPr>
              <w:t xml:space="preserve">CMV/ </w:t>
            </w:r>
            <w:proofErr w:type="spellStart"/>
            <w:r w:rsidRPr="00501BFF">
              <w:rPr>
                <w:rFonts w:cs="Arial"/>
                <w:sz w:val="20"/>
                <w:szCs w:val="20"/>
              </w:rPr>
              <w:t>Assist</w:t>
            </w:r>
            <w:proofErr w:type="spellEnd"/>
            <w:r w:rsidRPr="00501BFF">
              <w:rPr>
                <w:rFonts w:cs="Arial"/>
                <w:sz w:val="20"/>
                <w:szCs w:val="20"/>
              </w:rPr>
              <w:t xml:space="preserve"> </w:t>
            </w:r>
            <w:r w:rsidR="00814A19">
              <w:rPr>
                <w:rFonts w:cs="Arial"/>
                <w:sz w:val="20"/>
                <w:szCs w:val="20"/>
              </w:rPr>
              <w:t>-</w:t>
            </w:r>
            <w:r w:rsidRPr="00501BFF">
              <w:rPr>
                <w:rFonts w:cs="Arial"/>
                <w:sz w:val="20"/>
                <w:szCs w:val="20"/>
              </w:rPr>
              <w:t xml:space="preserve"> IPPV</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Zsynchronizowana przerywana wentylacja obowiązkowa SIMV</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Wentylacja spontaniczna</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Dodatnie ciśnienie końcowo-wydechowe/ Ciągłe dodatnie ciśnienie w drogach oddechowych PEEP/CPAP</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Wentylacja na dwóch poziomach ciśnienia typu </w:t>
            </w:r>
            <w:proofErr w:type="spellStart"/>
            <w:r w:rsidRPr="00501BFF">
              <w:rPr>
                <w:rFonts w:cs="Arial"/>
                <w:sz w:val="20"/>
                <w:szCs w:val="20"/>
              </w:rPr>
              <w:t>BiPAP</w:t>
            </w:r>
            <w:proofErr w:type="spellEnd"/>
            <w:r w:rsidRPr="00501BFF">
              <w:rPr>
                <w:rFonts w:cs="Arial"/>
                <w:sz w:val="20"/>
                <w:szCs w:val="20"/>
              </w:rPr>
              <w:t xml:space="preserve">,                       Bi-Level, </w:t>
            </w:r>
            <w:proofErr w:type="spellStart"/>
            <w:r w:rsidRPr="00501BFF">
              <w:rPr>
                <w:rFonts w:cs="Arial"/>
                <w:sz w:val="20"/>
                <w:szCs w:val="20"/>
              </w:rPr>
              <w:t>DuoPAP</w:t>
            </w:r>
            <w:proofErr w:type="spellEnd"/>
            <w:r w:rsidRPr="00501BFF">
              <w:rPr>
                <w:rFonts w:cs="Arial"/>
                <w:sz w:val="20"/>
                <w:szCs w:val="20"/>
              </w:rPr>
              <w:t>, APRV</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Wentylacja nieinwazyjna NIV (wydzielony przycisk wyboru wentylacji nieinwazyjnej)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Wentylacja bezdechu z możliwością ustawienia parametrów oddechowych i rodzaju oddechu VCV </w:t>
            </w:r>
            <w:r>
              <w:rPr>
                <w:rFonts w:cs="Arial"/>
                <w:sz w:val="20"/>
                <w:szCs w:val="20"/>
              </w:rPr>
              <w:t xml:space="preserve">               </w:t>
            </w:r>
            <w:r w:rsidRPr="00501BFF">
              <w:rPr>
                <w:rFonts w:cs="Arial"/>
                <w:sz w:val="20"/>
                <w:szCs w:val="20"/>
              </w:rPr>
              <w:t>lub PCV</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849F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8</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Wdech manualny</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3D4B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9</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Oddech kontrolowany objętością VCV</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3D4B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jc w:val="center"/>
              <w:rPr>
                <w:rFonts w:cs="Arial"/>
                <w:sz w:val="20"/>
                <w:szCs w:val="20"/>
              </w:rPr>
            </w:pPr>
            <w:r>
              <w:rPr>
                <w:rFonts w:cs="Arial"/>
                <w:sz w:val="20"/>
                <w:szCs w:val="20"/>
              </w:rPr>
              <w:t>10</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Oddech kontrolowany ciśnieniem z docelową objętością typu PRVC, </w:t>
            </w:r>
            <w:proofErr w:type="spellStart"/>
            <w:r w:rsidRPr="00501BFF">
              <w:rPr>
                <w:rFonts w:cs="Arial"/>
                <w:sz w:val="20"/>
                <w:szCs w:val="20"/>
              </w:rPr>
              <w:t>AutoFlow</w:t>
            </w:r>
            <w:proofErr w:type="spellEnd"/>
            <w:r w:rsidRPr="00501BFF">
              <w:rPr>
                <w:rFonts w:cs="Arial"/>
                <w:sz w:val="20"/>
                <w:szCs w:val="20"/>
              </w:rPr>
              <w:t>, APV, VC+</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3D4B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jc w:val="center"/>
              <w:rPr>
                <w:rFonts w:cs="Arial"/>
                <w:sz w:val="20"/>
                <w:szCs w:val="20"/>
              </w:rPr>
            </w:pPr>
            <w:r>
              <w:rPr>
                <w:rFonts w:cs="Arial"/>
                <w:sz w:val="20"/>
                <w:szCs w:val="20"/>
              </w:rPr>
              <w:t>11</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Oddech spontaniczny wspomagany ciśnieniem PSV/ASB</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3D4B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jc w:val="center"/>
              <w:rPr>
                <w:rFonts w:cs="Arial"/>
                <w:sz w:val="20"/>
                <w:szCs w:val="20"/>
              </w:rPr>
            </w:pPr>
            <w:r>
              <w:rPr>
                <w:rFonts w:cs="Arial"/>
                <w:sz w:val="20"/>
                <w:szCs w:val="20"/>
              </w:rPr>
              <w:t>12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Automatyczna kompensacja oporu przepływu rurki dotchawiczej lub tracheotomijnej typu ATC, TC, TRC</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3D4B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512EDE" w:rsidRDefault="00512EDE" w:rsidP="00501BFF">
            <w:pPr>
              <w:snapToGrid w:val="0"/>
              <w:jc w:val="center"/>
              <w:rPr>
                <w:rFonts w:cs="Arial"/>
                <w:sz w:val="20"/>
                <w:szCs w:val="20"/>
              </w:rPr>
            </w:pPr>
          </w:p>
          <w:p w:rsidR="007E1A6D" w:rsidRPr="00501BFF" w:rsidRDefault="00501BFF" w:rsidP="00501BFF">
            <w:pPr>
              <w:snapToGrid w:val="0"/>
              <w:jc w:val="center"/>
              <w:rPr>
                <w:rFonts w:cs="Arial"/>
                <w:sz w:val="20"/>
                <w:szCs w:val="20"/>
              </w:rPr>
            </w:pPr>
            <w:r>
              <w:rPr>
                <w:rFonts w:cs="Arial"/>
                <w:sz w:val="20"/>
                <w:szCs w:val="20"/>
              </w:rPr>
              <w:t>13</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 xml:space="preserve">Proporcjonalne wspomaganie oddechu spontanicznego PAV+ zgodne z algorytmem </w:t>
            </w:r>
            <w:proofErr w:type="spellStart"/>
            <w:r w:rsidRPr="00501BFF">
              <w:rPr>
                <w:rFonts w:cs="Arial"/>
                <w:sz w:val="20"/>
                <w:szCs w:val="20"/>
              </w:rPr>
              <w:t>Younesa</w:t>
            </w:r>
            <w:proofErr w:type="spellEnd"/>
            <w:r w:rsidRPr="00501BFF">
              <w:rPr>
                <w:rFonts w:cs="Arial"/>
                <w:sz w:val="20"/>
                <w:szCs w:val="20"/>
              </w:rPr>
              <w:t xml:space="preserve"> umożliwiające naturalną zmienność wzorca oddechowego </w:t>
            </w:r>
            <w:r w:rsidR="00501BFF">
              <w:rPr>
                <w:rFonts w:cs="Arial"/>
                <w:sz w:val="20"/>
                <w:szCs w:val="20"/>
              </w:rPr>
              <w:t xml:space="preserve">                               </w:t>
            </w:r>
            <w:r w:rsidRPr="00501BFF">
              <w:rPr>
                <w:rFonts w:cs="Arial"/>
                <w:sz w:val="20"/>
                <w:szCs w:val="20"/>
              </w:rPr>
              <w:t xml:space="preserve">z automatycznym dostosowaniem wspomagania </w:t>
            </w:r>
            <w:r w:rsidR="00501BFF">
              <w:rPr>
                <w:rFonts w:cs="Arial"/>
                <w:sz w:val="20"/>
                <w:szCs w:val="20"/>
              </w:rPr>
              <w:t xml:space="preserve">                         </w:t>
            </w:r>
            <w:r w:rsidRPr="00501BFF">
              <w:rPr>
                <w:rFonts w:cs="Arial"/>
                <w:sz w:val="20"/>
                <w:szCs w:val="20"/>
              </w:rPr>
              <w:t xml:space="preserve">do zmian mierzonych parametrów płuc - minimum  podatności, elastancji i oporów oddechowych pacjenta </w:t>
            </w:r>
          </w:p>
          <w:p w:rsidR="007E1A6D" w:rsidRPr="00501BFF" w:rsidRDefault="007E1A6D" w:rsidP="007E1A6D">
            <w:pPr>
              <w:spacing w:before="60" w:line="240" w:lineRule="auto"/>
              <w:jc w:val="left"/>
              <w:rPr>
                <w:rFonts w:cs="Arial"/>
                <w:sz w:val="20"/>
                <w:szCs w:val="20"/>
              </w:rPr>
            </w:pPr>
            <w:r w:rsidRPr="00501BFF">
              <w:rPr>
                <w:rFonts w:cs="Arial"/>
                <w:sz w:val="20"/>
                <w:szCs w:val="20"/>
              </w:rPr>
              <w:t xml:space="preserve">lub </w:t>
            </w:r>
          </w:p>
          <w:p w:rsidR="007E1A6D" w:rsidRPr="00501BFF" w:rsidRDefault="007E1A6D" w:rsidP="007E1A6D">
            <w:pPr>
              <w:spacing w:before="60" w:line="240" w:lineRule="auto"/>
              <w:jc w:val="left"/>
              <w:rPr>
                <w:rFonts w:cs="Arial"/>
                <w:sz w:val="20"/>
                <w:szCs w:val="20"/>
              </w:rPr>
            </w:pPr>
            <w:r w:rsidRPr="00501BFF">
              <w:rPr>
                <w:rFonts w:cs="Arial"/>
                <w:sz w:val="20"/>
                <w:szCs w:val="20"/>
              </w:rPr>
              <w:t>Proporcjonalne wspomaganie oddechu spontanicznego PPS bez automatycznego dostosowywanie wspomagania,</w:t>
            </w:r>
            <w:r w:rsidR="00501BFF">
              <w:rPr>
                <w:rFonts w:cs="Arial"/>
                <w:sz w:val="20"/>
                <w:szCs w:val="20"/>
              </w:rPr>
              <w:t xml:space="preserve"> ale</w:t>
            </w:r>
            <w:r w:rsidRPr="00501BFF">
              <w:rPr>
                <w:rFonts w:cs="Arial"/>
                <w:sz w:val="20"/>
                <w:szCs w:val="20"/>
              </w:rPr>
              <w:t xml:space="preserve"> z możliwością przełączenia </w:t>
            </w:r>
            <w:r w:rsidR="00501BFF">
              <w:rPr>
                <w:rFonts w:cs="Arial"/>
                <w:sz w:val="20"/>
                <w:szCs w:val="20"/>
              </w:rPr>
              <w:t xml:space="preserve">                           </w:t>
            </w:r>
            <w:r w:rsidRPr="00501BFF">
              <w:rPr>
                <w:rFonts w:cs="Arial"/>
                <w:sz w:val="20"/>
                <w:szCs w:val="20"/>
              </w:rPr>
              <w:t xml:space="preserve">na wentylację ze zmiennym wspomaganiem ciśnieniowym </w:t>
            </w:r>
            <w:proofErr w:type="spellStart"/>
            <w:r w:rsidRPr="00501BFF">
              <w:rPr>
                <w:rFonts w:cs="Arial"/>
                <w:sz w:val="20"/>
                <w:szCs w:val="20"/>
              </w:rPr>
              <w:t>Variable</w:t>
            </w:r>
            <w:proofErr w:type="spellEnd"/>
            <w:r w:rsidRPr="00501BFF">
              <w:rPr>
                <w:rFonts w:cs="Arial"/>
                <w:sz w:val="20"/>
                <w:szCs w:val="20"/>
              </w:rPr>
              <w:t xml:space="preserve"> </w:t>
            </w:r>
            <w:proofErr w:type="spellStart"/>
            <w:r w:rsidRPr="00501BFF">
              <w:rPr>
                <w:rFonts w:cs="Arial"/>
                <w:sz w:val="20"/>
                <w:szCs w:val="20"/>
              </w:rPr>
              <w:t>Pressure</w:t>
            </w:r>
            <w:proofErr w:type="spellEnd"/>
            <w:r w:rsidRPr="00501BFF">
              <w:rPr>
                <w:rFonts w:cs="Arial"/>
                <w:sz w:val="20"/>
                <w:szCs w:val="20"/>
              </w:rPr>
              <w:t xml:space="preserve"> </w:t>
            </w:r>
            <w:proofErr w:type="spellStart"/>
            <w:r w:rsidRPr="00501BFF">
              <w:rPr>
                <w:rFonts w:cs="Arial"/>
                <w:sz w:val="20"/>
                <w:szCs w:val="20"/>
              </w:rPr>
              <w:t>Support</w:t>
            </w:r>
            <w:proofErr w:type="spellEnd"/>
            <w:r w:rsidRPr="00501BFF">
              <w:rPr>
                <w:rFonts w:cs="Arial"/>
                <w:sz w:val="20"/>
                <w:szCs w:val="20"/>
              </w:rPr>
              <w:t xml:space="preserve">, generującą zmienne ciśnienie wspomagania, mechanicznie naśladujące zmienność naturalnego trybu oddechowego </w:t>
            </w:r>
          </w:p>
          <w:p w:rsidR="007E1A6D" w:rsidRPr="00501BFF" w:rsidRDefault="007E1A6D" w:rsidP="007E1A6D">
            <w:pPr>
              <w:spacing w:before="60" w:line="240" w:lineRule="auto"/>
              <w:jc w:val="left"/>
              <w:rPr>
                <w:rFonts w:cs="Arial"/>
                <w:sz w:val="20"/>
                <w:szCs w:val="20"/>
              </w:rPr>
            </w:pPr>
            <w:r w:rsidRPr="00501BFF">
              <w:rPr>
                <w:rFonts w:cs="Arial"/>
                <w:sz w:val="20"/>
                <w:szCs w:val="20"/>
              </w:rPr>
              <w:t xml:space="preserve">lub </w:t>
            </w:r>
          </w:p>
          <w:p w:rsidR="007E1A6D" w:rsidRPr="00501BFF" w:rsidRDefault="007E1A6D" w:rsidP="007E1A6D">
            <w:pPr>
              <w:spacing w:before="60" w:line="240" w:lineRule="auto"/>
              <w:jc w:val="left"/>
              <w:rPr>
                <w:rFonts w:cs="Arial"/>
                <w:sz w:val="20"/>
                <w:szCs w:val="20"/>
              </w:rPr>
            </w:pPr>
            <w:r w:rsidRPr="00501BFF">
              <w:rPr>
                <w:rFonts w:cs="Arial"/>
                <w:sz w:val="20"/>
                <w:szCs w:val="20"/>
              </w:rPr>
              <w:t>Wentylacja NAVA z min 50 akcesoriami niezbędnymi do zastosowania trybu i modułem do każdego oferowanego respiratora</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7E1A6D" w:rsidP="007E1A6D">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Oddech spontaniczny wspomagany objętością VSV</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7E1A6D" w:rsidP="000C6DB2">
            <w:pPr>
              <w:snapToGrid w:val="0"/>
              <w:spacing w:before="60" w:line="240" w:lineRule="auto"/>
              <w:ind w:left="284"/>
              <w:rPr>
                <w:rFonts w:cs="Arial"/>
                <w:sz w:val="20"/>
                <w:szCs w:val="20"/>
              </w:rPr>
            </w:pPr>
            <w:r w:rsidRPr="00501BFF">
              <w:rPr>
                <w:rFonts w:cs="Arial"/>
                <w:sz w:val="20"/>
                <w:szCs w:val="20"/>
              </w:rPr>
              <w:t>III</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pStyle w:val="Nagwek4"/>
              <w:numPr>
                <w:ilvl w:val="0"/>
                <w:numId w:val="0"/>
              </w:numPr>
              <w:spacing w:before="60" w:line="240" w:lineRule="auto"/>
              <w:ind w:left="864" w:hanging="864"/>
              <w:jc w:val="left"/>
              <w:rPr>
                <w:rFonts w:cs="Arial"/>
                <w:sz w:val="20"/>
                <w:szCs w:val="20"/>
              </w:rPr>
            </w:pPr>
            <w:r w:rsidRPr="00501BFF">
              <w:rPr>
                <w:rFonts w:cs="Arial"/>
                <w:sz w:val="20"/>
                <w:szCs w:val="20"/>
              </w:rPr>
              <w:t>PARAMETRY NASTAWIALNE</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501BFF" w:rsidP="007E1A6D">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 xml:space="preserve">Częstość oddechów w zakresie nie mniejszym niż </w:t>
            </w:r>
            <w:r w:rsidR="00814A19">
              <w:rPr>
                <w:rFonts w:cs="Arial"/>
                <w:sz w:val="20"/>
                <w:szCs w:val="20"/>
              </w:rPr>
              <w:t xml:space="preserve">      </w:t>
            </w:r>
            <w:r w:rsidRPr="00501BFF">
              <w:rPr>
                <w:rFonts w:cs="Arial"/>
                <w:sz w:val="20"/>
                <w:szCs w:val="20"/>
              </w:rPr>
              <w:t>od 5 do 100 na minutę</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Objętość pojedynczego oddechu w zakresie</w:t>
            </w:r>
            <w:r>
              <w:rPr>
                <w:rFonts w:cs="Arial"/>
                <w:sz w:val="20"/>
                <w:szCs w:val="20"/>
              </w:rPr>
              <w:t xml:space="preserve">                       </w:t>
            </w:r>
            <w:r w:rsidRPr="00501BFF">
              <w:rPr>
                <w:rFonts w:cs="Arial"/>
                <w:sz w:val="20"/>
                <w:szCs w:val="20"/>
              </w:rPr>
              <w:t xml:space="preserve"> nie mniejszym niż od 30 do 2000 ml</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Szczytowy przepływ wdechowy dla oddechów wymuszonych objętościowo</w:t>
            </w:r>
            <w:r>
              <w:rPr>
                <w:rFonts w:cs="Arial"/>
                <w:sz w:val="20"/>
                <w:szCs w:val="20"/>
              </w:rPr>
              <w:t xml:space="preserve"> </w:t>
            </w:r>
            <w:r w:rsidRPr="00501BFF">
              <w:rPr>
                <w:rFonts w:cs="Arial"/>
                <w:sz w:val="20"/>
                <w:szCs w:val="20"/>
              </w:rPr>
              <w:t xml:space="preserve">- kontrolowanych </w:t>
            </w:r>
            <w:r>
              <w:rPr>
                <w:rFonts w:cs="Arial"/>
                <w:sz w:val="20"/>
                <w:szCs w:val="20"/>
              </w:rPr>
              <w:t xml:space="preserve">                            </w:t>
            </w:r>
            <w:r w:rsidRPr="00501BFF">
              <w:rPr>
                <w:rFonts w:cs="Arial"/>
                <w:sz w:val="20"/>
                <w:szCs w:val="20"/>
              </w:rPr>
              <w:t>w zakresie nie mniejszym niż od 3 do120 l/min</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Stosunek wdechu do wydechu I:E w zakresie nie mniejszym niż od 1: 9 do 4:1    </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Czas wdechu Ti min. od 0.2 do 5.0s</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Możliwość ustawienia parametrów w celu uzyskania czasu plateau w zakresie nie mniejszym niż od </w:t>
            </w:r>
            <w:r>
              <w:rPr>
                <w:rFonts w:cs="Arial"/>
                <w:sz w:val="20"/>
                <w:szCs w:val="20"/>
              </w:rPr>
              <w:t xml:space="preserve">                      </w:t>
            </w:r>
            <w:r w:rsidRPr="00501BFF">
              <w:rPr>
                <w:rFonts w:cs="Arial"/>
                <w:sz w:val="20"/>
                <w:szCs w:val="20"/>
              </w:rPr>
              <w:t>0,0 do 2,0 s.</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Ciś</w:t>
            </w:r>
            <w:r>
              <w:rPr>
                <w:rFonts w:cs="Arial"/>
                <w:sz w:val="20"/>
                <w:szCs w:val="20"/>
              </w:rPr>
              <w:t xml:space="preserve">nienie wdechowe PCV w zakresie </w:t>
            </w:r>
            <w:r w:rsidRPr="00501BFF">
              <w:rPr>
                <w:rFonts w:cs="Arial"/>
                <w:sz w:val="20"/>
                <w:szCs w:val="20"/>
              </w:rPr>
              <w:t>nie mniejszym niż od 5 do 80 cmH2O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8</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Ciśnienie wspomagania PSV/ASB w zakresie </w:t>
            </w:r>
            <w:r>
              <w:rPr>
                <w:rFonts w:cs="Arial"/>
                <w:sz w:val="20"/>
                <w:szCs w:val="20"/>
              </w:rPr>
              <w:t xml:space="preserve">                        </w:t>
            </w:r>
            <w:r w:rsidRPr="00501BFF">
              <w:rPr>
                <w:rFonts w:cs="Arial"/>
                <w:sz w:val="20"/>
                <w:szCs w:val="20"/>
              </w:rPr>
              <w:t>nie mniejszym niż od 0 do 60 cmH2O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9</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Ciśnienie PEEP/CPAP w zakresie nie mniejszym niż                               od </w:t>
            </w:r>
            <w:r w:rsidRPr="00501BFF">
              <w:rPr>
                <w:rFonts w:cs="Arial"/>
                <w:color w:val="FF0000"/>
                <w:sz w:val="20"/>
                <w:szCs w:val="20"/>
              </w:rPr>
              <w:t xml:space="preserve"> </w:t>
            </w:r>
            <w:r w:rsidRPr="00501BFF">
              <w:rPr>
                <w:rFonts w:cs="Arial"/>
                <w:sz w:val="20"/>
                <w:szCs w:val="20"/>
              </w:rPr>
              <w:t>0 do 45 cmH2O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jc w:val="center"/>
              <w:rPr>
                <w:rFonts w:cs="Arial"/>
                <w:sz w:val="20"/>
                <w:szCs w:val="20"/>
              </w:rPr>
            </w:pPr>
            <w:r>
              <w:rPr>
                <w:rFonts w:cs="Arial"/>
                <w:sz w:val="20"/>
                <w:szCs w:val="20"/>
              </w:rPr>
              <w:t>10</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Płynnie regulowany czas lub współczynnik narastania przepływu /ciśnienia dla PCV/PSV/ASB</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E3607D">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501BFF">
            <w:pPr>
              <w:snapToGrid w:val="0"/>
              <w:jc w:val="center"/>
              <w:rPr>
                <w:rFonts w:cs="Arial"/>
                <w:sz w:val="20"/>
                <w:szCs w:val="20"/>
              </w:rPr>
            </w:pPr>
          </w:p>
          <w:p w:rsidR="007E1A6D" w:rsidRPr="00501BFF" w:rsidRDefault="00501BFF" w:rsidP="00501BFF">
            <w:pPr>
              <w:snapToGrid w:val="0"/>
              <w:jc w:val="center"/>
              <w:rPr>
                <w:rFonts w:cs="Arial"/>
                <w:sz w:val="20"/>
                <w:szCs w:val="20"/>
              </w:rPr>
            </w:pPr>
            <w:r>
              <w:rPr>
                <w:rFonts w:cs="Arial"/>
                <w:sz w:val="20"/>
                <w:szCs w:val="20"/>
              </w:rPr>
              <w:t>11</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Regulowane procentowe kryterium zakończenia fazy wdechowej w trybie PSV/ASB w zakresie nie mniejszym</w:t>
            </w:r>
            <w:r w:rsidR="00814A19">
              <w:rPr>
                <w:rFonts w:cs="Arial"/>
                <w:sz w:val="20"/>
                <w:szCs w:val="20"/>
              </w:rPr>
              <w:t xml:space="preserve"> </w:t>
            </w:r>
            <w:r w:rsidRPr="00501BFF">
              <w:rPr>
                <w:rFonts w:cs="Arial"/>
                <w:sz w:val="20"/>
                <w:szCs w:val="20"/>
              </w:rPr>
              <w:t>niż od 5 do 50%</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jc w:val="center"/>
              <w:rPr>
                <w:rFonts w:cs="Arial"/>
                <w:sz w:val="20"/>
                <w:szCs w:val="20"/>
              </w:rPr>
            </w:pPr>
            <w:r w:rsidRPr="00501BFF">
              <w:rPr>
                <w:rFonts w:cs="Arial"/>
                <w:sz w:val="20"/>
                <w:szCs w:val="20"/>
              </w:rPr>
              <w:t xml:space="preserve">spełnienie wymogu - 0 pkt </w:t>
            </w:r>
          </w:p>
          <w:p w:rsidR="007E1A6D" w:rsidRPr="00501BFF" w:rsidRDefault="007E1A6D" w:rsidP="007E1A6D">
            <w:pPr>
              <w:jc w:val="center"/>
              <w:rPr>
                <w:rFonts w:cs="Arial"/>
                <w:sz w:val="20"/>
                <w:szCs w:val="20"/>
              </w:rPr>
            </w:pPr>
            <w:r w:rsidRPr="00501BFF">
              <w:rPr>
                <w:rFonts w:cs="Arial"/>
                <w:sz w:val="20"/>
                <w:szCs w:val="20"/>
              </w:rPr>
              <w:t>większy zakres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501BFF">
            <w:pPr>
              <w:snapToGrid w:val="0"/>
              <w:jc w:val="center"/>
              <w:rPr>
                <w:rFonts w:cs="Arial"/>
                <w:sz w:val="20"/>
                <w:szCs w:val="20"/>
              </w:rPr>
            </w:pPr>
          </w:p>
          <w:p w:rsidR="007E1A6D" w:rsidRPr="00501BFF" w:rsidRDefault="00501BFF" w:rsidP="00501BFF">
            <w:pPr>
              <w:snapToGrid w:val="0"/>
              <w:jc w:val="center"/>
              <w:rPr>
                <w:rFonts w:cs="Arial"/>
                <w:sz w:val="20"/>
                <w:szCs w:val="20"/>
              </w:rPr>
            </w:pPr>
            <w:r>
              <w:rPr>
                <w:rFonts w:cs="Arial"/>
                <w:sz w:val="20"/>
                <w:szCs w:val="20"/>
              </w:rPr>
              <w:t>12</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 xml:space="preserve">Przepływowy tryb rozpoznawania oddechu własnego pacjenta w zakresie nie mniejszym niż od  0,5 do </w:t>
            </w:r>
            <w:r w:rsidR="000255CD">
              <w:rPr>
                <w:rFonts w:cs="Arial"/>
                <w:sz w:val="20"/>
                <w:szCs w:val="20"/>
              </w:rPr>
              <w:t xml:space="preserve">                   </w:t>
            </w:r>
            <w:r w:rsidRPr="00501BFF">
              <w:rPr>
                <w:rFonts w:cs="Arial"/>
                <w:sz w:val="20"/>
                <w:szCs w:val="20"/>
              </w:rPr>
              <w:t>15 l/min</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jc w:val="center"/>
              <w:rPr>
                <w:rFonts w:cs="Arial"/>
                <w:sz w:val="20"/>
                <w:szCs w:val="20"/>
              </w:rPr>
            </w:pPr>
            <w:r w:rsidRPr="00501BFF">
              <w:rPr>
                <w:rFonts w:cs="Arial"/>
                <w:sz w:val="20"/>
                <w:szCs w:val="20"/>
              </w:rPr>
              <w:t xml:space="preserve">spełnienie wymogu - 0 pkt </w:t>
            </w:r>
          </w:p>
          <w:p w:rsidR="007E1A6D" w:rsidRPr="00501BFF" w:rsidRDefault="007E1A6D" w:rsidP="007E1A6D">
            <w:pPr>
              <w:jc w:val="center"/>
              <w:rPr>
                <w:rFonts w:cs="Arial"/>
                <w:sz w:val="20"/>
                <w:szCs w:val="20"/>
              </w:rPr>
            </w:pPr>
            <w:r w:rsidRPr="00501BFF">
              <w:rPr>
                <w:rFonts w:cs="Arial"/>
                <w:sz w:val="20"/>
                <w:szCs w:val="20"/>
              </w:rPr>
              <w:t>większy zakres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501BFF">
            <w:pPr>
              <w:snapToGrid w:val="0"/>
              <w:jc w:val="center"/>
              <w:rPr>
                <w:rFonts w:cs="Arial"/>
                <w:sz w:val="20"/>
                <w:szCs w:val="20"/>
              </w:rPr>
            </w:pPr>
          </w:p>
          <w:p w:rsidR="00814A19" w:rsidRDefault="00814A19" w:rsidP="00501BFF">
            <w:pPr>
              <w:snapToGrid w:val="0"/>
              <w:jc w:val="center"/>
              <w:rPr>
                <w:rFonts w:cs="Arial"/>
                <w:sz w:val="20"/>
                <w:szCs w:val="20"/>
              </w:rPr>
            </w:pPr>
          </w:p>
          <w:p w:rsidR="00814A19" w:rsidRDefault="00814A19" w:rsidP="00501BFF">
            <w:pPr>
              <w:snapToGrid w:val="0"/>
              <w:jc w:val="center"/>
              <w:rPr>
                <w:rFonts w:cs="Arial"/>
                <w:sz w:val="20"/>
                <w:szCs w:val="20"/>
              </w:rPr>
            </w:pPr>
          </w:p>
          <w:p w:rsidR="00814A19" w:rsidRDefault="00814A19" w:rsidP="00501BFF">
            <w:pPr>
              <w:snapToGrid w:val="0"/>
              <w:jc w:val="center"/>
              <w:rPr>
                <w:rFonts w:cs="Arial"/>
                <w:sz w:val="20"/>
                <w:szCs w:val="20"/>
              </w:rPr>
            </w:pPr>
          </w:p>
          <w:p w:rsidR="00814A19" w:rsidRDefault="00814A19" w:rsidP="00501BFF">
            <w:pPr>
              <w:snapToGrid w:val="0"/>
              <w:jc w:val="center"/>
              <w:rPr>
                <w:rFonts w:cs="Arial"/>
                <w:sz w:val="20"/>
                <w:szCs w:val="20"/>
              </w:rPr>
            </w:pPr>
          </w:p>
          <w:p w:rsidR="007E1A6D" w:rsidRPr="00501BFF" w:rsidRDefault="00501BFF" w:rsidP="00501BFF">
            <w:pPr>
              <w:snapToGrid w:val="0"/>
              <w:jc w:val="center"/>
              <w:rPr>
                <w:rFonts w:cs="Arial"/>
                <w:sz w:val="20"/>
                <w:szCs w:val="20"/>
              </w:rPr>
            </w:pPr>
            <w:r>
              <w:rPr>
                <w:rFonts w:cs="Arial"/>
                <w:sz w:val="20"/>
                <w:szCs w:val="20"/>
              </w:rPr>
              <w:t>13</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Ciśnieniowy tryb rozpoznawania oddechu własnego pacjenta w zakresie nie mniejszym niż od 0,5 do 15 cm H2O</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jc w:val="center"/>
              <w:rPr>
                <w:rFonts w:cs="Arial"/>
                <w:sz w:val="20"/>
                <w:szCs w:val="20"/>
              </w:rPr>
            </w:pPr>
            <w:r w:rsidRPr="00501BFF">
              <w:rPr>
                <w:rFonts w:cs="Arial"/>
                <w:sz w:val="20"/>
                <w:szCs w:val="20"/>
              </w:rPr>
              <w:t xml:space="preserve">brak funkcji lub                 w mniejszym zakresie regulacji                - 0 pkt </w:t>
            </w:r>
          </w:p>
          <w:p w:rsidR="007E1A6D" w:rsidRPr="00501BFF" w:rsidRDefault="007E1A6D" w:rsidP="007E1A6D">
            <w:pPr>
              <w:spacing w:before="60"/>
              <w:jc w:val="center"/>
              <w:rPr>
                <w:rFonts w:cs="Arial"/>
                <w:sz w:val="20"/>
                <w:szCs w:val="20"/>
              </w:rPr>
            </w:pPr>
            <w:r w:rsidRPr="00501BFF">
              <w:rPr>
                <w:rFonts w:cs="Arial"/>
                <w:sz w:val="20"/>
                <w:szCs w:val="20"/>
              </w:rPr>
              <w:t>ciśnieniowy tryb rozpoznawania oddechu własnego pacjenta                                 w podanym lub szerszym zakresie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501BFF">
            <w:pPr>
              <w:snapToGrid w:val="0"/>
              <w:jc w:val="center"/>
              <w:rPr>
                <w:rFonts w:cs="Arial"/>
                <w:sz w:val="20"/>
                <w:szCs w:val="20"/>
              </w:rPr>
            </w:pPr>
          </w:p>
          <w:p w:rsidR="007E1A6D" w:rsidRPr="00501BFF" w:rsidRDefault="00501BFF" w:rsidP="00501BFF">
            <w:pPr>
              <w:snapToGrid w:val="0"/>
              <w:jc w:val="center"/>
              <w:rPr>
                <w:rFonts w:cs="Arial"/>
                <w:sz w:val="20"/>
                <w:szCs w:val="20"/>
              </w:rPr>
            </w:pPr>
            <w:r>
              <w:rPr>
                <w:rFonts w:cs="Arial"/>
                <w:sz w:val="20"/>
                <w:szCs w:val="20"/>
              </w:rPr>
              <w:t>14</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 xml:space="preserve">Stężenie tlenu w mieszaninie oddechowej regulowane płynnie przez mieszalnik </w:t>
            </w:r>
            <w:proofErr w:type="spellStart"/>
            <w:r w:rsidRPr="00501BFF">
              <w:rPr>
                <w:rFonts w:cs="Arial"/>
                <w:sz w:val="20"/>
                <w:szCs w:val="20"/>
              </w:rPr>
              <w:t>elektroniczno</w:t>
            </w:r>
            <w:proofErr w:type="spellEnd"/>
            <w:r w:rsidRPr="00501BFF">
              <w:rPr>
                <w:rFonts w:cs="Arial"/>
                <w:sz w:val="20"/>
                <w:szCs w:val="20"/>
              </w:rPr>
              <w:t xml:space="preserve"> -</w:t>
            </w:r>
            <w:r w:rsidR="00512EDE">
              <w:rPr>
                <w:rFonts w:cs="Arial"/>
                <w:sz w:val="20"/>
                <w:szCs w:val="20"/>
              </w:rPr>
              <w:t xml:space="preserve"> </w:t>
            </w:r>
            <w:r w:rsidRPr="00501BFF">
              <w:rPr>
                <w:rFonts w:cs="Arial"/>
                <w:sz w:val="20"/>
                <w:szCs w:val="20"/>
              </w:rPr>
              <w:t xml:space="preserve">pneumatyczny kontrolowany mikroprocesorowo w zakresie od 21 </w:t>
            </w:r>
            <w:r w:rsidR="000255CD">
              <w:rPr>
                <w:rFonts w:cs="Arial"/>
                <w:sz w:val="20"/>
                <w:szCs w:val="20"/>
              </w:rPr>
              <w:t xml:space="preserve">               </w:t>
            </w:r>
            <w:r w:rsidRPr="00501BFF">
              <w:rPr>
                <w:rFonts w:cs="Arial"/>
                <w:sz w:val="20"/>
                <w:szCs w:val="20"/>
              </w:rPr>
              <w:t>do 100% co 1%.</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7E1A6D" w:rsidP="000C6DB2">
            <w:pPr>
              <w:snapToGrid w:val="0"/>
              <w:spacing w:before="60" w:line="240" w:lineRule="auto"/>
              <w:ind w:left="284"/>
              <w:rPr>
                <w:rFonts w:cs="Arial"/>
                <w:sz w:val="20"/>
                <w:szCs w:val="20"/>
              </w:rPr>
            </w:pPr>
            <w:r w:rsidRPr="00501BFF">
              <w:rPr>
                <w:rFonts w:cs="Arial"/>
                <w:sz w:val="20"/>
                <w:szCs w:val="20"/>
              </w:rPr>
              <w:lastRenderedPageBreak/>
              <w:t>IV</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pStyle w:val="Nagwek4"/>
              <w:numPr>
                <w:ilvl w:val="0"/>
                <w:numId w:val="0"/>
              </w:numPr>
              <w:spacing w:before="60" w:line="240" w:lineRule="auto"/>
              <w:jc w:val="left"/>
              <w:rPr>
                <w:rFonts w:cs="Arial"/>
                <w:b w:val="0"/>
                <w:sz w:val="20"/>
                <w:szCs w:val="20"/>
              </w:rPr>
            </w:pPr>
            <w:r w:rsidRPr="00501BFF">
              <w:rPr>
                <w:rFonts w:cs="Arial"/>
                <w:sz w:val="20"/>
                <w:szCs w:val="20"/>
              </w:rPr>
              <w:t xml:space="preserve">POMIARY PARAMETRÓW </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501BFF" w:rsidP="007E1A6D">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Integralny pomiar stężenia tlenu</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512EDE" w:rsidP="007E1A6D">
            <w:pPr>
              <w:spacing w:before="60"/>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całkowitej częstości oddychania</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objętości pojedynczego oddechu</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całkowitej objętości wentylacji minutowej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objętości spontanicznej wentylacji minutowej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ciśnienia szczytowego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średniego ciśnienia w układzie oddechowym</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8</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stosunku wdech/wydech I:E</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9</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ciśnienia plateau</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10</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ciśnienia PEEP/CPAP</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11</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Pomiar ciśnienia </w:t>
            </w:r>
            <w:proofErr w:type="spellStart"/>
            <w:r w:rsidRPr="00501BFF">
              <w:rPr>
                <w:rFonts w:cs="Arial"/>
                <w:sz w:val="20"/>
                <w:szCs w:val="20"/>
              </w:rPr>
              <w:t>AutoPEEP</w:t>
            </w:r>
            <w:proofErr w:type="spellEnd"/>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A654A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501BFF">
            <w:pPr>
              <w:snapToGrid w:val="0"/>
              <w:ind w:left="284"/>
              <w:jc w:val="center"/>
              <w:rPr>
                <w:rFonts w:cs="Arial"/>
                <w:sz w:val="20"/>
                <w:szCs w:val="20"/>
              </w:rPr>
            </w:pPr>
          </w:p>
          <w:p w:rsidR="00814A19" w:rsidRDefault="00814A19" w:rsidP="00501BFF">
            <w:pPr>
              <w:snapToGrid w:val="0"/>
              <w:ind w:left="284"/>
              <w:jc w:val="center"/>
              <w:rPr>
                <w:rFonts w:cs="Arial"/>
                <w:sz w:val="20"/>
                <w:szCs w:val="20"/>
              </w:rPr>
            </w:pPr>
          </w:p>
          <w:p w:rsidR="007E1A6D" w:rsidRPr="00501BFF" w:rsidRDefault="00501BFF" w:rsidP="00501BFF">
            <w:pPr>
              <w:snapToGrid w:val="0"/>
              <w:ind w:left="284"/>
              <w:jc w:val="center"/>
              <w:rPr>
                <w:rFonts w:cs="Arial"/>
                <w:sz w:val="20"/>
                <w:szCs w:val="20"/>
              </w:rPr>
            </w:pPr>
            <w:r>
              <w:rPr>
                <w:rFonts w:cs="Arial"/>
                <w:sz w:val="20"/>
                <w:szCs w:val="20"/>
              </w:rPr>
              <w:t>12</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Pomiar podatności statycznej lub dynamicznej płuc pacjenta</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jc w:val="center"/>
              <w:rPr>
                <w:rFonts w:cs="Arial"/>
                <w:sz w:val="20"/>
                <w:szCs w:val="20"/>
              </w:rPr>
            </w:pPr>
            <w:r w:rsidRPr="00501BFF">
              <w:rPr>
                <w:rFonts w:cs="Arial"/>
                <w:sz w:val="20"/>
                <w:szCs w:val="20"/>
              </w:rPr>
              <w:t xml:space="preserve">Podatność dynamiczna - </w:t>
            </w:r>
            <w:r w:rsidR="00501BFF">
              <w:rPr>
                <w:rFonts w:cs="Arial"/>
                <w:sz w:val="20"/>
                <w:szCs w:val="20"/>
              </w:rPr>
              <w:t xml:space="preserve">                </w:t>
            </w:r>
            <w:r w:rsidRPr="00501BFF">
              <w:rPr>
                <w:rFonts w:cs="Arial"/>
                <w:sz w:val="20"/>
                <w:szCs w:val="20"/>
              </w:rPr>
              <w:t>0 p</w:t>
            </w:r>
            <w:r w:rsidR="00501BFF">
              <w:rPr>
                <w:rFonts w:cs="Arial"/>
                <w:sz w:val="20"/>
                <w:szCs w:val="20"/>
              </w:rPr>
              <w:t>kt</w:t>
            </w:r>
          </w:p>
          <w:p w:rsidR="007E1A6D" w:rsidRPr="00501BFF" w:rsidRDefault="007E1A6D" w:rsidP="007E1A6D">
            <w:pPr>
              <w:spacing w:before="60"/>
              <w:jc w:val="center"/>
              <w:rPr>
                <w:rFonts w:cs="Arial"/>
                <w:sz w:val="20"/>
                <w:szCs w:val="20"/>
              </w:rPr>
            </w:pPr>
            <w:r w:rsidRPr="00501BFF">
              <w:rPr>
                <w:rFonts w:cs="Arial"/>
                <w:sz w:val="20"/>
                <w:szCs w:val="20"/>
              </w:rPr>
              <w:t>Podatność statyczna - 3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oporności wdechowej płuc pacjenta</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04715">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NIF/MIP maksymalnego ciśnienia wdechowego, negatywnej siły wdechowej.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04715">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Pomiar P 0,1 ciśnienia okluzji po 100 ms.</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04715">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jc w:val="center"/>
              <w:rPr>
                <w:rFonts w:cs="Arial"/>
                <w:sz w:val="20"/>
                <w:szCs w:val="20"/>
              </w:rPr>
            </w:pPr>
            <w:r>
              <w:rPr>
                <w:rFonts w:cs="Arial"/>
                <w:sz w:val="20"/>
                <w:szCs w:val="20"/>
              </w:rPr>
              <w:t>16</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Indeks dyszenia RSB/SBI (f/</w:t>
            </w:r>
            <w:proofErr w:type="spellStart"/>
            <w:r w:rsidRPr="00501BFF">
              <w:rPr>
                <w:rFonts w:cs="Arial"/>
                <w:sz w:val="20"/>
                <w:szCs w:val="20"/>
              </w:rPr>
              <w:t>Vt</w:t>
            </w:r>
            <w:proofErr w:type="spellEnd"/>
            <w:r w:rsidRPr="00501BFF">
              <w:rPr>
                <w:rFonts w:cs="Arial"/>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04715">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501BFF" w:rsidP="00501BFF">
            <w:pPr>
              <w:snapToGrid w:val="0"/>
              <w:ind w:left="284"/>
              <w:jc w:val="center"/>
              <w:rPr>
                <w:rFonts w:cs="Arial"/>
                <w:sz w:val="20"/>
                <w:szCs w:val="20"/>
              </w:rPr>
            </w:pPr>
            <w:r>
              <w:rPr>
                <w:rFonts w:cs="Arial"/>
                <w:sz w:val="20"/>
                <w:szCs w:val="20"/>
              </w:rPr>
              <w:t>17</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Pomiar objętości przecieku w fazie wdechu przy włączonej funkcji kompensacji nieszczelności</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center"/>
              <w:rPr>
                <w:rFonts w:cs="Arial"/>
                <w:sz w:val="20"/>
                <w:szCs w:val="20"/>
              </w:rPr>
            </w:pPr>
            <w:r w:rsidRPr="00501BFF">
              <w:rPr>
                <w:rFonts w:cs="Arial"/>
                <w:sz w:val="20"/>
                <w:szCs w:val="20"/>
              </w:rPr>
              <w:t>NIE - 0 pkt</w:t>
            </w:r>
          </w:p>
          <w:p w:rsidR="007E1A6D" w:rsidRPr="00501BFF" w:rsidRDefault="007E1A6D" w:rsidP="007E1A6D">
            <w:pPr>
              <w:spacing w:before="60" w:line="240" w:lineRule="auto"/>
              <w:jc w:val="center"/>
              <w:rPr>
                <w:rFonts w:cs="Arial"/>
                <w:sz w:val="20"/>
                <w:szCs w:val="20"/>
              </w:rPr>
            </w:pPr>
            <w:r w:rsidRPr="00501BFF">
              <w:rPr>
                <w:rFonts w:cs="Arial"/>
                <w:sz w:val="20"/>
                <w:szCs w:val="20"/>
              </w:rPr>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501BFF" w:rsidP="00501BFF">
            <w:pPr>
              <w:snapToGrid w:val="0"/>
              <w:ind w:left="284"/>
              <w:jc w:val="center"/>
              <w:rPr>
                <w:rFonts w:cs="Arial"/>
                <w:sz w:val="20"/>
                <w:szCs w:val="20"/>
              </w:rPr>
            </w:pPr>
            <w:r>
              <w:rPr>
                <w:rFonts w:cs="Arial"/>
                <w:sz w:val="20"/>
                <w:szCs w:val="20"/>
              </w:rPr>
              <w:t>18</w:t>
            </w:r>
          </w:p>
        </w:tc>
        <w:tc>
          <w:tcPr>
            <w:tcW w:w="5131"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left"/>
              <w:rPr>
                <w:rFonts w:cs="Arial"/>
                <w:sz w:val="20"/>
                <w:szCs w:val="20"/>
              </w:rPr>
            </w:pPr>
            <w:r w:rsidRPr="00501BFF">
              <w:rPr>
                <w:rFonts w:cs="Arial"/>
                <w:sz w:val="20"/>
                <w:szCs w:val="20"/>
              </w:rPr>
              <w:t xml:space="preserve">Pomiar przecieku w fazie wydechowej przy danym ciśnieniu PEEP przy włączonej funkcji kompensacji nieszczelności </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7E1A6D">
            <w:pPr>
              <w:spacing w:before="60" w:line="240" w:lineRule="auto"/>
              <w:jc w:val="center"/>
              <w:rPr>
                <w:rFonts w:cs="Arial"/>
                <w:sz w:val="20"/>
                <w:szCs w:val="20"/>
              </w:rPr>
            </w:pPr>
            <w:r w:rsidRPr="00501BFF">
              <w:rPr>
                <w:rFonts w:cs="Arial"/>
                <w:sz w:val="20"/>
                <w:szCs w:val="20"/>
              </w:rPr>
              <w:t>NIE - 0 pkt</w:t>
            </w:r>
          </w:p>
          <w:p w:rsidR="007E1A6D" w:rsidRPr="00501BFF" w:rsidRDefault="00DC66EA" w:rsidP="007E1A6D">
            <w:pPr>
              <w:jc w:val="center"/>
              <w:rPr>
                <w:rFonts w:cs="Arial"/>
                <w:sz w:val="20"/>
                <w:szCs w:val="20"/>
              </w:rPr>
            </w:pPr>
            <w:r>
              <w:rPr>
                <w:rFonts w:cs="Arial"/>
                <w:sz w:val="20"/>
                <w:szCs w:val="20"/>
              </w:rPr>
              <w:t>TAK - 3</w:t>
            </w:r>
            <w:r w:rsidR="007E1A6D" w:rsidRPr="00501BFF">
              <w:rPr>
                <w:rFonts w:cs="Arial"/>
                <w:sz w:val="20"/>
                <w:szCs w:val="20"/>
              </w:rPr>
              <w:t xml:space="preserve">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7E1A6D">
            <w:pPr>
              <w:snapToGrid w:val="0"/>
              <w:jc w:val="center"/>
              <w:rPr>
                <w:rFonts w:cs="Arial"/>
                <w:sz w:val="20"/>
                <w:szCs w:val="20"/>
              </w:rPr>
            </w:pPr>
          </w:p>
        </w:tc>
      </w:tr>
      <w:tr w:rsidR="0078220B" w:rsidRPr="00501BFF" w:rsidTr="00501BFF">
        <w:tc>
          <w:tcPr>
            <w:tcW w:w="737" w:type="dxa"/>
            <w:tcBorders>
              <w:top w:val="single" w:sz="4" w:space="0" w:color="000000"/>
              <w:left w:val="single" w:sz="4" w:space="0" w:color="000000"/>
              <w:bottom w:val="single" w:sz="4" w:space="0" w:color="000000"/>
            </w:tcBorders>
            <w:shd w:val="clear" w:color="auto" w:fill="auto"/>
          </w:tcPr>
          <w:p w:rsidR="0078220B" w:rsidRPr="00501BFF" w:rsidRDefault="0078220B" w:rsidP="00512EDE">
            <w:pPr>
              <w:snapToGrid w:val="0"/>
              <w:spacing w:before="60" w:line="240" w:lineRule="auto"/>
              <w:ind w:left="284"/>
              <w:rPr>
                <w:rFonts w:cs="Arial"/>
                <w:sz w:val="20"/>
                <w:szCs w:val="20"/>
              </w:rPr>
            </w:pPr>
            <w:r w:rsidRPr="00501BFF">
              <w:rPr>
                <w:rFonts w:cs="Arial"/>
                <w:sz w:val="20"/>
                <w:szCs w:val="20"/>
              </w:rPr>
              <w:t>V</w:t>
            </w:r>
          </w:p>
        </w:tc>
        <w:tc>
          <w:tcPr>
            <w:tcW w:w="5131"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spacing w:before="60" w:line="240" w:lineRule="auto"/>
              <w:jc w:val="left"/>
              <w:rPr>
                <w:rFonts w:cs="Arial"/>
                <w:b/>
                <w:sz w:val="20"/>
                <w:szCs w:val="20"/>
              </w:rPr>
            </w:pPr>
            <w:r w:rsidRPr="00501BFF">
              <w:rPr>
                <w:rFonts w:cs="Arial"/>
                <w:b/>
                <w:sz w:val="20"/>
                <w:szCs w:val="20"/>
              </w:rPr>
              <w:t>MONITOR GRAFICZNY</w:t>
            </w:r>
          </w:p>
        </w:tc>
        <w:tc>
          <w:tcPr>
            <w:tcW w:w="1843"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20B" w:rsidRPr="00501BFF" w:rsidRDefault="0078220B" w:rsidP="0078220B">
            <w:pPr>
              <w:snapToGrid w:val="0"/>
              <w:jc w:val="center"/>
              <w:rPr>
                <w:rFonts w:cs="Arial"/>
                <w:sz w:val="20"/>
                <w:szCs w:val="20"/>
              </w:rPr>
            </w:pPr>
          </w:p>
        </w:tc>
      </w:tr>
      <w:tr w:rsidR="0078220B" w:rsidRPr="00501BFF" w:rsidTr="00501BFF">
        <w:tc>
          <w:tcPr>
            <w:tcW w:w="737" w:type="dxa"/>
            <w:tcBorders>
              <w:top w:val="single" w:sz="4" w:space="0" w:color="000000"/>
              <w:left w:val="single" w:sz="4" w:space="0" w:color="000000"/>
              <w:bottom w:val="single" w:sz="4" w:space="0" w:color="000000"/>
            </w:tcBorders>
            <w:shd w:val="clear" w:color="auto" w:fill="auto"/>
          </w:tcPr>
          <w:p w:rsidR="0078220B" w:rsidRPr="00501BFF" w:rsidRDefault="00501BFF" w:rsidP="0078220B">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spacing w:before="60" w:line="240" w:lineRule="auto"/>
              <w:jc w:val="left"/>
              <w:rPr>
                <w:rFonts w:cs="Arial"/>
                <w:sz w:val="20"/>
                <w:szCs w:val="20"/>
              </w:rPr>
            </w:pPr>
            <w:r w:rsidRPr="00501BFF">
              <w:rPr>
                <w:rFonts w:cs="Arial"/>
                <w:sz w:val="20"/>
                <w:szCs w:val="20"/>
              </w:rPr>
              <w:t>Podstawowy kolorowy monitor o przekątnej całkowitej minimum 15” do obrazowania parametrów wentylacji oraz wyboru i nastawiania parametrów wentylacji</w:t>
            </w:r>
          </w:p>
        </w:tc>
        <w:tc>
          <w:tcPr>
            <w:tcW w:w="1843"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jc w:val="center"/>
              <w:rPr>
                <w:rFonts w:cs="Arial"/>
                <w:sz w:val="20"/>
                <w:szCs w:val="20"/>
              </w:rPr>
            </w:pPr>
            <w:r w:rsidRPr="00501BFF">
              <w:rPr>
                <w:rFonts w:cs="Arial"/>
                <w:sz w:val="20"/>
                <w:szCs w:val="20"/>
              </w:rPr>
              <w:t>15” - 0 pkt</w:t>
            </w:r>
          </w:p>
          <w:p w:rsidR="0078220B" w:rsidRPr="00501BFF" w:rsidRDefault="00DC66EA" w:rsidP="0078220B">
            <w:pPr>
              <w:jc w:val="center"/>
              <w:rPr>
                <w:rFonts w:cs="Arial"/>
                <w:sz w:val="20"/>
                <w:szCs w:val="20"/>
              </w:rPr>
            </w:pPr>
            <w:r>
              <w:rPr>
                <w:rFonts w:cs="Arial"/>
                <w:sz w:val="20"/>
                <w:szCs w:val="20"/>
              </w:rPr>
              <w:t xml:space="preserve"> &gt; 15” - 5</w:t>
            </w:r>
            <w:r w:rsidR="0078220B" w:rsidRPr="00501BFF">
              <w:rPr>
                <w:rFonts w:cs="Arial"/>
                <w:sz w:val="20"/>
                <w:szCs w:val="20"/>
              </w:rPr>
              <w:t xml:space="preserve">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20B" w:rsidRPr="00501BFF" w:rsidRDefault="0078220B" w:rsidP="0078220B">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Możliwość obrotu monitora w płaszczyźnie poziomej lub/i pionowej w stosunku do respiratora</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12873">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Graficzna prezentacja ciśnienia, przepływu, objętości                                w funkcji czasu </w:t>
            </w:r>
          </w:p>
          <w:p w:rsidR="00512EDE" w:rsidRPr="00501BFF" w:rsidRDefault="00512EDE" w:rsidP="00512EDE">
            <w:pPr>
              <w:spacing w:before="60" w:line="240" w:lineRule="auto"/>
              <w:jc w:val="left"/>
              <w:rPr>
                <w:rFonts w:cs="Arial"/>
                <w:sz w:val="20"/>
                <w:szCs w:val="20"/>
              </w:rPr>
            </w:pPr>
            <w:r w:rsidRPr="00501BFF">
              <w:rPr>
                <w:rFonts w:cs="Arial"/>
                <w:sz w:val="20"/>
                <w:szCs w:val="20"/>
              </w:rPr>
              <w:t>Co najmniej 3 krzywe jednocześnie na ekranie</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12873">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Graficzna prezentacja pętli ciśnienie</w:t>
            </w:r>
            <w:r>
              <w:rPr>
                <w:rFonts w:cs="Arial"/>
                <w:sz w:val="20"/>
                <w:szCs w:val="20"/>
              </w:rPr>
              <w:t xml:space="preserve"> </w:t>
            </w:r>
            <w:r w:rsidRPr="00501BFF">
              <w:rPr>
                <w:rFonts w:cs="Arial"/>
                <w:sz w:val="20"/>
                <w:szCs w:val="20"/>
              </w:rPr>
              <w:t>- objętość lub                  przepływ</w:t>
            </w:r>
            <w:r>
              <w:rPr>
                <w:rFonts w:cs="Arial"/>
                <w:sz w:val="20"/>
                <w:szCs w:val="20"/>
              </w:rPr>
              <w:t xml:space="preserve"> </w:t>
            </w:r>
            <w:r w:rsidRPr="00501BFF">
              <w:rPr>
                <w:rFonts w:cs="Arial"/>
                <w:sz w:val="20"/>
                <w:szCs w:val="20"/>
              </w:rPr>
              <w:t>- objętość.</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912873">
              <w:rPr>
                <w:rFonts w:cs="Arial"/>
                <w:sz w:val="20"/>
                <w:szCs w:val="20"/>
              </w:rPr>
              <w:t>TAK</w:t>
            </w:r>
            <w:r>
              <w:rPr>
                <w:rFonts w:cs="Arial"/>
                <w:sz w:val="20"/>
                <w:szCs w:val="20"/>
              </w:rPr>
              <w:t>,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8220B"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78220B">
            <w:pPr>
              <w:snapToGrid w:val="0"/>
              <w:ind w:left="284"/>
              <w:rPr>
                <w:rFonts w:cs="Arial"/>
                <w:sz w:val="20"/>
                <w:szCs w:val="20"/>
              </w:rPr>
            </w:pPr>
          </w:p>
          <w:p w:rsidR="0078220B" w:rsidRPr="00501BFF" w:rsidRDefault="00501BFF" w:rsidP="0078220B">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spacing w:before="60" w:line="240" w:lineRule="auto"/>
              <w:jc w:val="left"/>
              <w:rPr>
                <w:rFonts w:cs="Arial"/>
                <w:sz w:val="20"/>
                <w:szCs w:val="20"/>
              </w:rPr>
            </w:pPr>
            <w:r w:rsidRPr="00501BFF">
              <w:rPr>
                <w:rFonts w:cs="Arial"/>
                <w:sz w:val="20"/>
                <w:szCs w:val="20"/>
              </w:rPr>
              <w:t xml:space="preserve">Możliwość prezentacji danych z ostatnich 48 godzin.             Trendy w postaci graficznej i tabelarycznej </w:t>
            </w:r>
          </w:p>
        </w:tc>
        <w:tc>
          <w:tcPr>
            <w:tcW w:w="1843" w:type="dxa"/>
            <w:tcBorders>
              <w:top w:val="single" w:sz="4" w:space="0" w:color="000000"/>
              <w:left w:val="single" w:sz="4" w:space="0" w:color="000000"/>
              <w:bottom w:val="single" w:sz="4" w:space="0" w:color="000000"/>
            </w:tcBorders>
            <w:shd w:val="clear" w:color="auto" w:fill="auto"/>
            <w:vAlign w:val="center"/>
          </w:tcPr>
          <w:p w:rsidR="0078220B" w:rsidRPr="00501BFF" w:rsidRDefault="0078220B" w:rsidP="0078220B">
            <w:pPr>
              <w:jc w:val="center"/>
              <w:rPr>
                <w:rFonts w:cs="Arial"/>
                <w:sz w:val="20"/>
                <w:szCs w:val="20"/>
              </w:rPr>
            </w:pPr>
            <w:r w:rsidRPr="00501BFF">
              <w:rPr>
                <w:rFonts w:cs="Arial"/>
                <w:sz w:val="20"/>
                <w:szCs w:val="20"/>
              </w:rPr>
              <w:t xml:space="preserve"> spełnienie wymogu - 0 pkt</w:t>
            </w:r>
          </w:p>
          <w:p w:rsidR="0078220B" w:rsidRPr="00501BFF" w:rsidRDefault="0078220B" w:rsidP="0078220B">
            <w:pPr>
              <w:jc w:val="center"/>
              <w:rPr>
                <w:rFonts w:cs="Arial"/>
                <w:sz w:val="20"/>
                <w:szCs w:val="20"/>
              </w:rPr>
            </w:pPr>
            <w:r w:rsidRPr="00501BFF">
              <w:rPr>
                <w:rFonts w:cs="Arial"/>
                <w:sz w:val="20"/>
                <w:szCs w:val="20"/>
              </w:rPr>
              <w:t xml:space="preserve">  &gt; 48 h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20B" w:rsidRPr="00501BFF" w:rsidRDefault="0078220B" w:rsidP="0078220B">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4076DE" w:rsidP="00512EDE">
            <w:pPr>
              <w:snapToGrid w:val="0"/>
              <w:spacing w:before="60" w:line="240" w:lineRule="auto"/>
              <w:ind w:left="284"/>
              <w:rPr>
                <w:rFonts w:cs="Arial"/>
                <w:b/>
                <w:sz w:val="20"/>
                <w:szCs w:val="20"/>
              </w:rPr>
            </w:pPr>
            <w:r w:rsidRPr="00501BFF">
              <w:rPr>
                <w:rFonts w:cs="Arial"/>
                <w:b/>
                <w:sz w:val="20"/>
                <w:szCs w:val="20"/>
              </w:rPr>
              <w:t>VI</w:t>
            </w:r>
          </w:p>
        </w:tc>
        <w:tc>
          <w:tcPr>
            <w:tcW w:w="5131" w:type="dxa"/>
            <w:tcBorders>
              <w:top w:val="single" w:sz="4" w:space="0" w:color="000000"/>
              <w:left w:val="single" w:sz="4" w:space="0" w:color="000000"/>
              <w:bottom w:val="single" w:sz="4" w:space="0" w:color="000000"/>
            </w:tcBorders>
            <w:shd w:val="clear" w:color="auto" w:fill="auto"/>
          </w:tcPr>
          <w:p w:rsidR="007E1A6D" w:rsidRPr="00501BFF" w:rsidRDefault="004076DE" w:rsidP="00842BAB">
            <w:pPr>
              <w:spacing w:before="60" w:line="240" w:lineRule="auto"/>
              <w:rPr>
                <w:rFonts w:eastAsia="GulimChe" w:cs="Arial"/>
                <w:b/>
                <w:sz w:val="20"/>
                <w:szCs w:val="20"/>
              </w:rPr>
            </w:pPr>
            <w:r w:rsidRPr="00501BFF">
              <w:rPr>
                <w:rFonts w:cs="Arial"/>
                <w:b/>
                <w:sz w:val="20"/>
                <w:szCs w:val="20"/>
              </w:rPr>
              <w:t>ALARMY / SYGNALIZACJA</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0C6DB2">
            <w:pPr>
              <w:spacing w:before="60"/>
              <w:jc w:val="center"/>
              <w:rPr>
                <w:rFonts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0C6DB2">
            <w:pPr>
              <w:snapToGrid w:val="0"/>
              <w:jc w:val="center"/>
              <w:rPr>
                <w:rFonts w:cs="Arial"/>
                <w:b/>
                <w:sz w:val="20"/>
                <w:szCs w:val="20"/>
              </w:rPr>
            </w:pPr>
          </w:p>
        </w:tc>
      </w:tr>
      <w:tr w:rsidR="004076DE" w:rsidRPr="00501BFF" w:rsidTr="00501BFF">
        <w:tc>
          <w:tcPr>
            <w:tcW w:w="737" w:type="dxa"/>
            <w:tcBorders>
              <w:top w:val="single" w:sz="4" w:space="0" w:color="000000"/>
              <w:left w:val="single" w:sz="4" w:space="0" w:color="000000"/>
              <w:bottom w:val="single" w:sz="4" w:space="0" w:color="000000"/>
            </w:tcBorders>
            <w:shd w:val="clear" w:color="auto" w:fill="auto"/>
          </w:tcPr>
          <w:p w:rsidR="004076DE" w:rsidRPr="00501BFF" w:rsidRDefault="00501BFF" w:rsidP="004076DE">
            <w:pPr>
              <w:snapToGrid w:val="0"/>
              <w:ind w:left="284"/>
              <w:rPr>
                <w:rFonts w:cs="Arial"/>
                <w:sz w:val="20"/>
                <w:szCs w:val="20"/>
              </w:rPr>
            </w:pPr>
            <w:r>
              <w:rPr>
                <w:rFonts w:cs="Arial"/>
                <w:sz w:val="20"/>
                <w:szCs w:val="20"/>
              </w:rPr>
              <w:lastRenderedPageBreak/>
              <w:t>1</w:t>
            </w:r>
          </w:p>
        </w:tc>
        <w:tc>
          <w:tcPr>
            <w:tcW w:w="5131" w:type="dxa"/>
            <w:tcBorders>
              <w:top w:val="single" w:sz="4" w:space="0" w:color="000000"/>
              <w:left w:val="single" w:sz="4" w:space="0" w:color="000000"/>
              <w:bottom w:val="single" w:sz="4" w:space="0" w:color="000000"/>
            </w:tcBorders>
            <w:shd w:val="clear" w:color="auto" w:fill="auto"/>
            <w:vAlign w:val="center"/>
          </w:tcPr>
          <w:p w:rsidR="004076DE" w:rsidRPr="00501BFF" w:rsidRDefault="004076DE" w:rsidP="004076DE">
            <w:pPr>
              <w:spacing w:before="60" w:line="240" w:lineRule="auto"/>
              <w:jc w:val="left"/>
              <w:rPr>
                <w:rFonts w:cs="Arial"/>
                <w:sz w:val="20"/>
                <w:szCs w:val="20"/>
              </w:rPr>
            </w:pPr>
            <w:r w:rsidRPr="00501BFF">
              <w:rPr>
                <w:rFonts w:cs="Arial"/>
                <w:sz w:val="20"/>
                <w:szCs w:val="20"/>
              </w:rPr>
              <w:t>Hierarchia alarmów w zależności od ważności</w:t>
            </w:r>
          </w:p>
        </w:tc>
        <w:tc>
          <w:tcPr>
            <w:tcW w:w="1843" w:type="dxa"/>
            <w:tcBorders>
              <w:top w:val="single" w:sz="4" w:space="0" w:color="000000"/>
              <w:left w:val="single" w:sz="4" w:space="0" w:color="000000"/>
              <w:bottom w:val="single" w:sz="4" w:space="0" w:color="000000"/>
            </w:tcBorders>
            <w:shd w:val="clear" w:color="auto" w:fill="auto"/>
            <w:vAlign w:val="center"/>
          </w:tcPr>
          <w:p w:rsidR="004076DE" w:rsidRPr="00501BFF" w:rsidRDefault="00512EDE" w:rsidP="004076DE">
            <w:pPr>
              <w:jc w:val="center"/>
              <w:rPr>
                <w:rFonts w:cs="Arial"/>
                <w:sz w:val="20"/>
                <w:szCs w:val="20"/>
              </w:rPr>
            </w:pPr>
            <w:r>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76DE" w:rsidRPr="00501BFF" w:rsidRDefault="004076DE" w:rsidP="004076DE">
            <w:pPr>
              <w:snapToGrid w:val="0"/>
              <w:jc w:val="center"/>
              <w:rPr>
                <w:rFonts w:cs="Arial"/>
                <w:sz w:val="20"/>
                <w:szCs w:val="20"/>
              </w:rPr>
            </w:pPr>
          </w:p>
        </w:tc>
      </w:tr>
      <w:tr w:rsidR="004076DE" w:rsidRPr="00501BFF" w:rsidTr="00501BFF">
        <w:tc>
          <w:tcPr>
            <w:tcW w:w="737" w:type="dxa"/>
            <w:tcBorders>
              <w:top w:val="single" w:sz="4" w:space="0" w:color="000000"/>
              <w:left w:val="single" w:sz="4" w:space="0" w:color="000000"/>
              <w:bottom w:val="single" w:sz="4" w:space="0" w:color="000000"/>
            </w:tcBorders>
            <w:shd w:val="clear" w:color="auto" w:fill="auto"/>
          </w:tcPr>
          <w:p w:rsidR="004076DE" w:rsidRPr="00501BFF" w:rsidRDefault="00501BFF" w:rsidP="004076DE">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4076DE" w:rsidRPr="00501BFF" w:rsidRDefault="00814A19" w:rsidP="004076DE">
            <w:pPr>
              <w:spacing w:before="60" w:line="240" w:lineRule="auto"/>
              <w:jc w:val="left"/>
              <w:rPr>
                <w:rFonts w:cs="Arial"/>
                <w:sz w:val="20"/>
                <w:szCs w:val="20"/>
              </w:rPr>
            </w:pPr>
            <w:r>
              <w:rPr>
                <w:rFonts w:cs="Arial"/>
                <w:sz w:val="20"/>
                <w:szCs w:val="20"/>
              </w:rPr>
              <w:t xml:space="preserve">Alarm wizualny </w:t>
            </w:r>
            <w:r w:rsidR="004076DE" w:rsidRPr="00501BFF">
              <w:rPr>
                <w:rFonts w:cs="Arial"/>
                <w:sz w:val="20"/>
                <w:szCs w:val="20"/>
              </w:rPr>
              <w:t xml:space="preserve">widoczny z każdej strony respiratora </w:t>
            </w:r>
            <w:r>
              <w:rPr>
                <w:rFonts w:cs="Arial"/>
                <w:sz w:val="20"/>
                <w:szCs w:val="20"/>
              </w:rPr>
              <w:t xml:space="preserve">              </w:t>
            </w:r>
            <w:r w:rsidR="004076DE" w:rsidRPr="00501BFF">
              <w:rPr>
                <w:rFonts w:cs="Arial"/>
                <w:sz w:val="20"/>
                <w:szCs w:val="20"/>
              </w:rPr>
              <w:t>w zakresie 360</w:t>
            </w:r>
            <w:r w:rsidR="004076DE" w:rsidRPr="00501BFF">
              <w:rPr>
                <w:rFonts w:cs="Arial"/>
                <w:sz w:val="20"/>
                <w:szCs w:val="20"/>
                <w:vertAlign w:val="superscript"/>
              </w:rPr>
              <w:t>o</w:t>
            </w:r>
            <w:r w:rsidR="004076DE" w:rsidRPr="00501BFF">
              <w:rPr>
                <w:rFonts w:cs="Arial"/>
                <w:sz w:val="20"/>
                <w:szCs w:val="20"/>
              </w:rPr>
              <w:t>, nawet gdy obsługa znajduje się z tyłu respiratora</w:t>
            </w:r>
          </w:p>
        </w:tc>
        <w:tc>
          <w:tcPr>
            <w:tcW w:w="1843" w:type="dxa"/>
            <w:tcBorders>
              <w:top w:val="single" w:sz="4" w:space="0" w:color="000000"/>
              <w:left w:val="single" w:sz="4" w:space="0" w:color="000000"/>
              <w:bottom w:val="single" w:sz="4" w:space="0" w:color="000000"/>
            </w:tcBorders>
            <w:shd w:val="clear" w:color="auto" w:fill="auto"/>
            <w:vAlign w:val="center"/>
          </w:tcPr>
          <w:p w:rsidR="004076DE" w:rsidRPr="00501BFF" w:rsidRDefault="004076DE" w:rsidP="004076DE">
            <w:pPr>
              <w:spacing w:before="60" w:line="240" w:lineRule="auto"/>
              <w:jc w:val="center"/>
              <w:rPr>
                <w:rFonts w:cs="Arial"/>
                <w:sz w:val="20"/>
                <w:szCs w:val="20"/>
              </w:rPr>
            </w:pPr>
            <w:r w:rsidRPr="00501BFF">
              <w:rPr>
                <w:rFonts w:cs="Arial"/>
                <w:sz w:val="20"/>
                <w:szCs w:val="20"/>
              </w:rPr>
              <w:t>NIE - 0 pkt</w:t>
            </w:r>
          </w:p>
          <w:p w:rsidR="004076DE" w:rsidRPr="00501BFF" w:rsidRDefault="004076DE" w:rsidP="004076DE">
            <w:pPr>
              <w:jc w:val="center"/>
              <w:rPr>
                <w:rFonts w:cs="Arial"/>
                <w:sz w:val="20"/>
                <w:szCs w:val="20"/>
              </w:rPr>
            </w:pPr>
            <w:r w:rsidRPr="00501BFF">
              <w:rPr>
                <w:rFonts w:cs="Arial"/>
                <w:sz w:val="20"/>
                <w:szCs w:val="20"/>
              </w:rPr>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76DE" w:rsidRPr="00501BFF" w:rsidRDefault="004076DE" w:rsidP="004076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zaniku zasilania sieciowego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zaniku zasilania bateryjnego</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niskiego ciśnienia tlenu</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Alarm niskiego ciśnienia powietrza </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zbyt niskiego lub zbyt wysokiego stężenia tlenu                           w ramieniu wdechowym</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8</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wysokiej całkowitej objętości minutowej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9</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niskiej całkowitej objętości minutowej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10</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 xml:space="preserve">Alarm wysokiego ciśnienia </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2427BB">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4076DE" w:rsidRPr="00501BFF" w:rsidTr="00501BFF">
        <w:tc>
          <w:tcPr>
            <w:tcW w:w="737" w:type="dxa"/>
            <w:tcBorders>
              <w:top w:val="single" w:sz="4" w:space="0" w:color="000000"/>
              <w:left w:val="single" w:sz="4" w:space="0" w:color="000000"/>
              <w:bottom w:val="single" w:sz="4" w:space="0" w:color="000000"/>
            </w:tcBorders>
            <w:shd w:val="clear" w:color="auto" w:fill="auto"/>
          </w:tcPr>
          <w:p w:rsidR="004076DE" w:rsidRPr="00501BFF" w:rsidRDefault="00501BFF" w:rsidP="004076DE">
            <w:pPr>
              <w:snapToGrid w:val="0"/>
              <w:ind w:left="284"/>
              <w:rPr>
                <w:rFonts w:cs="Arial"/>
                <w:sz w:val="20"/>
                <w:szCs w:val="20"/>
              </w:rPr>
            </w:pPr>
            <w:r>
              <w:rPr>
                <w:rFonts w:cs="Arial"/>
                <w:sz w:val="20"/>
                <w:szCs w:val="20"/>
              </w:rPr>
              <w:t>11</w:t>
            </w:r>
          </w:p>
        </w:tc>
        <w:tc>
          <w:tcPr>
            <w:tcW w:w="5131" w:type="dxa"/>
            <w:tcBorders>
              <w:top w:val="single" w:sz="4" w:space="0" w:color="000000"/>
              <w:left w:val="single" w:sz="4" w:space="0" w:color="000000"/>
              <w:bottom w:val="single" w:sz="4" w:space="0" w:color="000000"/>
            </w:tcBorders>
            <w:shd w:val="clear" w:color="auto" w:fill="auto"/>
            <w:vAlign w:val="center"/>
          </w:tcPr>
          <w:p w:rsidR="004076DE" w:rsidRPr="00501BFF" w:rsidRDefault="004076DE" w:rsidP="004076DE">
            <w:pPr>
              <w:spacing w:before="60" w:line="240" w:lineRule="auto"/>
              <w:jc w:val="left"/>
              <w:rPr>
                <w:rFonts w:cs="Arial"/>
                <w:sz w:val="20"/>
                <w:szCs w:val="20"/>
              </w:rPr>
            </w:pPr>
            <w:r w:rsidRPr="00501BFF">
              <w:rPr>
                <w:rFonts w:cs="Arial"/>
                <w:sz w:val="20"/>
                <w:szCs w:val="20"/>
              </w:rPr>
              <w:t xml:space="preserve">Alarm rozłączenia układu oddechowego oparty </w:t>
            </w:r>
            <w:r w:rsidR="00814A19">
              <w:rPr>
                <w:rFonts w:cs="Arial"/>
                <w:sz w:val="20"/>
                <w:szCs w:val="20"/>
              </w:rPr>
              <w:t xml:space="preserve">                      </w:t>
            </w:r>
            <w:r w:rsidRPr="00501BFF">
              <w:rPr>
                <w:rFonts w:cs="Arial"/>
                <w:sz w:val="20"/>
                <w:szCs w:val="20"/>
              </w:rPr>
              <w:t xml:space="preserve">na pomiarach i porównaniach objętości/przepływu wdechowej i wydechowej lub alarm niskiego ciśnienia wdechowego </w:t>
            </w:r>
          </w:p>
        </w:tc>
        <w:tc>
          <w:tcPr>
            <w:tcW w:w="1843" w:type="dxa"/>
            <w:tcBorders>
              <w:top w:val="single" w:sz="4" w:space="0" w:color="000000"/>
              <w:left w:val="single" w:sz="4" w:space="0" w:color="000000"/>
              <w:bottom w:val="single" w:sz="4" w:space="0" w:color="000000"/>
            </w:tcBorders>
            <w:shd w:val="clear" w:color="auto" w:fill="auto"/>
            <w:vAlign w:val="center"/>
          </w:tcPr>
          <w:p w:rsidR="004076DE" w:rsidRPr="00501BFF" w:rsidRDefault="004076DE" w:rsidP="004076DE">
            <w:pPr>
              <w:jc w:val="center"/>
              <w:rPr>
                <w:rFonts w:cs="Arial"/>
                <w:sz w:val="20"/>
                <w:szCs w:val="20"/>
              </w:rPr>
            </w:pPr>
            <w:r w:rsidRPr="00501BFF">
              <w:rPr>
                <w:rFonts w:cs="Arial"/>
                <w:sz w:val="20"/>
                <w:szCs w:val="20"/>
              </w:rPr>
              <w:t>alarm rozłączenia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76DE" w:rsidRPr="00501BFF" w:rsidRDefault="004076DE" w:rsidP="004076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12</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wysokiej częstości oddechów</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C591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13</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wysokiej objętości oddechowej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C591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14</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niskiej objętości oddechowej</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C591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512EDE" w:rsidRPr="00501BFF" w:rsidTr="000C6DB2">
        <w:tc>
          <w:tcPr>
            <w:tcW w:w="737" w:type="dxa"/>
            <w:tcBorders>
              <w:top w:val="single" w:sz="4" w:space="0" w:color="000000"/>
              <w:left w:val="single" w:sz="4" w:space="0" w:color="000000"/>
              <w:bottom w:val="single" w:sz="4" w:space="0" w:color="000000"/>
            </w:tcBorders>
            <w:shd w:val="clear" w:color="auto" w:fill="auto"/>
          </w:tcPr>
          <w:p w:rsidR="00512EDE" w:rsidRPr="00501BFF" w:rsidRDefault="00512EDE" w:rsidP="00512EDE">
            <w:pPr>
              <w:snapToGrid w:val="0"/>
              <w:ind w:left="284"/>
              <w:rPr>
                <w:rFonts w:cs="Arial"/>
                <w:sz w:val="20"/>
                <w:szCs w:val="20"/>
              </w:rPr>
            </w:pPr>
            <w:r>
              <w:rPr>
                <w:rFonts w:cs="Arial"/>
                <w:sz w:val="20"/>
                <w:szCs w:val="20"/>
              </w:rPr>
              <w:t>15</w:t>
            </w:r>
          </w:p>
        </w:tc>
        <w:tc>
          <w:tcPr>
            <w:tcW w:w="5131" w:type="dxa"/>
            <w:tcBorders>
              <w:top w:val="single" w:sz="4" w:space="0" w:color="000000"/>
              <w:left w:val="single" w:sz="4" w:space="0" w:color="000000"/>
              <w:bottom w:val="single" w:sz="4" w:space="0" w:color="000000"/>
            </w:tcBorders>
            <w:shd w:val="clear" w:color="auto" w:fill="auto"/>
            <w:vAlign w:val="center"/>
          </w:tcPr>
          <w:p w:rsidR="00512EDE" w:rsidRPr="00501BFF" w:rsidRDefault="00512EDE" w:rsidP="00512EDE">
            <w:pPr>
              <w:spacing w:before="60" w:line="240" w:lineRule="auto"/>
              <w:jc w:val="left"/>
              <w:rPr>
                <w:rFonts w:cs="Arial"/>
                <w:sz w:val="20"/>
                <w:szCs w:val="20"/>
              </w:rPr>
            </w:pPr>
            <w:r w:rsidRPr="00501BFF">
              <w:rPr>
                <w:rFonts w:cs="Arial"/>
                <w:sz w:val="20"/>
                <w:szCs w:val="20"/>
              </w:rPr>
              <w:t>Alarm niskiej częstości oddechów lub bezdechu</w:t>
            </w:r>
          </w:p>
        </w:tc>
        <w:tc>
          <w:tcPr>
            <w:tcW w:w="1843" w:type="dxa"/>
            <w:tcBorders>
              <w:top w:val="single" w:sz="4" w:space="0" w:color="000000"/>
              <w:left w:val="single" w:sz="4" w:space="0" w:color="000000"/>
              <w:bottom w:val="single" w:sz="4" w:space="0" w:color="000000"/>
            </w:tcBorders>
            <w:shd w:val="clear" w:color="auto" w:fill="auto"/>
          </w:tcPr>
          <w:p w:rsidR="00512EDE" w:rsidRDefault="00512EDE" w:rsidP="00512EDE">
            <w:pPr>
              <w:jc w:val="center"/>
            </w:pPr>
            <w:r w:rsidRPr="004C5918">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2EDE" w:rsidRPr="00501BFF" w:rsidRDefault="00512EDE" w:rsidP="00512EDE">
            <w:pPr>
              <w:snapToGrid w:val="0"/>
              <w:jc w:val="center"/>
              <w:rPr>
                <w:rFonts w:cs="Arial"/>
                <w:sz w:val="20"/>
                <w:szCs w:val="20"/>
              </w:rPr>
            </w:pPr>
          </w:p>
        </w:tc>
      </w:tr>
      <w:tr w:rsidR="007E1A6D" w:rsidRPr="00501BFF" w:rsidTr="00501BFF">
        <w:tc>
          <w:tcPr>
            <w:tcW w:w="737" w:type="dxa"/>
            <w:tcBorders>
              <w:top w:val="single" w:sz="4" w:space="0" w:color="000000"/>
              <w:left w:val="single" w:sz="4" w:space="0" w:color="000000"/>
              <w:bottom w:val="single" w:sz="4" w:space="0" w:color="000000"/>
            </w:tcBorders>
            <w:shd w:val="clear" w:color="auto" w:fill="auto"/>
          </w:tcPr>
          <w:p w:rsidR="007E1A6D" w:rsidRPr="00501BFF" w:rsidRDefault="009024B8" w:rsidP="009024B8">
            <w:pPr>
              <w:snapToGrid w:val="0"/>
              <w:spacing w:before="60" w:line="240" w:lineRule="auto"/>
              <w:ind w:left="284"/>
              <w:rPr>
                <w:rFonts w:cs="Arial"/>
                <w:b/>
                <w:sz w:val="20"/>
                <w:szCs w:val="20"/>
              </w:rPr>
            </w:pPr>
            <w:r w:rsidRPr="00501BFF">
              <w:rPr>
                <w:rFonts w:cs="Arial"/>
                <w:b/>
                <w:sz w:val="20"/>
                <w:szCs w:val="20"/>
              </w:rPr>
              <w:t>VI</w:t>
            </w:r>
          </w:p>
        </w:tc>
        <w:tc>
          <w:tcPr>
            <w:tcW w:w="5131" w:type="dxa"/>
            <w:tcBorders>
              <w:top w:val="single" w:sz="4" w:space="0" w:color="000000"/>
              <w:left w:val="single" w:sz="4" w:space="0" w:color="000000"/>
              <w:bottom w:val="single" w:sz="4" w:space="0" w:color="000000"/>
            </w:tcBorders>
            <w:shd w:val="clear" w:color="auto" w:fill="auto"/>
          </w:tcPr>
          <w:p w:rsidR="007E1A6D" w:rsidRPr="00501BFF" w:rsidRDefault="009024B8" w:rsidP="009024B8">
            <w:pPr>
              <w:spacing w:before="60" w:line="240" w:lineRule="auto"/>
              <w:rPr>
                <w:rFonts w:eastAsia="GulimChe" w:cs="Arial"/>
                <w:b/>
                <w:sz w:val="20"/>
                <w:szCs w:val="20"/>
              </w:rPr>
            </w:pPr>
            <w:r w:rsidRPr="00501BFF">
              <w:rPr>
                <w:rFonts w:cs="Arial"/>
                <w:b/>
                <w:sz w:val="20"/>
                <w:szCs w:val="20"/>
              </w:rPr>
              <w:t>INNE FUNKCJE I WYPOSAŻENIE</w:t>
            </w:r>
          </w:p>
        </w:tc>
        <w:tc>
          <w:tcPr>
            <w:tcW w:w="1843" w:type="dxa"/>
            <w:tcBorders>
              <w:top w:val="single" w:sz="4" w:space="0" w:color="000000"/>
              <w:left w:val="single" w:sz="4" w:space="0" w:color="000000"/>
              <w:bottom w:val="single" w:sz="4" w:space="0" w:color="000000"/>
            </w:tcBorders>
            <w:shd w:val="clear" w:color="auto" w:fill="auto"/>
            <w:vAlign w:val="center"/>
          </w:tcPr>
          <w:p w:rsidR="007E1A6D" w:rsidRPr="00501BFF" w:rsidRDefault="007E1A6D" w:rsidP="000C6DB2">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1A6D" w:rsidRPr="00501BFF" w:rsidRDefault="007E1A6D" w:rsidP="000C6DB2">
            <w:pPr>
              <w:snapToGrid w:val="0"/>
              <w:jc w:val="center"/>
              <w:rPr>
                <w:rFonts w:cs="Arial"/>
                <w:sz w:val="20"/>
                <w:szCs w:val="20"/>
              </w:rPr>
            </w:pPr>
          </w:p>
        </w:tc>
      </w:tr>
      <w:tr w:rsidR="009024B8" w:rsidRPr="00501BFF" w:rsidTr="00501BFF">
        <w:tc>
          <w:tcPr>
            <w:tcW w:w="737" w:type="dxa"/>
            <w:tcBorders>
              <w:top w:val="single" w:sz="4" w:space="0" w:color="000000"/>
              <w:left w:val="single" w:sz="4" w:space="0" w:color="000000"/>
              <w:bottom w:val="single" w:sz="4" w:space="0" w:color="000000"/>
            </w:tcBorders>
            <w:shd w:val="clear" w:color="auto" w:fill="auto"/>
          </w:tcPr>
          <w:p w:rsidR="00814A19" w:rsidRDefault="00814A19" w:rsidP="009024B8">
            <w:pPr>
              <w:snapToGrid w:val="0"/>
              <w:ind w:left="284"/>
              <w:rPr>
                <w:rFonts w:cs="Arial"/>
                <w:sz w:val="20"/>
                <w:szCs w:val="20"/>
              </w:rPr>
            </w:pPr>
          </w:p>
          <w:p w:rsidR="00814A19" w:rsidRDefault="00814A19" w:rsidP="009024B8">
            <w:pPr>
              <w:snapToGrid w:val="0"/>
              <w:ind w:left="284"/>
              <w:rPr>
                <w:rFonts w:cs="Arial"/>
                <w:sz w:val="20"/>
                <w:szCs w:val="20"/>
              </w:rPr>
            </w:pPr>
          </w:p>
          <w:p w:rsidR="00814A19" w:rsidRDefault="00814A19" w:rsidP="009024B8">
            <w:pPr>
              <w:snapToGrid w:val="0"/>
              <w:ind w:left="284"/>
              <w:rPr>
                <w:rFonts w:cs="Arial"/>
                <w:sz w:val="20"/>
                <w:szCs w:val="20"/>
              </w:rPr>
            </w:pPr>
          </w:p>
          <w:p w:rsidR="009024B8" w:rsidRPr="00501BFF" w:rsidRDefault="00501BFF" w:rsidP="009024B8">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vAlign w:val="center"/>
          </w:tcPr>
          <w:p w:rsidR="009024B8" w:rsidRPr="00501BFF" w:rsidRDefault="009024B8" w:rsidP="009024B8">
            <w:pPr>
              <w:spacing w:before="60" w:line="240" w:lineRule="auto"/>
              <w:jc w:val="left"/>
              <w:rPr>
                <w:rFonts w:cs="Arial"/>
                <w:sz w:val="20"/>
                <w:szCs w:val="20"/>
              </w:rPr>
            </w:pPr>
            <w:r w:rsidRPr="00501BFF">
              <w:rPr>
                <w:rFonts w:cs="Arial"/>
                <w:sz w:val="20"/>
                <w:szCs w:val="20"/>
              </w:rPr>
              <w:t>Możliwość kształtowania krzywej przepływu dla oddechów obowiązkowych objętościowo- kontrolowanych tak aby osiągnąć minimum krzywą prostokątną i opadająca</w:t>
            </w:r>
          </w:p>
        </w:tc>
        <w:tc>
          <w:tcPr>
            <w:tcW w:w="1843" w:type="dxa"/>
            <w:tcBorders>
              <w:top w:val="single" w:sz="4" w:space="0" w:color="000000"/>
              <w:left w:val="single" w:sz="4" w:space="0" w:color="000000"/>
              <w:bottom w:val="single" w:sz="4" w:space="0" w:color="000000"/>
            </w:tcBorders>
            <w:shd w:val="clear" w:color="auto" w:fill="auto"/>
            <w:vAlign w:val="center"/>
          </w:tcPr>
          <w:p w:rsidR="009024B8" w:rsidRPr="00501BFF" w:rsidRDefault="009024B8" w:rsidP="009024B8">
            <w:pPr>
              <w:jc w:val="center"/>
              <w:rPr>
                <w:rFonts w:cs="Arial"/>
                <w:sz w:val="20"/>
                <w:szCs w:val="20"/>
              </w:rPr>
            </w:pPr>
            <w:r w:rsidRPr="00501BFF">
              <w:rPr>
                <w:rFonts w:cs="Arial"/>
                <w:sz w:val="20"/>
                <w:szCs w:val="20"/>
              </w:rPr>
              <w:t>brak możliwości wyboru krzywej przepływu - 0 pkt</w:t>
            </w:r>
          </w:p>
          <w:p w:rsidR="009024B8" w:rsidRPr="00501BFF" w:rsidRDefault="009024B8" w:rsidP="009024B8">
            <w:pPr>
              <w:jc w:val="center"/>
              <w:rPr>
                <w:rFonts w:cs="Arial"/>
                <w:sz w:val="20"/>
                <w:szCs w:val="20"/>
              </w:rPr>
            </w:pPr>
            <w:r w:rsidRPr="00501BFF">
              <w:rPr>
                <w:rFonts w:cs="Arial"/>
                <w:sz w:val="20"/>
                <w:szCs w:val="20"/>
              </w:rPr>
              <w:t xml:space="preserve">  możliwość wyboru krzywej przepływu prostokątnej                         i opadającej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24B8" w:rsidRPr="00501BFF" w:rsidRDefault="009024B8" w:rsidP="009024B8">
            <w:pPr>
              <w:snapToGrid w:val="0"/>
              <w:jc w:val="center"/>
              <w:rPr>
                <w:rFonts w:cs="Arial"/>
                <w:sz w:val="20"/>
                <w:szCs w:val="20"/>
              </w:rPr>
            </w:pPr>
          </w:p>
        </w:tc>
      </w:tr>
      <w:tr w:rsidR="009024B8" w:rsidRPr="00501BFF" w:rsidTr="00501BFF">
        <w:tc>
          <w:tcPr>
            <w:tcW w:w="737" w:type="dxa"/>
            <w:tcBorders>
              <w:top w:val="single" w:sz="4" w:space="0" w:color="000000"/>
              <w:left w:val="single" w:sz="4" w:space="0" w:color="000000"/>
              <w:bottom w:val="single" w:sz="4" w:space="0" w:color="000000"/>
            </w:tcBorders>
            <w:shd w:val="clear" w:color="auto" w:fill="auto"/>
          </w:tcPr>
          <w:p w:rsidR="009024B8" w:rsidRPr="00501BFF" w:rsidRDefault="00501BFF" w:rsidP="009024B8">
            <w:pPr>
              <w:snapToGrid w:val="0"/>
              <w:ind w:left="284"/>
              <w:rPr>
                <w:rFonts w:cs="Arial"/>
                <w:sz w:val="20"/>
                <w:szCs w:val="20"/>
              </w:rPr>
            </w:pPr>
            <w:r>
              <w:rPr>
                <w:rFonts w:cs="Arial"/>
                <w:sz w:val="20"/>
                <w:szCs w:val="20"/>
              </w:rPr>
              <w:t>2</w:t>
            </w:r>
          </w:p>
        </w:tc>
        <w:tc>
          <w:tcPr>
            <w:tcW w:w="5131" w:type="dxa"/>
            <w:tcBorders>
              <w:top w:val="single" w:sz="4" w:space="0" w:color="000000"/>
              <w:left w:val="single" w:sz="4" w:space="0" w:color="000000"/>
              <w:bottom w:val="single" w:sz="4" w:space="0" w:color="000000"/>
            </w:tcBorders>
            <w:shd w:val="clear" w:color="auto" w:fill="auto"/>
            <w:vAlign w:val="center"/>
          </w:tcPr>
          <w:p w:rsidR="009024B8" w:rsidRPr="00501BFF" w:rsidRDefault="009024B8" w:rsidP="009024B8">
            <w:pPr>
              <w:spacing w:before="60" w:line="240" w:lineRule="auto"/>
              <w:jc w:val="left"/>
              <w:rPr>
                <w:rFonts w:cs="Arial"/>
                <w:sz w:val="20"/>
                <w:szCs w:val="20"/>
              </w:rPr>
            </w:pPr>
            <w:r w:rsidRPr="00501BFF">
              <w:rPr>
                <w:rFonts w:cs="Arial"/>
                <w:sz w:val="20"/>
                <w:szCs w:val="20"/>
              </w:rPr>
              <w:t>Możliwość regulowanego wspomagania oddechu spontanicznego ciśnieniem PSV na obu poziomach ciśnienia przy BIPAP, BILEVEL, APRV</w:t>
            </w:r>
          </w:p>
        </w:tc>
        <w:tc>
          <w:tcPr>
            <w:tcW w:w="1843" w:type="dxa"/>
            <w:tcBorders>
              <w:top w:val="single" w:sz="4" w:space="0" w:color="000000"/>
              <w:left w:val="single" w:sz="4" w:space="0" w:color="000000"/>
              <w:bottom w:val="single" w:sz="4" w:space="0" w:color="000000"/>
            </w:tcBorders>
            <w:shd w:val="clear" w:color="auto" w:fill="auto"/>
            <w:vAlign w:val="center"/>
          </w:tcPr>
          <w:p w:rsidR="009024B8" w:rsidRPr="00501BFF" w:rsidRDefault="009024B8" w:rsidP="009024B8">
            <w:pPr>
              <w:spacing w:before="60" w:line="240" w:lineRule="auto"/>
              <w:jc w:val="center"/>
              <w:rPr>
                <w:rFonts w:cs="Arial"/>
                <w:sz w:val="20"/>
                <w:szCs w:val="20"/>
              </w:rPr>
            </w:pPr>
            <w:r w:rsidRPr="00501BFF">
              <w:rPr>
                <w:rFonts w:cs="Arial"/>
                <w:sz w:val="20"/>
                <w:szCs w:val="20"/>
              </w:rPr>
              <w:t>NIE - 0 pkt</w:t>
            </w:r>
          </w:p>
          <w:p w:rsidR="009024B8" w:rsidRPr="00501BFF" w:rsidRDefault="009024B8" w:rsidP="009024B8">
            <w:pPr>
              <w:jc w:val="center"/>
              <w:rPr>
                <w:rFonts w:cs="Arial"/>
                <w:sz w:val="20"/>
                <w:szCs w:val="20"/>
              </w:rPr>
            </w:pPr>
            <w:r w:rsidRPr="00501BFF">
              <w:rPr>
                <w:rFonts w:cs="Arial"/>
                <w:sz w:val="20"/>
                <w:szCs w:val="20"/>
              </w:rPr>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24B8" w:rsidRPr="00501BFF" w:rsidRDefault="009024B8" w:rsidP="009024B8">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3</w:t>
            </w:r>
          </w:p>
        </w:tc>
        <w:tc>
          <w:tcPr>
            <w:tcW w:w="5131"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pacing w:before="60" w:line="240" w:lineRule="auto"/>
              <w:jc w:val="left"/>
              <w:rPr>
                <w:rFonts w:cs="Arial"/>
                <w:sz w:val="20"/>
                <w:szCs w:val="20"/>
              </w:rPr>
            </w:pPr>
            <w:r w:rsidRPr="00501BFF">
              <w:rPr>
                <w:rFonts w:cs="Arial"/>
                <w:sz w:val="20"/>
                <w:szCs w:val="20"/>
              </w:rPr>
              <w:t>Automatyczna kompensacja przecieków możliwa                             do włączenia  w trybach inwazyjnych i nieinwazyjnych wentylacji</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5C44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4</w:t>
            </w:r>
          </w:p>
        </w:tc>
        <w:tc>
          <w:tcPr>
            <w:tcW w:w="5131" w:type="dxa"/>
            <w:tcBorders>
              <w:top w:val="single" w:sz="4" w:space="0" w:color="000000"/>
              <w:left w:val="single" w:sz="4" w:space="0" w:color="000000"/>
              <w:bottom w:val="single" w:sz="4" w:space="0" w:color="000000"/>
            </w:tcBorders>
            <w:shd w:val="clear" w:color="auto" w:fill="auto"/>
          </w:tcPr>
          <w:p w:rsidR="00A102F2" w:rsidRDefault="00A102F2" w:rsidP="00A102F2">
            <w:pPr>
              <w:spacing w:before="60" w:line="240" w:lineRule="auto"/>
              <w:jc w:val="left"/>
              <w:rPr>
                <w:rFonts w:cs="Arial"/>
                <w:sz w:val="20"/>
                <w:szCs w:val="20"/>
              </w:rPr>
            </w:pPr>
            <w:r w:rsidRPr="00501BFF">
              <w:rPr>
                <w:rFonts w:cs="Arial"/>
                <w:sz w:val="20"/>
                <w:szCs w:val="20"/>
              </w:rPr>
              <w:t>Funkcja czuwania.</w:t>
            </w:r>
          </w:p>
          <w:p w:rsidR="00A102F2" w:rsidRDefault="00A102F2" w:rsidP="00A102F2">
            <w:pPr>
              <w:spacing w:before="60" w:line="240" w:lineRule="auto"/>
              <w:jc w:val="left"/>
              <w:rPr>
                <w:rFonts w:cs="Arial"/>
                <w:sz w:val="20"/>
                <w:szCs w:val="20"/>
              </w:rPr>
            </w:pPr>
            <w:r w:rsidRPr="00501BFF">
              <w:rPr>
                <w:rFonts w:cs="Arial"/>
                <w:sz w:val="20"/>
                <w:szCs w:val="20"/>
              </w:rPr>
              <w:t xml:space="preserve">Respirator musi mieć możliwość świadomego odłączenia układu oddechowego od pacjenta,               z zawieszeniem wszystkich alarmów. </w:t>
            </w:r>
          </w:p>
          <w:p w:rsidR="00A102F2" w:rsidRPr="00501BFF" w:rsidRDefault="00A102F2" w:rsidP="00A102F2">
            <w:pPr>
              <w:spacing w:before="60" w:line="240" w:lineRule="auto"/>
              <w:jc w:val="left"/>
              <w:rPr>
                <w:rFonts w:cs="Arial"/>
                <w:sz w:val="20"/>
                <w:szCs w:val="20"/>
              </w:rPr>
            </w:pPr>
            <w:r w:rsidRPr="00501BFF">
              <w:rPr>
                <w:rFonts w:cs="Arial"/>
                <w:sz w:val="20"/>
                <w:szCs w:val="20"/>
              </w:rPr>
              <w:t xml:space="preserve">Po ponownym podłączeniu układu oddechowego </w:t>
            </w:r>
            <w:r>
              <w:rPr>
                <w:rFonts w:cs="Arial"/>
                <w:sz w:val="20"/>
                <w:szCs w:val="20"/>
              </w:rPr>
              <w:t xml:space="preserve">                   </w:t>
            </w:r>
            <w:r w:rsidRPr="00501BFF">
              <w:rPr>
                <w:rFonts w:cs="Arial"/>
                <w:sz w:val="20"/>
                <w:szCs w:val="20"/>
              </w:rPr>
              <w:t>do pacjenta respirator powinien automatycznie rozpocząć wentylacje z parametrami z przed rozłączenia.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5C443D">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7F4849" w:rsidRPr="00501BFF" w:rsidTr="00501BFF">
        <w:tc>
          <w:tcPr>
            <w:tcW w:w="737" w:type="dxa"/>
            <w:tcBorders>
              <w:top w:val="single" w:sz="4" w:space="0" w:color="000000"/>
              <w:left w:val="single" w:sz="4" w:space="0" w:color="000000"/>
              <w:bottom w:val="single" w:sz="4" w:space="0" w:color="000000"/>
            </w:tcBorders>
            <w:shd w:val="clear" w:color="auto" w:fill="auto"/>
          </w:tcPr>
          <w:p w:rsidR="007F4849" w:rsidRPr="00501BFF" w:rsidRDefault="00501BFF" w:rsidP="007F4849">
            <w:pPr>
              <w:snapToGrid w:val="0"/>
              <w:ind w:left="284"/>
              <w:rPr>
                <w:rFonts w:cs="Arial"/>
                <w:sz w:val="20"/>
                <w:szCs w:val="20"/>
              </w:rPr>
            </w:pPr>
            <w:r>
              <w:rPr>
                <w:rFonts w:cs="Arial"/>
                <w:sz w:val="20"/>
                <w:szCs w:val="20"/>
              </w:rPr>
              <w:t>5</w:t>
            </w:r>
          </w:p>
        </w:tc>
        <w:tc>
          <w:tcPr>
            <w:tcW w:w="5131" w:type="dxa"/>
            <w:tcBorders>
              <w:top w:val="single" w:sz="4" w:space="0" w:color="000000"/>
              <w:left w:val="single" w:sz="4" w:space="0" w:color="000000"/>
              <w:bottom w:val="single" w:sz="4" w:space="0" w:color="000000"/>
            </w:tcBorders>
            <w:shd w:val="clear" w:color="auto" w:fill="auto"/>
            <w:vAlign w:val="center"/>
          </w:tcPr>
          <w:p w:rsidR="00814A19" w:rsidRDefault="007F4849" w:rsidP="007F4849">
            <w:pPr>
              <w:spacing w:before="60" w:line="240" w:lineRule="auto"/>
              <w:jc w:val="left"/>
              <w:rPr>
                <w:rFonts w:cs="Arial"/>
                <w:sz w:val="20"/>
                <w:szCs w:val="20"/>
              </w:rPr>
            </w:pPr>
            <w:r w:rsidRPr="00501BFF">
              <w:rPr>
                <w:rFonts w:cs="Arial"/>
                <w:sz w:val="20"/>
                <w:szCs w:val="20"/>
              </w:rPr>
              <w:t xml:space="preserve">Wentylacja bezpieczeństwa. </w:t>
            </w:r>
          </w:p>
          <w:p w:rsidR="00814A19" w:rsidRDefault="007F4849" w:rsidP="007F4849">
            <w:pPr>
              <w:spacing w:before="60" w:line="240" w:lineRule="auto"/>
              <w:jc w:val="left"/>
              <w:rPr>
                <w:rFonts w:cs="Arial"/>
                <w:sz w:val="20"/>
                <w:szCs w:val="20"/>
              </w:rPr>
            </w:pPr>
            <w:r w:rsidRPr="00501BFF">
              <w:rPr>
                <w:rFonts w:cs="Arial"/>
                <w:sz w:val="20"/>
                <w:szCs w:val="20"/>
              </w:rPr>
              <w:lastRenderedPageBreak/>
              <w:t>Zachowanie ciągłości wentylacji poprzez obejście elementów podejrzanych o uszkodzenie, gdy testy diagnostyczne prowadzone</w:t>
            </w:r>
            <w:r w:rsidR="00814A19">
              <w:rPr>
                <w:rFonts w:cs="Arial"/>
                <w:sz w:val="20"/>
                <w:szCs w:val="20"/>
              </w:rPr>
              <w:t xml:space="preserve"> </w:t>
            </w:r>
            <w:r w:rsidRPr="00501BFF">
              <w:rPr>
                <w:rFonts w:cs="Arial"/>
                <w:sz w:val="20"/>
                <w:szCs w:val="20"/>
              </w:rPr>
              <w:t xml:space="preserve">w tle normalnej pracy wykryją problem dotyczący elementów mieszania gazów, systemu wdechowego lub systemy wydechowego. </w:t>
            </w:r>
          </w:p>
          <w:p w:rsidR="007F4849" w:rsidRPr="00501BFF" w:rsidRDefault="007F4849" w:rsidP="007F4849">
            <w:pPr>
              <w:spacing w:before="60" w:line="240" w:lineRule="auto"/>
              <w:jc w:val="left"/>
              <w:rPr>
                <w:rFonts w:cs="Arial"/>
                <w:sz w:val="20"/>
                <w:szCs w:val="20"/>
              </w:rPr>
            </w:pPr>
            <w:r w:rsidRPr="00501BFF">
              <w:rPr>
                <w:rFonts w:cs="Arial"/>
                <w:sz w:val="20"/>
                <w:szCs w:val="20"/>
              </w:rPr>
              <w:t xml:space="preserve">Funkcja ta ma za zadanie dać operatorowi czas </w:t>
            </w:r>
            <w:r w:rsidR="00814A19">
              <w:rPr>
                <w:rFonts w:cs="Arial"/>
                <w:sz w:val="20"/>
                <w:szCs w:val="20"/>
              </w:rPr>
              <w:t xml:space="preserve">                        </w:t>
            </w:r>
            <w:r w:rsidRPr="00501BFF">
              <w:rPr>
                <w:rFonts w:cs="Arial"/>
                <w:sz w:val="20"/>
                <w:szCs w:val="20"/>
              </w:rPr>
              <w:t>na wymianę respiratora na sprawny.</w:t>
            </w:r>
          </w:p>
        </w:tc>
        <w:tc>
          <w:tcPr>
            <w:tcW w:w="1843" w:type="dxa"/>
            <w:tcBorders>
              <w:top w:val="single" w:sz="4" w:space="0" w:color="000000"/>
              <w:left w:val="single" w:sz="4" w:space="0" w:color="000000"/>
              <w:bottom w:val="single" w:sz="4" w:space="0" w:color="000000"/>
            </w:tcBorders>
            <w:shd w:val="clear" w:color="auto" w:fill="auto"/>
            <w:vAlign w:val="center"/>
          </w:tcPr>
          <w:p w:rsidR="007F4849" w:rsidRPr="00501BFF" w:rsidRDefault="007F4849" w:rsidP="007F4849">
            <w:pPr>
              <w:spacing w:before="60" w:line="240" w:lineRule="auto"/>
              <w:jc w:val="center"/>
              <w:rPr>
                <w:rFonts w:cs="Arial"/>
                <w:sz w:val="20"/>
                <w:szCs w:val="20"/>
              </w:rPr>
            </w:pPr>
            <w:r w:rsidRPr="00501BFF">
              <w:rPr>
                <w:rFonts w:cs="Arial"/>
                <w:sz w:val="20"/>
                <w:szCs w:val="20"/>
              </w:rPr>
              <w:lastRenderedPageBreak/>
              <w:t>NIE - 0 pkt</w:t>
            </w:r>
          </w:p>
          <w:p w:rsidR="007F4849" w:rsidRPr="00501BFF" w:rsidRDefault="007F4849" w:rsidP="007F4849">
            <w:pPr>
              <w:jc w:val="center"/>
              <w:rPr>
                <w:rFonts w:cs="Arial"/>
                <w:sz w:val="20"/>
                <w:szCs w:val="20"/>
              </w:rPr>
            </w:pPr>
            <w:r w:rsidRPr="00501BFF">
              <w:rPr>
                <w:rFonts w:cs="Arial"/>
                <w:sz w:val="20"/>
                <w:szCs w:val="20"/>
              </w:rPr>
              <w:lastRenderedPageBreak/>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F4849" w:rsidRPr="00501BFF" w:rsidRDefault="007F4849" w:rsidP="007F4849">
            <w:pPr>
              <w:snapToGrid w:val="0"/>
              <w:jc w:val="center"/>
              <w:rPr>
                <w:rFonts w:cs="Arial"/>
                <w:sz w:val="20"/>
                <w:szCs w:val="20"/>
              </w:rPr>
            </w:pPr>
          </w:p>
        </w:tc>
      </w:tr>
      <w:tr w:rsidR="007F4849" w:rsidRPr="00501BFF" w:rsidTr="00501BFF">
        <w:tc>
          <w:tcPr>
            <w:tcW w:w="737" w:type="dxa"/>
            <w:tcBorders>
              <w:top w:val="single" w:sz="4" w:space="0" w:color="000000"/>
              <w:left w:val="single" w:sz="4" w:space="0" w:color="000000"/>
              <w:bottom w:val="single" w:sz="4" w:space="0" w:color="000000"/>
            </w:tcBorders>
            <w:shd w:val="clear" w:color="auto" w:fill="auto"/>
          </w:tcPr>
          <w:p w:rsidR="007F4849" w:rsidRPr="00501BFF" w:rsidRDefault="00501BFF" w:rsidP="007F4849">
            <w:pPr>
              <w:snapToGrid w:val="0"/>
              <w:ind w:left="284"/>
              <w:rPr>
                <w:rFonts w:cs="Arial"/>
                <w:sz w:val="20"/>
                <w:szCs w:val="20"/>
              </w:rPr>
            </w:pPr>
            <w:r>
              <w:rPr>
                <w:rFonts w:cs="Arial"/>
                <w:sz w:val="20"/>
                <w:szCs w:val="20"/>
              </w:rPr>
              <w:t>6</w:t>
            </w:r>
          </w:p>
        </w:tc>
        <w:tc>
          <w:tcPr>
            <w:tcW w:w="5131" w:type="dxa"/>
            <w:tcBorders>
              <w:top w:val="single" w:sz="4" w:space="0" w:color="000000"/>
              <w:left w:val="single" w:sz="4" w:space="0" w:color="000000"/>
              <w:bottom w:val="single" w:sz="4" w:space="0" w:color="000000"/>
            </w:tcBorders>
            <w:shd w:val="clear" w:color="auto" w:fill="auto"/>
            <w:vAlign w:val="center"/>
          </w:tcPr>
          <w:p w:rsidR="007F4849" w:rsidRPr="00501BFF" w:rsidRDefault="007F4849" w:rsidP="007F4849">
            <w:pPr>
              <w:spacing w:before="60" w:line="240" w:lineRule="auto"/>
              <w:jc w:val="left"/>
              <w:rPr>
                <w:rFonts w:cs="Arial"/>
                <w:sz w:val="20"/>
                <w:szCs w:val="20"/>
              </w:rPr>
            </w:pPr>
            <w:r w:rsidRPr="00501BFF">
              <w:rPr>
                <w:rFonts w:cs="Arial"/>
                <w:sz w:val="20"/>
                <w:szCs w:val="20"/>
              </w:rPr>
              <w:t xml:space="preserve">Szybki start wentylacji. Respirator posiada bezpieczną wentylację startową. Umożliwia podłączenie pacjenta </w:t>
            </w:r>
            <w:r w:rsidR="00814A19">
              <w:rPr>
                <w:rFonts w:cs="Arial"/>
                <w:sz w:val="20"/>
                <w:szCs w:val="20"/>
              </w:rPr>
              <w:t xml:space="preserve">                  </w:t>
            </w:r>
            <w:r w:rsidRPr="00501BFF">
              <w:rPr>
                <w:rFonts w:cs="Arial"/>
                <w:sz w:val="20"/>
                <w:szCs w:val="20"/>
              </w:rPr>
              <w:t>i włączenie respiratora bez wybierania i ustawiania jakichkolwiek parametrów. Po rozpoczęciu wentylacji możliwa jest korekcja ustawień trybu wentylacji oraz wszystkich parametrów</w:t>
            </w:r>
          </w:p>
        </w:tc>
        <w:tc>
          <w:tcPr>
            <w:tcW w:w="1843" w:type="dxa"/>
            <w:tcBorders>
              <w:top w:val="single" w:sz="4" w:space="0" w:color="000000"/>
              <w:left w:val="single" w:sz="4" w:space="0" w:color="000000"/>
              <w:bottom w:val="single" w:sz="4" w:space="0" w:color="000000"/>
            </w:tcBorders>
            <w:shd w:val="clear" w:color="auto" w:fill="auto"/>
            <w:vAlign w:val="center"/>
          </w:tcPr>
          <w:p w:rsidR="007F4849" w:rsidRPr="00501BFF" w:rsidRDefault="007F4849" w:rsidP="007F4849">
            <w:pPr>
              <w:spacing w:before="60" w:line="240" w:lineRule="auto"/>
              <w:jc w:val="center"/>
              <w:rPr>
                <w:rFonts w:cs="Arial"/>
                <w:sz w:val="20"/>
                <w:szCs w:val="20"/>
              </w:rPr>
            </w:pPr>
            <w:r w:rsidRPr="00501BFF">
              <w:rPr>
                <w:rFonts w:cs="Arial"/>
                <w:sz w:val="20"/>
                <w:szCs w:val="20"/>
              </w:rPr>
              <w:t>NIE - 0 pkt</w:t>
            </w:r>
          </w:p>
          <w:p w:rsidR="007F4849" w:rsidRPr="00501BFF" w:rsidRDefault="007F4849" w:rsidP="007F4849">
            <w:pPr>
              <w:jc w:val="center"/>
              <w:rPr>
                <w:rFonts w:cs="Arial"/>
                <w:sz w:val="20"/>
                <w:szCs w:val="20"/>
              </w:rPr>
            </w:pPr>
            <w:r w:rsidRPr="00501BFF">
              <w:rPr>
                <w:rFonts w:cs="Arial"/>
                <w:sz w:val="20"/>
                <w:szCs w:val="20"/>
              </w:rPr>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F4849" w:rsidRPr="00501BFF" w:rsidRDefault="007F4849" w:rsidP="007F4849">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7</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Zabezpieczenie przed przypadkową zmianą parametrów wentylacji</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6B31D1">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8</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 xml:space="preserve">Łatwy wybór elementów obsługi na ekranie poprzez dotyk </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6B31D1">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9</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Możliwość powrotu do nastawień ostatniego pacjenta po wyłączeniu aparatu</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6B31D1">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10</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Wstępne ustawienie parametrów wentylacji i alarmów na podstawie wagi pacjenta  lub na podstawie wzrostu</w:t>
            </w:r>
            <w:r>
              <w:rPr>
                <w:rFonts w:cs="Arial"/>
                <w:sz w:val="20"/>
                <w:szCs w:val="20"/>
              </w:rPr>
              <w:t xml:space="preserve">  </w:t>
            </w:r>
            <w:r w:rsidRPr="00501BFF">
              <w:rPr>
                <w:rFonts w:cs="Arial"/>
                <w:sz w:val="20"/>
                <w:szCs w:val="20"/>
              </w:rPr>
              <w:t xml:space="preserve"> i płci pacjenta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6B31D1">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11</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 xml:space="preserve">Test aparatu sprawdzający poprawność działania </w:t>
            </w:r>
            <w:r>
              <w:rPr>
                <w:rFonts w:cs="Arial"/>
                <w:sz w:val="20"/>
                <w:szCs w:val="20"/>
              </w:rPr>
              <w:t xml:space="preserve">                                    </w:t>
            </w:r>
            <w:r w:rsidRPr="00501BFF">
              <w:rPr>
                <w:rFonts w:cs="Arial"/>
                <w:sz w:val="20"/>
                <w:szCs w:val="20"/>
              </w:rPr>
              <w:t>i szczelność układu oddechowego wykonywany automatycznie lub na żądanie użytkownika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6B31D1">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7F4849" w:rsidRPr="00501BFF" w:rsidTr="00501BFF">
        <w:tc>
          <w:tcPr>
            <w:tcW w:w="737" w:type="dxa"/>
            <w:tcBorders>
              <w:top w:val="single" w:sz="4" w:space="0" w:color="000000"/>
              <w:left w:val="single" w:sz="4" w:space="0" w:color="000000"/>
              <w:bottom w:val="single" w:sz="4" w:space="0" w:color="000000"/>
            </w:tcBorders>
            <w:shd w:val="clear" w:color="auto" w:fill="auto"/>
          </w:tcPr>
          <w:p w:rsidR="007F4849" w:rsidRPr="00501BFF" w:rsidRDefault="00501BFF" w:rsidP="007F4849">
            <w:pPr>
              <w:snapToGrid w:val="0"/>
              <w:ind w:left="284"/>
              <w:rPr>
                <w:rFonts w:cs="Arial"/>
                <w:sz w:val="20"/>
                <w:szCs w:val="20"/>
              </w:rPr>
            </w:pPr>
            <w:r>
              <w:rPr>
                <w:rFonts w:cs="Arial"/>
                <w:sz w:val="20"/>
                <w:szCs w:val="20"/>
              </w:rPr>
              <w:t>12</w:t>
            </w:r>
          </w:p>
        </w:tc>
        <w:tc>
          <w:tcPr>
            <w:tcW w:w="5131" w:type="dxa"/>
            <w:tcBorders>
              <w:top w:val="single" w:sz="4" w:space="0" w:color="000000"/>
              <w:left w:val="single" w:sz="4" w:space="0" w:color="000000"/>
              <w:bottom w:val="single" w:sz="4" w:space="0" w:color="000000"/>
            </w:tcBorders>
            <w:shd w:val="clear" w:color="auto" w:fill="auto"/>
            <w:vAlign w:val="center"/>
          </w:tcPr>
          <w:p w:rsidR="00814A19" w:rsidRDefault="007F4849" w:rsidP="007F4849">
            <w:pPr>
              <w:spacing w:before="60" w:line="240" w:lineRule="auto"/>
              <w:jc w:val="left"/>
              <w:rPr>
                <w:rFonts w:cs="Arial"/>
                <w:sz w:val="20"/>
                <w:szCs w:val="20"/>
              </w:rPr>
            </w:pPr>
            <w:r w:rsidRPr="00501BFF">
              <w:rPr>
                <w:rFonts w:cs="Arial"/>
                <w:sz w:val="20"/>
                <w:szCs w:val="20"/>
              </w:rPr>
              <w:t xml:space="preserve">Możliwość zastosowania wydechowego filtra przeciwbakteryjnego. </w:t>
            </w:r>
          </w:p>
          <w:p w:rsidR="007F4849" w:rsidRPr="00501BFF" w:rsidRDefault="007F4849" w:rsidP="007F4849">
            <w:pPr>
              <w:spacing w:before="60" w:line="240" w:lineRule="auto"/>
              <w:jc w:val="left"/>
              <w:rPr>
                <w:rFonts w:cs="Arial"/>
                <w:sz w:val="20"/>
                <w:szCs w:val="20"/>
              </w:rPr>
            </w:pPr>
            <w:r w:rsidRPr="00501BFF">
              <w:rPr>
                <w:rFonts w:cs="Arial"/>
                <w:sz w:val="20"/>
                <w:szCs w:val="20"/>
              </w:rPr>
              <w:t xml:space="preserve">Do każdego respiratora: 100 szt. filtrów jednorazowych lub 2 szt. wielorazowe. </w:t>
            </w:r>
          </w:p>
        </w:tc>
        <w:tc>
          <w:tcPr>
            <w:tcW w:w="1843" w:type="dxa"/>
            <w:tcBorders>
              <w:top w:val="single" w:sz="4" w:space="0" w:color="000000"/>
              <w:left w:val="single" w:sz="4" w:space="0" w:color="000000"/>
              <w:bottom w:val="single" w:sz="4" w:space="0" w:color="000000"/>
            </w:tcBorders>
            <w:shd w:val="clear" w:color="auto" w:fill="auto"/>
            <w:vAlign w:val="center"/>
          </w:tcPr>
          <w:p w:rsidR="007F4849" w:rsidRPr="00501BFF" w:rsidRDefault="007F4849" w:rsidP="007F4849">
            <w:pPr>
              <w:spacing w:before="60" w:line="240" w:lineRule="auto"/>
              <w:jc w:val="center"/>
              <w:rPr>
                <w:rFonts w:cs="Arial"/>
                <w:sz w:val="20"/>
                <w:szCs w:val="20"/>
              </w:rPr>
            </w:pPr>
            <w:r w:rsidRPr="00501BFF">
              <w:rPr>
                <w:rFonts w:cs="Arial"/>
                <w:sz w:val="20"/>
                <w:szCs w:val="20"/>
              </w:rPr>
              <w:t>NIE - 0 pkt</w:t>
            </w:r>
          </w:p>
          <w:p w:rsidR="007F4849" w:rsidRPr="00501BFF" w:rsidRDefault="007F4849" w:rsidP="007F4849">
            <w:pPr>
              <w:jc w:val="center"/>
              <w:rPr>
                <w:rFonts w:cs="Arial"/>
                <w:sz w:val="20"/>
                <w:szCs w:val="20"/>
              </w:rPr>
            </w:pPr>
            <w:r w:rsidRPr="00501BFF">
              <w:rPr>
                <w:rFonts w:cs="Arial"/>
                <w:sz w:val="20"/>
                <w:szCs w:val="20"/>
              </w:rPr>
              <w:t>TAK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F4849" w:rsidRPr="00501BFF" w:rsidRDefault="007F4849" w:rsidP="007F4849">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13</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Default="00A102F2" w:rsidP="00A102F2">
            <w:pPr>
              <w:spacing w:before="60" w:line="240" w:lineRule="auto"/>
              <w:jc w:val="left"/>
              <w:rPr>
                <w:rFonts w:cs="Arial"/>
                <w:sz w:val="20"/>
                <w:szCs w:val="20"/>
              </w:rPr>
            </w:pPr>
            <w:r w:rsidRPr="00501BFF">
              <w:rPr>
                <w:rFonts w:cs="Arial"/>
                <w:sz w:val="20"/>
                <w:szCs w:val="20"/>
              </w:rPr>
              <w:t>Wdech</w:t>
            </w:r>
            <w:r>
              <w:rPr>
                <w:rFonts w:cs="Arial"/>
                <w:sz w:val="20"/>
                <w:szCs w:val="20"/>
              </w:rPr>
              <w:t>owy filtr przeciwbakteryjny.</w:t>
            </w:r>
          </w:p>
          <w:p w:rsidR="00A102F2" w:rsidRPr="00501BFF" w:rsidRDefault="00A102F2" w:rsidP="00A102F2">
            <w:pPr>
              <w:spacing w:before="60" w:line="240" w:lineRule="auto"/>
              <w:jc w:val="left"/>
              <w:rPr>
                <w:rFonts w:cs="Arial"/>
                <w:sz w:val="20"/>
                <w:szCs w:val="20"/>
              </w:rPr>
            </w:pPr>
            <w:r>
              <w:rPr>
                <w:rFonts w:cs="Arial"/>
                <w:sz w:val="20"/>
                <w:szCs w:val="20"/>
              </w:rPr>
              <w:t xml:space="preserve">Do </w:t>
            </w:r>
            <w:r w:rsidRPr="00501BFF">
              <w:rPr>
                <w:rFonts w:cs="Arial"/>
                <w:sz w:val="20"/>
                <w:szCs w:val="20"/>
              </w:rPr>
              <w:t>każdego respiratora: 100 szt. filtrów jednorazowych lub 2 szt. wielorazowe.</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r>
              <w:rPr>
                <w:rFonts w:cs="Arial"/>
                <w:sz w:val="20"/>
                <w:szCs w:val="20"/>
              </w:rPr>
              <w:t>,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14</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Sztuczne płuco testowe</w:t>
            </w:r>
            <w:r>
              <w:rPr>
                <w:rFonts w:cs="Arial"/>
                <w:sz w:val="20"/>
                <w:szCs w:val="20"/>
              </w:rPr>
              <w:t xml:space="preserve"> </w:t>
            </w:r>
            <w:r w:rsidRPr="00501BFF">
              <w:rPr>
                <w:rFonts w:cs="Arial"/>
                <w:sz w:val="20"/>
                <w:szCs w:val="20"/>
              </w:rPr>
              <w:t>- worek testowy dla każdego respiratora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15</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Ramię do podtrzymywania rur pacjenta.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16</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Kompletny układ oddechowy dla dorosłyc</w:t>
            </w:r>
            <w:r>
              <w:rPr>
                <w:rFonts w:cs="Arial"/>
                <w:sz w:val="20"/>
                <w:szCs w:val="20"/>
              </w:rPr>
              <w:t xml:space="preserve">h jednorazowy - </w:t>
            </w:r>
            <w:r w:rsidRPr="00501BFF">
              <w:rPr>
                <w:rFonts w:cs="Arial"/>
                <w:sz w:val="20"/>
                <w:szCs w:val="20"/>
              </w:rPr>
              <w:t>10 kompletnych układów  do każdego respiratora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17</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Default="00A102F2" w:rsidP="00A102F2">
            <w:pPr>
              <w:spacing w:before="60" w:line="240" w:lineRule="auto"/>
              <w:jc w:val="left"/>
              <w:rPr>
                <w:rFonts w:cs="Arial"/>
                <w:sz w:val="20"/>
                <w:szCs w:val="20"/>
              </w:rPr>
            </w:pPr>
            <w:r w:rsidRPr="00501BFF">
              <w:rPr>
                <w:rFonts w:cs="Arial"/>
                <w:sz w:val="20"/>
                <w:szCs w:val="20"/>
              </w:rPr>
              <w:t>Nebulizator wielorazowy nie wymagający przepływu gazu do napędu, do podawania leków w formie aerozolu przeznaczony do pr</w:t>
            </w:r>
            <w:r>
              <w:rPr>
                <w:rFonts w:cs="Arial"/>
                <w:sz w:val="20"/>
                <w:szCs w:val="20"/>
              </w:rPr>
              <w:t>acy z pacjentami zaintubowanymi</w:t>
            </w:r>
            <w:r w:rsidRPr="00501BFF">
              <w:rPr>
                <w:rFonts w:cs="Arial"/>
                <w:sz w:val="20"/>
                <w:szCs w:val="20"/>
              </w:rPr>
              <w:t xml:space="preserve"> i wentylowanymi nieinwazyjnie przez maskę. </w:t>
            </w:r>
            <w:r>
              <w:rPr>
                <w:rFonts w:cs="Arial"/>
                <w:sz w:val="20"/>
                <w:szCs w:val="20"/>
              </w:rPr>
              <w:t xml:space="preserve"> </w:t>
            </w:r>
          </w:p>
          <w:p w:rsidR="00A102F2" w:rsidRDefault="00A102F2" w:rsidP="00A102F2">
            <w:pPr>
              <w:spacing w:before="60" w:line="240" w:lineRule="auto"/>
              <w:jc w:val="left"/>
              <w:rPr>
                <w:rFonts w:cs="Arial"/>
                <w:sz w:val="20"/>
                <w:szCs w:val="20"/>
              </w:rPr>
            </w:pPr>
            <w:r w:rsidRPr="00501BFF">
              <w:rPr>
                <w:rFonts w:cs="Arial"/>
                <w:sz w:val="20"/>
                <w:szCs w:val="20"/>
              </w:rPr>
              <w:t xml:space="preserve">Aparat do stosowania u pacjentów podłączonych                                        do respiratora a także u oddychających spontanicznie. MMAD &lt; 4.0 µm. </w:t>
            </w:r>
          </w:p>
          <w:p w:rsidR="00A102F2" w:rsidRPr="00501BFF" w:rsidRDefault="00A102F2" w:rsidP="00A102F2">
            <w:pPr>
              <w:spacing w:before="60" w:line="240" w:lineRule="auto"/>
              <w:jc w:val="left"/>
              <w:rPr>
                <w:rFonts w:cs="Arial"/>
                <w:sz w:val="20"/>
                <w:szCs w:val="20"/>
              </w:rPr>
            </w:pPr>
            <w:r w:rsidRPr="00501BFF">
              <w:rPr>
                <w:rFonts w:cs="Arial"/>
                <w:sz w:val="20"/>
                <w:szCs w:val="20"/>
              </w:rPr>
              <w:t xml:space="preserve">Do każdego respiratora jeden kompletny zestaw </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A102F2" w:rsidRPr="00501BFF" w:rsidTr="000C6DB2">
        <w:tc>
          <w:tcPr>
            <w:tcW w:w="737" w:type="dxa"/>
            <w:tcBorders>
              <w:top w:val="single" w:sz="4" w:space="0" w:color="000000"/>
              <w:left w:val="single" w:sz="4" w:space="0" w:color="000000"/>
              <w:bottom w:val="single" w:sz="4" w:space="0" w:color="000000"/>
            </w:tcBorders>
            <w:shd w:val="clear" w:color="auto" w:fill="auto"/>
          </w:tcPr>
          <w:p w:rsidR="00A102F2" w:rsidRPr="00501BFF" w:rsidRDefault="00A102F2" w:rsidP="00A102F2">
            <w:pPr>
              <w:snapToGrid w:val="0"/>
              <w:ind w:left="284"/>
              <w:rPr>
                <w:rFonts w:cs="Arial"/>
                <w:sz w:val="20"/>
                <w:szCs w:val="20"/>
              </w:rPr>
            </w:pPr>
            <w:r>
              <w:rPr>
                <w:rFonts w:cs="Arial"/>
                <w:sz w:val="20"/>
                <w:szCs w:val="20"/>
              </w:rPr>
              <w:t>18</w:t>
            </w:r>
          </w:p>
        </w:tc>
        <w:tc>
          <w:tcPr>
            <w:tcW w:w="5131" w:type="dxa"/>
            <w:tcBorders>
              <w:top w:val="single" w:sz="4" w:space="0" w:color="000000"/>
              <w:left w:val="single" w:sz="4" w:space="0" w:color="000000"/>
              <w:bottom w:val="single" w:sz="4" w:space="0" w:color="000000"/>
            </w:tcBorders>
            <w:shd w:val="clear" w:color="auto" w:fill="auto"/>
            <w:vAlign w:val="center"/>
          </w:tcPr>
          <w:p w:rsidR="00A102F2" w:rsidRPr="00501BFF" w:rsidRDefault="00A102F2" w:rsidP="00A102F2">
            <w:pPr>
              <w:spacing w:before="60" w:line="240" w:lineRule="auto"/>
              <w:jc w:val="left"/>
              <w:rPr>
                <w:rFonts w:cs="Arial"/>
                <w:sz w:val="20"/>
                <w:szCs w:val="20"/>
              </w:rPr>
            </w:pPr>
            <w:r w:rsidRPr="00501BFF">
              <w:rPr>
                <w:rFonts w:cs="Arial"/>
                <w:sz w:val="20"/>
                <w:szCs w:val="20"/>
              </w:rPr>
              <w:t>Złącze do komunikacji z urządzeniami zewnętrznymi umożliwiające przesyłanie danych z respiratora.</w:t>
            </w:r>
          </w:p>
        </w:tc>
        <w:tc>
          <w:tcPr>
            <w:tcW w:w="1843" w:type="dxa"/>
            <w:tcBorders>
              <w:top w:val="single" w:sz="4" w:space="0" w:color="000000"/>
              <w:left w:val="single" w:sz="4" w:space="0" w:color="000000"/>
              <w:bottom w:val="single" w:sz="4" w:space="0" w:color="000000"/>
            </w:tcBorders>
            <w:shd w:val="clear" w:color="auto" w:fill="auto"/>
          </w:tcPr>
          <w:p w:rsidR="00A102F2" w:rsidRDefault="00A102F2" w:rsidP="00A102F2">
            <w:pPr>
              <w:jc w:val="center"/>
            </w:pPr>
            <w:r w:rsidRPr="000C3A2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02F2" w:rsidRPr="00501BFF" w:rsidRDefault="00A102F2" w:rsidP="00A102F2">
            <w:pPr>
              <w:snapToGrid w:val="0"/>
              <w:jc w:val="center"/>
              <w:rPr>
                <w:rFonts w:cs="Arial"/>
                <w:sz w:val="20"/>
                <w:szCs w:val="20"/>
              </w:rPr>
            </w:pPr>
          </w:p>
        </w:tc>
      </w:tr>
      <w:tr w:rsidR="00501BFF" w:rsidRPr="00501BFF" w:rsidTr="00501BFF">
        <w:tc>
          <w:tcPr>
            <w:tcW w:w="737" w:type="dxa"/>
            <w:tcBorders>
              <w:top w:val="single" w:sz="4" w:space="0" w:color="000000"/>
              <w:left w:val="single" w:sz="4" w:space="0" w:color="000000"/>
              <w:bottom w:val="single" w:sz="4" w:space="0" w:color="000000"/>
            </w:tcBorders>
            <w:shd w:val="clear" w:color="auto" w:fill="auto"/>
          </w:tcPr>
          <w:p w:rsidR="00501BFF" w:rsidRPr="00501BFF" w:rsidRDefault="00501BFF" w:rsidP="00501BFF">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501BFF" w:rsidRPr="00501BFF" w:rsidRDefault="00501BFF" w:rsidP="00501BFF">
            <w:pPr>
              <w:spacing w:before="60"/>
              <w:jc w:val="left"/>
              <w:rPr>
                <w:rFonts w:eastAsia="GulimChe" w:cs="Arial"/>
                <w:b/>
                <w:sz w:val="20"/>
                <w:szCs w:val="20"/>
              </w:rPr>
            </w:pPr>
            <w:r w:rsidRPr="00501BFF">
              <w:rPr>
                <w:rFonts w:eastAsia="GulimChe" w:cs="Arial"/>
                <w:b/>
                <w:sz w:val="20"/>
                <w:szCs w:val="20"/>
              </w:rPr>
              <w:t>Gwarancja</w:t>
            </w:r>
          </w:p>
        </w:tc>
        <w:tc>
          <w:tcPr>
            <w:tcW w:w="1843" w:type="dxa"/>
            <w:tcBorders>
              <w:top w:val="single" w:sz="4" w:space="0" w:color="000000"/>
              <w:left w:val="single" w:sz="4" w:space="0" w:color="000000"/>
              <w:bottom w:val="single" w:sz="4" w:space="0" w:color="000000"/>
            </w:tcBorders>
            <w:shd w:val="clear" w:color="auto" w:fill="auto"/>
            <w:vAlign w:val="center"/>
          </w:tcPr>
          <w:p w:rsidR="00501BFF" w:rsidRPr="00501BFF" w:rsidRDefault="00501BFF" w:rsidP="00501BFF">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1BFF" w:rsidRPr="00501BFF" w:rsidRDefault="00501BFF" w:rsidP="00501BFF">
            <w:pPr>
              <w:snapToGrid w:val="0"/>
              <w:jc w:val="center"/>
              <w:rPr>
                <w:rFonts w:cs="Arial"/>
                <w:sz w:val="20"/>
                <w:szCs w:val="20"/>
              </w:rPr>
            </w:pPr>
          </w:p>
        </w:tc>
      </w:tr>
      <w:tr w:rsidR="00501BFF" w:rsidRPr="00501BFF" w:rsidTr="00501BFF">
        <w:tc>
          <w:tcPr>
            <w:tcW w:w="737" w:type="dxa"/>
            <w:tcBorders>
              <w:top w:val="single" w:sz="4" w:space="0" w:color="000000"/>
              <w:left w:val="single" w:sz="4" w:space="0" w:color="000000"/>
              <w:bottom w:val="single" w:sz="4" w:space="0" w:color="000000"/>
            </w:tcBorders>
            <w:shd w:val="clear" w:color="auto" w:fill="auto"/>
          </w:tcPr>
          <w:p w:rsidR="00501BFF" w:rsidRPr="00501BFF" w:rsidRDefault="00501BFF" w:rsidP="00501BFF">
            <w:pPr>
              <w:snapToGrid w:val="0"/>
              <w:ind w:left="284"/>
              <w:rPr>
                <w:rFonts w:cs="Arial"/>
                <w:sz w:val="20"/>
                <w:szCs w:val="20"/>
              </w:rPr>
            </w:pPr>
            <w:r>
              <w:rPr>
                <w:rFonts w:cs="Arial"/>
                <w:sz w:val="20"/>
                <w:szCs w:val="20"/>
              </w:rPr>
              <w:t>1</w:t>
            </w:r>
          </w:p>
        </w:tc>
        <w:tc>
          <w:tcPr>
            <w:tcW w:w="5131" w:type="dxa"/>
            <w:tcBorders>
              <w:top w:val="single" w:sz="4" w:space="0" w:color="000000"/>
              <w:left w:val="single" w:sz="4" w:space="0" w:color="000000"/>
              <w:bottom w:val="single" w:sz="4" w:space="0" w:color="000000"/>
            </w:tcBorders>
            <w:shd w:val="clear" w:color="auto" w:fill="auto"/>
          </w:tcPr>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Gwarancja min. 24 miesiące</w:t>
            </w: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     ]  24 miesiące</w:t>
            </w: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     ]  36 miesięcy </w:t>
            </w: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     ]  48 miesięcy </w:t>
            </w: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     ]  60 miesięcy </w:t>
            </w: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xml:space="preserve"> [     ]  ≥ 60 miesięcy tj. ……………miesięcy</w:t>
            </w:r>
          </w:p>
          <w:p w:rsidR="00501BFF" w:rsidRPr="00501BFF" w:rsidRDefault="00501BFF" w:rsidP="00501BFF">
            <w:pPr>
              <w:spacing w:before="60"/>
              <w:jc w:val="left"/>
              <w:rPr>
                <w:rFonts w:eastAsia="GulimChe" w:cs="Arial"/>
                <w:sz w:val="20"/>
                <w:szCs w:val="20"/>
              </w:rPr>
            </w:pPr>
          </w:p>
          <w:p w:rsidR="00501BFF" w:rsidRPr="00501BFF" w:rsidRDefault="00501BFF" w:rsidP="00501BFF">
            <w:pPr>
              <w:spacing w:before="60"/>
              <w:jc w:val="left"/>
              <w:rPr>
                <w:rFonts w:eastAsia="GulimChe" w:cs="Arial"/>
                <w:sz w:val="20"/>
                <w:szCs w:val="20"/>
              </w:rPr>
            </w:pPr>
            <w:r w:rsidRPr="00501BFF">
              <w:rPr>
                <w:rFonts w:eastAsia="GulimChe" w:cs="Arial"/>
                <w:sz w:val="20"/>
                <w:szCs w:val="20"/>
              </w:rPr>
              <w:t>* Wykonawca zaznacza [X] jedną pozycję.</w:t>
            </w:r>
          </w:p>
        </w:tc>
        <w:tc>
          <w:tcPr>
            <w:tcW w:w="1843" w:type="dxa"/>
            <w:tcBorders>
              <w:top w:val="single" w:sz="4" w:space="0" w:color="000000"/>
              <w:left w:val="single" w:sz="4" w:space="0" w:color="000000"/>
              <w:bottom w:val="single" w:sz="4" w:space="0" w:color="000000"/>
            </w:tcBorders>
            <w:shd w:val="clear" w:color="auto" w:fill="auto"/>
            <w:vAlign w:val="center"/>
          </w:tcPr>
          <w:p w:rsidR="00501BFF" w:rsidRPr="00887C1B" w:rsidRDefault="00501BFF" w:rsidP="00501BFF">
            <w:pPr>
              <w:spacing w:before="60"/>
              <w:jc w:val="center"/>
              <w:rPr>
                <w:rFonts w:eastAsia="GulimChe" w:cs="Arial"/>
                <w:sz w:val="20"/>
                <w:szCs w:val="20"/>
              </w:rPr>
            </w:pPr>
            <w:r w:rsidRPr="00887C1B">
              <w:rPr>
                <w:rFonts w:eastAsia="GulimChe" w:cs="Arial"/>
                <w:sz w:val="20"/>
                <w:szCs w:val="20"/>
              </w:rPr>
              <w:t xml:space="preserve">TAK </w:t>
            </w:r>
          </w:p>
          <w:p w:rsidR="00501BFF" w:rsidRPr="00501BFF" w:rsidRDefault="00501BFF" w:rsidP="00501BFF">
            <w:pPr>
              <w:spacing w:before="60"/>
              <w:jc w:val="center"/>
              <w:rPr>
                <w:rFonts w:cs="Arial"/>
                <w:sz w:val="20"/>
                <w:szCs w:val="20"/>
              </w:rPr>
            </w:pPr>
            <w:r w:rsidRPr="00887C1B">
              <w:rPr>
                <w:rFonts w:eastAsia="GulimChe" w:cs="Arial"/>
                <w:sz w:val="20"/>
                <w:szCs w:val="20"/>
              </w:rPr>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1BFF" w:rsidRPr="00501BFF" w:rsidRDefault="00501BFF" w:rsidP="00501BFF">
            <w:pPr>
              <w:snapToGrid w:val="0"/>
              <w:jc w:val="center"/>
              <w:rPr>
                <w:rFonts w:cs="Arial"/>
                <w:sz w:val="20"/>
                <w:szCs w:val="20"/>
              </w:rPr>
            </w:pPr>
          </w:p>
        </w:tc>
      </w:tr>
    </w:tbl>
    <w:p w:rsidR="00A8476D" w:rsidRDefault="00A8476D" w:rsidP="00887C1B">
      <w:pPr>
        <w:spacing w:after="0" w:line="360" w:lineRule="auto"/>
        <w:rPr>
          <w:rFonts w:eastAsia="Times New Roman" w:cs="Arial"/>
          <w:b/>
          <w:lang w:eastAsia="pl-PL"/>
        </w:rPr>
      </w:pPr>
    </w:p>
    <w:p w:rsidR="00A8476D" w:rsidRDefault="00A8476D" w:rsidP="00887C1B">
      <w:pPr>
        <w:spacing w:after="0" w:line="360" w:lineRule="auto"/>
        <w:rPr>
          <w:rFonts w:eastAsia="Times New Roman" w:cs="Arial"/>
          <w:b/>
          <w:lang w:eastAsia="pl-PL"/>
        </w:rPr>
      </w:pPr>
    </w:p>
    <w:p w:rsidR="00561A48" w:rsidRDefault="00561A48" w:rsidP="00887C1B">
      <w:pPr>
        <w:spacing w:after="0" w:line="360" w:lineRule="auto"/>
        <w:rPr>
          <w:rFonts w:eastAsia="Times New Roman" w:cs="Arial"/>
          <w:b/>
          <w:lang w:eastAsia="pl-PL"/>
        </w:rPr>
      </w:pPr>
    </w:p>
    <w:p w:rsidR="00561A48" w:rsidRPr="00561A48" w:rsidRDefault="00561A48" w:rsidP="00561A48">
      <w:pPr>
        <w:rPr>
          <w:rFonts w:ascii="Times New Roman" w:hAnsi="Times New Roman"/>
          <w:b/>
        </w:rPr>
      </w:pPr>
      <w:r>
        <w:rPr>
          <w:b/>
        </w:rPr>
        <w:t xml:space="preserve">         </w:t>
      </w:r>
      <w:r>
        <w:rPr>
          <w:rFonts w:cs="Arial"/>
          <w:b/>
        </w:rPr>
        <w:t xml:space="preserve">PAKIET 2  - </w:t>
      </w:r>
      <w:r w:rsidRPr="00FA5CF2">
        <w:rPr>
          <w:b/>
        </w:rPr>
        <w:t xml:space="preserve"> </w:t>
      </w:r>
      <w:r w:rsidRPr="00762A1C">
        <w:rPr>
          <w:rFonts w:cs="Arial"/>
          <w:b/>
        </w:rPr>
        <w:t>APARAT DO ZNIECZU</w:t>
      </w:r>
      <w:r>
        <w:rPr>
          <w:rFonts w:cs="Arial"/>
          <w:b/>
        </w:rPr>
        <w:t xml:space="preserve">LENIA OGÓLNEGO </w:t>
      </w:r>
      <w:r w:rsidRPr="00FA5CF2">
        <w:rPr>
          <w:b/>
        </w:rPr>
        <w:t xml:space="preserve"> </w:t>
      </w:r>
      <w:r>
        <w:rPr>
          <w:b/>
        </w:rPr>
        <w:t>DLA OIT i A</w:t>
      </w:r>
      <w:r>
        <w:rPr>
          <w:rFonts w:cs="Arial"/>
          <w:b/>
        </w:rPr>
        <w:t xml:space="preserve">  </w:t>
      </w:r>
      <w:r w:rsidRPr="00FA5CF2">
        <w:rPr>
          <w:b/>
        </w:rPr>
        <w:t xml:space="preserve"> </w:t>
      </w:r>
      <w:r>
        <w:rPr>
          <w:b/>
        </w:rPr>
        <w:t xml:space="preserve">   </w:t>
      </w:r>
      <w:r w:rsidRPr="00213AD1">
        <w:rPr>
          <w:rFonts w:ascii="Times New Roman" w:hAnsi="Times New Roman"/>
        </w:rPr>
        <w:t>CPV 33.17.11.00-0</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03"/>
        <w:gridCol w:w="2126"/>
        <w:gridCol w:w="1701"/>
      </w:tblGrid>
      <w:tr w:rsidR="00561A48" w:rsidRPr="00213AD1" w:rsidTr="00395E42">
        <w:trPr>
          <w:trHeight w:val="785"/>
        </w:trPr>
        <w:tc>
          <w:tcPr>
            <w:tcW w:w="709" w:type="dxa"/>
            <w:shd w:val="clear" w:color="auto" w:fill="F2F2F2"/>
            <w:vAlign w:val="center"/>
          </w:tcPr>
          <w:p w:rsidR="00561A48" w:rsidRPr="00213AD1" w:rsidRDefault="00561A48" w:rsidP="00395E42">
            <w:pPr>
              <w:spacing w:before="60" w:line="240" w:lineRule="auto"/>
              <w:jc w:val="center"/>
              <w:rPr>
                <w:rFonts w:cs="Arial"/>
                <w:b/>
                <w:bCs/>
                <w:sz w:val="20"/>
                <w:szCs w:val="20"/>
              </w:rPr>
            </w:pPr>
            <w:r w:rsidRPr="00213AD1">
              <w:rPr>
                <w:rFonts w:cs="Arial"/>
                <w:b/>
                <w:bCs/>
                <w:sz w:val="20"/>
                <w:szCs w:val="20"/>
              </w:rPr>
              <w:t>Lp.</w:t>
            </w:r>
          </w:p>
        </w:tc>
        <w:tc>
          <w:tcPr>
            <w:tcW w:w="5103" w:type="dxa"/>
            <w:shd w:val="clear" w:color="auto" w:fill="F2F2F2"/>
            <w:vAlign w:val="center"/>
          </w:tcPr>
          <w:p w:rsidR="00561A48" w:rsidRPr="00213AD1" w:rsidRDefault="00561A48" w:rsidP="00395E42">
            <w:pPr>
              <w:spacing w:before="60" w:line="240" w:lineRule="auto"/>
              <w:jc w:val="center"/>
              <w:rPr>
                <w:rFonts w:cs="Arial"/>
                <w:b/>
                <w:sz w:val="20"/>
                <w:szCs w:val="20"/>
              </w:rPr>
            </w:pPr>
            <w:r w:rsidRPr="00213AD1">
              <w:rPr>
                <w:rFonts w:cs="Arial"/>
                <w:b/>
                <w:sz w:val="20"/>
                <w:szCs w:val="20"/>
              </w:rPr>
              <w:t>Opis parametru wymaganego /</w:t>
            </w:r>
          </w:p>
          <w:p w:rsidR="00561A48" w:rsidRPr="00213AD1" w:rsidRDefault="00561A48" w:rsidP="00395E42">
            <w:pPr>
              <w:spacing w:before="60" w:line="240" w:lineRule="auto"/>
              <w:jc w:val="center"/>
              <w:rPr>
                <w:rFonts w:cs="Arial"/>
                <w:b/>
                <w:bCs/>
                <w:sz w:val="20"/>
                <w:szCs w:val="20"/>
              </w:rPr>
            </w:pPr>
            <w:r w:rsidRPr="00213AD1">
              <w:rPr>
                <w:rFonts w:cs="Arial"/>
                <w:b/>
                <w:sz w:val="20"/>
                <w:szCs w:val="20"/>
              </w:rPr>
              <w:t>ocenianego</w:t>
            </w:r>
          </w:p>
        </w:tc>
        <w:tc>
          <w:tcPr>
            <w:tcW w:w="2126" w:type="dxa"/>
            <w:shd w:val="clear" w:color="auto" w:fill="F2F2F2"/>
          </w:tcPr>
          <w:p w:rsidR="00561A48" w:rsidRPr="00213AD1" w:rsidRDefault="00561A48" w:rsidP="00395E42">
            <w:pPr>
              <w:spacing w:before="60" w:line="240" w:lineRule="auto"/>
              <w:jc w:val="center"/>
              <w:rPr>
                <w:rFonts w:cs="Arial"/>
                <w:b/>
                <w:sz w:val="20"/>
                <w:szCs w:val="20"/>
              </w:rPr>
            </w:pPr>
          </w:p>
          <w:p w:rsidR="00561A48" w:rsidRPr="00213AD1" w:rsidRDefault="00561A48" w:rsidP="00395E42">
            <w:pPr>
              <w:spacing w:before="60" w:line="240" w:lineRule="auto"/>
              <w:jc w:val="center"/>
              <w:rPr>
                <w:rFonts w:cs="Arial"/>
                <w:b/>
                <w:sz w:val="20"/>
                <w:szCs w:val="20"/>
              </w:rPr>
            </w:pPr>
            <w:r w:rsidRPr="00213AD1">
              <w:rPr>
                <w:rFonts w:cs="Arial"/>
                <w:b/>
                <w:sz w:val="20"/>
                <w:szCs w:val="20"/>
              </w:rPr>
              <w:t xml:space="preserve">Parametr </w:t>
            </w:r>
          </w:p>
          <w:p w:rsidR="00561A48" w:rsidRPr="00213AD1" w:rsidRDefault="00561A48" w:rsidP="00395E42">
            <w:pPr>
              <w:spacing w:before="60" w:line="240" w:lineRule="auto"/>
              <w:jc w:val="center"/>
              <w:rPr>
                <w:rFonts w:cs="Arial"/>
                <w:b/>
                <w:sz w:val="20"/>
                <w:szCs w:val="20"/>
              </w:rPr>
            </w:pPr>
            <w:r w:rsidRPr="00213AD1">
              <w:rPr>
                <w:rFonts w:cs="Arial"/>
                <w:b/>
                <w:sz w:val="20"/>
                <w:szCs w:val="20"/>
              </w:rPr>
              <w:t>wymagany /</w:t>
            </w:r>
          </w:p>
          <w:p w:rsidR="00561A48" w:rsidRPr="00213AD1" w:rsidRDefault="00561A48" w:rsidP="00395E42">
            <w:pPr>
              <w:spacing w:before="60" w:line="240" w:lineRule="auto"/>
              <w:jc w:val="center"/>
              <w:rPr>
                <w:rFonts w:cs="Arial"/>
                <w:b/>
                <w:sz w:val="20"/>
                <w:szCs w:val="20"/>
              </w:rPr>
            </w:pPr>
            <w:r w:rsidRPr="00213AD1">
              <w:rPr>
                <w:rFonts w:cs="Arial"/>
                <w:b/>
                <w:sz w:val="20"/>
                <w:szCs w:val="20"/>
              </w:rPr>
              <w:t>oceniany</w:t>
            </w:r>
          </w:p>
        </w:tc>
        <w:tc>
          <w:tcPr>
            <w:tcW w:w="1701" w:type="dxa"/>
            <w:shd w:val="clear" w:color="auto" w:fill="F2F2F2"/>
          </w:tcPr>
          <w:p w:rsidR="00561A48" w:rsidRPr="00213AD1" w:rsidRDefault="00561A48" w:rsidP="00395E42">
            <w:pPr>
              <w:spacing w:before="60" w:line="240" w:lineRule="auto"/>
              <w:jc w:val="center"/>
              <w:rPr>
                <w:rFonts w:cs="Arial"/>
                <w:b/>
                <w:sz w:val="20"/>
                <w:szCs w:val="20"/>
              </w:rPr>
            </w:pPr>
          </w:p>
          <w:p w:rsidR="00561A48" w:rsidRPr="00213AD1" w:rsidRDefault="00561A48" w:rsidP="00395E42">
            <w:pPr>
              <w:spacing w:before="60" w:line="240" w:lineRule="auto"/>
              <w:jc w:val="center"/>
              <w:rPr>
                <w:rFonts w:cs="Arial"/>
                <w:b/>
                <w:sz w:val="20"/>
                <w:szCs w:val="20"/>
              </w:rPr>
            </w:pPr>
            <w:r w:rsidRPr="00213AD1">
              <w:rPr>
                <w:rFonts w:cs="Arial"/>
                <w:b/>
                <w:sz w:val="20"/>
                <w:szCs w:val="20"/>
              </w:rPr>
              <w:t xml:space="preserve">Parametr </w:t>
            </w:r>
          </w:p>
          <w:p w:rsidR="00561A48" w:rsidRPr="00213AD1" w:rsidRDefault="00561A48" w:rsidP="00395E42">
            <w:pPr>
              <w:spacing w:before="60" w:line="240" w:lineRule="auto"/>
              <w:jc w:val="center"/>
              <w:rPr>
                <w:rFonts w:cs="Arial"/>
                <w:b/>
                <w:sz w:val="20"/>
                <w:szCs w:val="20"/>
              </w:rPr>
            </w:pPr>
            <w:r w:rsidRPr="00213AD1">
              <w:rPr>
                <w:rFonts w:cs="Arial"/>
                <w:b/>
                <w:sz w:val="20"/>
                <w:szCs w:val="20"/>
              </w:rPr>
              <w:t>oferowany</w:t>
            </w:r>
          </w:p>
        </w:tc>
      </w:tr>
      <w:tr w:rsidR="00561A48" w:rsidRPr="00213AD1" w:rsidTr="00395E42">
        <w:tc>
          <w:tcPr>
            <w:tcW w:w="709" w:type="dxa"/>
            <w:shd w:val="clear" w:color="auto" w:fill="auto"/>
          </w:tcPr>
          <w:p w:rsidR="00561A48" w:rsidRPr="00213AD1" w:rsidRDefault="00561A48" w:rsidP="00395E42">
            <w:pPr>
              <w:pStyle w:val="Akapitzlist"/>
              <w:spacing w:before="60" w:line="240" w:lineRule="auto"/>
              <w:ind w:left="567"/>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cs="Arial"/>
                <w:sz w:val="20"/>
                <w:szCs w:val="20"/>
              </w:rPr>
            </w:pPr>
            <w:r w:rsidRPr="00213AD1">
              <w:rPr>
                <w:rFonts w:cs="Arial"/>
                <w:sz w:val="20"/>
                <w:szCs w:val="20"/>
              </w:rPr>
              <w:t xml:space="preserve">Aparat do znieczulenia z wyposażeniem i zestawem monitorującym </w:t>
            </w:r>
            <w:r>
              <w:rPr>
                <w:rFonts w:cs="Arial"/>
                <w:sz w:val="20"/>
                <w:szCs w:val="20"/>
              </w:rPr>
              <w:t>-</w:t>
            </w:r>
            <w:r w:rsidRPr="00213AD1">
              <w:rPr>
                <w:rFonts w:cs="Arial"/>
                <w:sz w:val="20"/>
                <w:szCs w:val="20"/>
              </w:rPr>
              <w:t xml:space="preserve"> 1 szt.</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model/producent</w:t>
            </w:r>
          </w:p>
          <w:p w:rsidR="00561A48" w:rsidRPr="00213AD1" w:rsidRDefault="00561A48" w:rsidP="00395E42">
            <w:pPr>
              <w:spacing w:before="60" w:line="240" w:lineRule="auto"/>
              <w:jc w:val="center"/>
              <w:rPr>
                <w:rFonts w:cs="Arial"/>
                <w:sz w:val="20"/>
                <w:szCs w:val="20"/>
              </w:rPr>
            </w:pPr>
            <w:r w:rsidRPr="00213AD1">
              <w:rPr>
                <w:rFonts w:cs="Arial"/>
                <w:sz w:val="20"/>
                <w:szCs w:val="20"/>
              </w:rPr>
              <w:t>podać</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spacing w:before="60" w:line="240" w:lineRule="auto"/>
              <w:ind w:left="227"/>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cs="Arial"/>
                <w:sz w:val="20"/>
                <w:szCs w:val="20"/>
              </w:rPr>
            </w:pPr>
            <w:r w:rsidRPr="00213AD1">
              <w:rPr>
                <w:rFonts w:cs="Arial"/>
                <w:sz w:val="20"/>
                <w:szCs w:val="20"/>
              </w:rPr>
              <w:t>Rok produkcji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cs="Arial"/>
                <w:b/>
                <w:sz w:val="20"/>
                <w:szCs w:val="20"/>
              </w:rPr>
            </w:pPr>
            <w:r w:rsidRPr="00213AD1">
              <w:rPr>
                <w:rFonts w:cs="Arial"/>
                <w:sz w:val="20"/>
                <w:szCs w:val="20"/>
              </w:rPr>
              <w:t xml:space="preserve">Urządzenie </w:t>
            </w:r>
            <w:r w:rsidRPr="00213AD1">
              <w:rPr>
                <w:rFonts w:cs="Arial"/>
                <w:bCs/>
                <w:sz w:val="20"/>
                <w:szCs w:val="20"/>
              </w:rPr>
              <w:t>fabrycznie nowe, wykonane w technologii zapewniającej niskie zużycie energii elektrycznej.</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Zasilanie elektryczne urządzenia: 230V 50Hz oraz wbudowany akumulator.</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Default="00561A48" w:rsidP="00395E42">
            <w:pPr>
              <w:snapToGrid w:val="0"/>
              <w:spacing w:before="60" w:line="240" w:lineRule="auto"/>
              <w:jc w:val="left"/>
              <w:rPr>
                <w:rFonts w:cs="Arial"/>
                <w:sz w:val="20"/>
                <w:szCs w:val="20"/>
              </w:rPr>
            </w:pPr>
            <w:r w:rsidRPr="00213AD1">
              <w:rPr>
                <w:rFonts w:cs="Arial"/>
                <w:sz w:val="20"/>
                <w:szCs w:val="20"/>
              </w:rPr>
              <w:t xml:space="preserve">Zasilanie awaryjne aparatu pozwalające na min. 80 minut pracy. </w:t>
            </w:r>
          </w:p>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Wskaźnik poziomu naładowania akumulatora </w:t>
            </w:r>
            <w:r>
              <w:rPr>
                <w:rFonts w:cs="Arial"/>
                <w:sz w:val="20"/>
                <w:szCs w:val="20"/>
              </w:rPr>
              <w:t xml:space="preserve">                            </w:t>
            </w:r>
            <w:r w:rsidRPr="00213AD1">
              <w:rPr>
                <w:rFonts w:cs="Arial"/>
                <w:sz w:val="20"/>
                <w:szCs w:val="20"/>
              </w:rPr>
              <w:t>na ekranie respiratora, doładowywanego w czasie pracy respiratora.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ilość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Zastosowanie dla noworodków, dzieci i dorosłych.</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Układ jezdny z blokadą hamulca oraz możliwością rozbudowy i  podwieszenia na kolumnie.</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Masa aparatu nie większa ≤ 150 kg.</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Najmniejsza masa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Min. 4 wbudowane fabrycznie gniazda elektryczne                 230 V na tylnej ścianie aparatu, w tym  jedno gniazdo                       do podłączenia zasilania parownika </w:t>
            </w:r>
            <w:proofErr w:type="spellStart"/>
            <w:r w:rsidRPr="00213AD1">
              <w:rPr>
                <w:rFonts w:cs="Arial"/>
                <w:sz w:val="20"/>
                <w:szCs w:val="20"/>
              </w:rPr>
              <w:t>desfluranu</w:t>
            </w:r>
            <w:proofErr w:type="spellEnd"/>
            <w:r w:rsidRPr="00213AD1">
              <w:rPr>
                <w:rFonts w:cs="Arial"/>
                <w:sz w:val="20"/>
                <w:szCs w:val="20"/>
              </w:rPr>
              <w:t>.</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Wbudowany blat do pisania i minimum dwie szuflady           na akcesoria.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2 szuflady - 0 pkt</w:t>
            </w:r>
          </w:p>
          <w:p w:rsidR="00561A48" w:rsidRPr="00213AD1" w:rsidRDefault="00561A48" w:rsidP="00395E42">
            <w:pPr>
              <w:spacing w:before="60" w:line="240" w:lineRule="auto"/>
              <w:rPr>
                <w:rFonts w:cs="Arial"/>
                <w:sz w:val="20"/>
                <w:szCs w:val="20"/>
              </w:rPr>
            </w:pPr>
            <w:r w:rsidRPr="00213AD1">
              <w:rPr>
                <w:rFonts w:cs="Arial"/>
                <w:sz w:val="20"/>
                <w:szCs w:val="20"/>
              </w:rPr>
              <w:t>&gt; 2 szuflady - 5 pkt</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Wbudowane oświetlenie blatu z regulacją natężenia światła.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Zasilanie gazowe (N</w:t>
            </w:r>
            <w:r w:rsidRPr="00213AD1">
              <w:rPr>
                <w:rFonts w:cs="Arial"/>
                <w:sz w:val="20"/>
                <w:szCs w:val="20"/>
                <w:vertAlign w:val="subscript"/>
              </w:rPr>
              <w:t>2</w:t>
            </w:r>
            <w:r w:rsidRPr="00213AD1">
              <w:rPr>
                <w:rFonts w:cs="Arial"/>
                <w:sz w:val="20"/>
                <w:szCs w:val="20"/>
              </w:rPr>
              <w:t>O, O</w:t>
            </w:r>
            <w:r w:rsidRPr="00213AD1">
              <w:rPr>
                <w:rFonts w:cs="Arial"/>
                <w:sz w:val="20"/>
                <w:szCs w:val="20"/>
                <w:vertAlign w:val="subscript"/>
              </w:rPr>
              <w:t>2</w:t>
            </w:r>
            <w:r w:rsidRPr="00213AD1">
              <w:rPr>
                <w:rFonts w:cs="Arial"/>
                <w:sz w:val="20"/>
                <w:szCs w:val="20"/>
              </w:rPr>
              <w:t>, powietrze) z sieci centralnej.</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hd w:val="clear" w:color="auto" w:fill="FFFFFF"/>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Możliwość awaryjnego zasilania gazowego z butli (N</w:t>
            </w:r>
            <w:r w:rsidRPr="00213AD1">
              <w:rPr>
                <w:rFonts w:cs="Arial"/>
                <w:sz w:val="20"/>
                <w:szCs w:val="20"/>
                <w:vertAlign w:val="subscript"/>
              </w:rPr>
              <w:t>2</w:t>
            </w:r>
            <w:r w:rsidRPr="00213AD1">
              <w:rPr>
                <w:rFonts w:cs="Arial"/>
                <w:sz w:val="20"/>
                <w:szCs w:val="20"/>
              </w:rPr>
              <w:t>O, O</w:t>
            </w:r>
            <w:r w:rsidRPr="00213AD1">
              <w:rPr>
                <w:rFonts w:cs="Arial"/>
                <w:sz w:val="20"/>
                <w:szCs w:val="20"/>
                <w:vertAlign w:val="subscript"/>
              </w:rPr>
              <w:t>2</w:t>
            </w:r>
            <w:r w:rsidRPr="00213AD1">
              <w:rPr>
                <w:rFonts w:cs="Arial"/>
                <w:sz w:val="20"/>
                <w:szCs w:val="20"/>
              </w:rPr>
              <w:t>), uchwyt do zapasowej butli tlenowej i N</w:t>
            </w:r>
            <w:r w:rsidRPr="00213AD1">
              <w:rPr>
                <w:rFonts w:cs="Arial"/>
                <w:sz w:val="20"/>
                <w:szCs w:val="20"/>
                <w:vertAlign w:val="subscript"/>
              </w:rPr>
              <w:t>2</w:t>
            </w:r>
            <w:r w:rsidRPr="00213AD1">
              <w:rPr>
                <w:rFonts w:cs="Arial"/>
                <w:sz w:val="20"/>
                <w:szCs w:val="20"/>
              </w:rPr>
              <w:t>O na tylnej ścianie aparatu.</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Wbudowany reduktor do butli O</w:t>
            </w:r>
            <w:r w:rsidRPr="00213AD1">
              <w:rPr>
                <w:rFonts w:cs="Arial"/>
                <w:sz w:val="20"/>
                <w:szCs w:val="20"/>
                <w:vertAlign w:val="subscript"/>
              </w:rPr>
              <w:t>2</w:t>
            </w:r>
            <w:r w:rsidRPr="00213AD1">
              <w:rPr>
                <w:rFonts w:cs="Arial"/>
                <w:sz w:val="20"/>
                <w:szCs w:val="20"/>
              </w:rPr>
              <w:t xml:space="preserve"> i N</w:t>
            </w:r>
            <w:r w:rsidRPr="00213AD1">
              <w:rPr>
                <w:rFonts w:cs="Arial"/>
                <w:sz w:val="20"/>
                <w:szCs w:val="20"/>
                <w:vertAlign w:val="subscript"/>
              </w:rPr>
              <w:t>2</w:t>
            </w:r>
            <w:r w:rsidRPr="00213AD1">
              <w:rPr>
                <w:rFonts w:cs="Arial"/>
                <w:sz w:val="20"/>
                <w:szCs w:val="20"/>
              </w:rPr>
              <w:t>O.</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bCs/>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Default="00561A48" w:rsidP="00395E42">
            <w:pPr>
              <w:snapToGrid w:val="0"/>
              <w:spacing w:before="60" w:line="240" w:lineRule="auto"/>
              <w:jc w:val="left"/>
              <w:rPr>
                <w:rFonts w:cs="Arial"/>
                <w:sz w:val="20"/>
                <w:szCs w:val="20"/>
              </w:rPr>
            </w:pPr>
            <w:r w:rsidRPr="00213AD1">
              <w:rPr>
                <w:rFonts w:cs="Arial"/>
                <w:sz w:val="20"/>
                <w:szCs w:val="20"/>
              </w:rPr>
              <w:t>Precyzyjne elektroniczne przepływomierze  dla tlen</w:t>
            </w:r>
            <w:r>
              <w:rPr>
                <w:rFonts w:cs="Arial"/>
                <w:sz w:val="20"/>
                <w:szCs w:val="20"/>
              </w:rPr>
              <w:t>u, podtlenku azotu  i powietrza</w:t>
            </w:r>
            <w:r w:rsidRPr="00213AD1">
              <w:rPr>
                <w:rFonts w:cs="Arial"/>
                <w:sz w:val="20"/>
                <w:szCs w:val="20"/>
              </w:rPr>
              <w:t xml:space="preserve">, wyświetlanie przepływów gazów na ekranie wentylatora aparatu </w:t>
            </w:r>
          </w:p>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Zakres min. tlen, powietrze: - 15 l/minutę, </w:t>
            </w:r>
            <w:r>
              <w:rPr>
                <w:rFonts w:cs="Arial"/>
                <w:sz w:val="20"/>
                <w:szCs w:val="20"/>
              </w:rPr>
              <w:t xml:space="preserve"> </w:t>
            </w:r>
            <w:r w:rsidRPr="00213AD1">
              <w:rPr>
                <w:rFonts w:cs="Arial"/>
                <w:sz w:val="20"/>
                <w:szCs w:val="20"/>
              </w:rPr>
              <w:t>N</w:t>
            </w:r>
            <w:r w:rsidRPr="00213AD1">
              <w:rPr>
                <w:rFonts w:cs="Arial"/>
                <w:sz w:val="20"/>
                <w:szCs w:val="20"/>
                <w:vertAlign w:val="subscript"/>
              </w:rPr>
              <w:t>2</w:t>
            </w:r>
            <w:r w:rsidRPr="00213AD1">
              <w:rPr>
                <w:rFonts w:cs="Arial"/>
                <w:sz w:val="20"/>
                <w:szCs w:val="20"/>
              </w:rPr>
              <w:t>O: 0-12 l/minutę.</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Przepływomierze umożliwiające podaż gazów                        w systemie anestezji  z niskimi i minimalnymi  przepływami.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Wbudowany awaryjny zapasowy mechaniczny przepływomierz tlenowy  z przepływem tlenu.</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Wbudowany przepływomierz tlenowy niezależny </w:t>
            </w:r>
            <w:r>
              <w:rPr>
                <w:rFonts w:cs="Arial"/>
                <w:sz w:val="20"/>
                <w:szCs w:val="20"/>
              </w:rPr>
              <w:t xml:space="preserve">                   </w:t>
            </w:r>
            <w:r w:rsidRPr="00213AD1">
              <w:rPr>
                <w:rFonts w:cs="Arial"/>
                <w:sz w:val="20"/>
                <w:szCs w:val="20"/>
              </w:rPr>
              <w:t>od układu okrężnego do stosowania podczas znieczuleń przewodowych w zakresie min. 0-12 l/minutę.</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0 - 12 l/min - 0 pkt</w:t>
            </w:r>
          </w:p>
          <w:p w:rsidR="00561A48" w:rsidRPr="00213AD1" w:rsidRDefault="00561A48" w:rsidP="00395E42">
            <w:pPr>
              <w:spacing w:before="60" w:line="240" w:lineRule="auto"/>
              <w:jc w:val="center"/>
              <w:rPr>
                <w:rFonts w:cs="Arial"/>
                <w:sz w:val="20"/>
                <w:szCs w:val="20"/>
              </w:rPr>
            </w:pPr>
            <w:r w:rsidRPr="00213AD1">
              <w:rPr>
                <w:rFonts w:cs="Arial"/>
                <w:sz w:val="20"/>
                <w:szCs w:val="20"/>
              </w:rPr>
              <w:t>&gt; 0 - 12 l/min - 5 pkt</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System automatycznego utrzymywania stężenia tlenu                w mieszaninie z podtlenkiem azotu na poziomie min. 25%. Mieszalnik sterowany elektronicznie. Mieszalnik  świeżych gazów zapewniający  stałe  stężenie tlenu  przy zmianie wielkości przepływu  świeżych  gazów.</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rPr>
          <w:trHeight w:val="668"/>
        </w:trPr>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Kompaktowy układ oddechowy okrężny do wentylacji dorosłych i dzieci o niskiej podatności.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Układ oddechowy o prostej budowie, łatwy                            do wymiany i sterylizacji pozbawiony lateksu                       o całkowitej pojemności nie większej niż 3,0 L. </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Układ  oddechowy kompaktowy, wbudowany,                    nie wystający poza rzut  podstawy aparatu.</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Przystosowany do prowadzenia znieczulenia                            w systemach półotwartym i półzamkniętym.</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Obejście tlenowe o dużej wydajności min. 50 l/minutę.</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Wielorazowy i jednorazowy pochłaniacz dwutlenku węgla o obudowie przeziernej.</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Możliwość stosowania zamiennego pochłaniaczy  wielorazowych  i jednorazowych  podczas znieczulenia bez  rozszczelnienia układu  i stosowania  narzędzi.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Eliminacja gazów </w:t>
            </w:r>
            <w:proofErr w:type="spellStart"/>
            <w:r w:rsidRPr="00213AD1">
              <w:rPr>
                <w:rFonts w:cs="Arial"/>
                <w:sz w:val="20"/>
                <w:szCs w:val="20"/>
              </w:rPr>
              <w:t>poanestetycznych</w:t>
            </w:r>
            <w:proofErr w:type="spellEnd"/>
            <w:r w:rsidRPr="00213AD1">
              <w:rPr>
                <w:rFonts w:cs="Arial"/>
                <w:sz w:val="20"/>
                <w:szCs w:val="20"/>
              </w:rPr>
              <w:t xml:space="preserve"> poza salę operacyjną - aktywny odciąg gazów.</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Respirator anestetyczny napędzany pneumatycznie, sterowany mikroprocesorowo. </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Możliwość prowadzenia wentylacji ręcznej po przełączeniu  z wentylacji mechanicznej  przy  pomocy dźwigni dwustanowej.</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Default="00561A48" w:rsidP="00395E42">
            <w:pPr>
              <w:snapToGrid w:val="0"/>
              <w:spacing w:before="60" w:line="240" w:lineRule="auto"/>
              <w:jc w:val="left"/>
              <w:rPr>
                <w:rFonts w:cs="Arial"/>
                <w:sz w:val="20"/>
                <w:szCs w:val="20"/>
              </w:rPr>
            </w:pPr>
            <w:r w:rsidRPr="00213AD1">
              <w:rPr>
                <w:rFonts w:cs="Arial"/>
                <w:sz w:val="20"/>
                <w:szCs w:val="20"/>
              </w:rPr>
              <w:t>Tryb wentylacji min.:</w:t>
            </w:r>
          </w:p>
          <w:p w:rsidR="00561A48" w:rsidRPr="00561A48" w:rsidRDefault="00561A48" w:rsidP="00395E42">
            <w:pPr>
              <w:snapToGrid w:val="0"/>
              <w:spacing w:before="60" w:line="240" w:lineRule="auto"/>
              <w:jc w:val="left"/>
              <w:rPr>
                <w:rFonts w:cs="Arial"/>
                <w:sz w:val="8"/>
                <w:szCs w:val="8"/>
              </w:rPr>
            </w:pPr>
          </w:p>
          <w:p w:rsidR="00561A48" w:rsidRPr="00213AD1" w:rsidRDefault="00561A48" w:rsidP="00395E42">
            <w:pPr>
              <w:pStyle w:val="Akapitzlist"/>
              <w:numPr>
                <w:ilvl w:val="0"/>
                <w:numId w:val="90"/>
              </w:numPr>
              <w:snapToGrid w:val="0"/>
              <w:spacing w:before="60" w:line="240" w:lineRule="auto"/>
              <w:ind w:left="129" w:hanging="129"/>
              <w:jc w:val="left"/>
              <w:rPr>
                <w:rFonts w:cs="Arial"/>
                <w:sz w:val="20"/>
                <w:szCs w:val="20"/>
              </w:rPr>
            </w:pPr>
            <w:r w:rsidRPr="00213AD1">
              <w:rPr>
                <w:rFonts w:cs="Arial"/>
                <w:sz w:val="20"/>
                <w:szCs w:val="20"/>
              </w:rPr>
              <w:t xml:space="preserve"> PCV ciśnieniowo zmienny,</w:t>
            </w:r>
          </w:p>
          <w:p w:rsidR="00561A48" w:rsidRPr="00213AD1" w:rsidRDefault="00561A48" w:rsidP="00395E42">
            <w:pPr>
              <w:pStyle w:val="Akapitzlist"/>
              <w:numPr>
                <w:ilvl w:val="0"/>
                <w:numId w:val="90"/>
              </w:numPr>
              <w:snapToGrid w:val="0"/>
              <w:spacing w:before="60" w:line="240" w:lineRule="auto"/>
              <w:ind w:left="129" w:hanging="129"/>
              <w:jc w:val="left"/>
              <w:rPr>
                <w:rFonts w:cs="Arial"/>
                <w:sz w:val="20"/>
                <w:szCs w:val="20"/>
              </w:rPr>
            </w:pPr>
            <w:r w:rsidRPr="00213AD1">
              <w:rPr>
                <w:rFonts w:cs="Arial"/>
                <w:sz w:val="20"/>
                <w:szCs w:val="20"/>
              </w:rPr>
              <w:t xml:space="preserve"> VCV objętościowo zmienny,</w:t>
            </w:r>
          </w:p>
          <w:p w:rsidR="00561A48" w:rsidRPr="00213AD1" w:rsidRDefault="00561A48" w:rsidP="00395E42">
            <w:pPr>
              <w:pStyle w:val="Akapitzlist"/>
              <w:numPr>
                <w:ilvl w:val="0"/>
                <w:numId w:val="90"/>
              </w:numPr>
              <w:snapToGrid w:val="0"/>
              <w:spacing w:before="60" w:line="240" w:lineRule="auto"/>
              <w:ind w:left="129" w:hanging="129"/>
              <w:jc w:val="left"/>
              <w:rPr>
                <w:rFonts w:cs="Arial"/>
                <w:sz w:val="20"/>
                <w:szCs w:val="20"/>
              </w:rPr>
            </w:pPr>
            <w:r w:rsidRPr="00213AD1">
              <w:rPr>
                <w:rFonts w:cs="Arial"/>
                <w:sz w:val="20"/>
                <w:szCs w:val="20"/>
              </w:rPr>
              <w:t xml:space="preserve"> SIMV synchronizowana przerywana wentylacja wymuszona w trybie objętościowym i ciśnieniowym ze wspomaganiem PS,</w:t>
            </w:r>
          </w:p>
          <w:p w:rsidR="00561A48" w:rsidRPr="00213AD1" w:rsidRDefault="00561A48" w:rsidP="00395E42">
            <w:pPr>
              <w:pStyle w:val="Akapitzlist"/>
              <w:numPr>
                <w:ilvl w:val="0"/>
                <w:numId w:val="90"/>
              </w:numPr>
              <w:snapToGrid w:val="0"/>
              <w:spacing w:before="60" w:line="240" w:lineRule="auto"/>
              <w:ind w:left="129" w:hanging="129"/>
              <w:jc w:val="left"/>
              <w:rPr>
                <w:rFonts w:cs="Arial"/>
                <w:sz w:val="20"/>
                <w:szCs w:val="20"/>
              </w:rPr>
            </w:pPr>
            <w:r w:rsidRPr="00213AD1">
              <w:rPr>
                <w:rFonts w:cs="Arial"/>
                <w:sz w:val="20"/>
                <w:szCs w:val="20"/>
              </w:rPr>
              <w:t xml:space="preserve"> PSV z zabezpieczeniem  na wypadek bezdechu,</w:t>
            </w:r>
          </w:p>
          <w:p w:rsidR="00561A48" w:rsidRPr="00213AD1" w:rsidRDefault="00561A48" w:rsidP="00395E42">
            <w:pPr>
              <w:pStyle w:val="Akapitzlist"/>
              <w:numPr>
                <w:ilvl w:val="0"/>
                <w:numId w:val="90"/>
              </w:numPr>
              <w:snapToGrid w:val="0"/>
              <w:spacing w:before="60" w:line="240" w:lineRule="auto"/>
              <w:ind w:left="129" w:hanging="129"/>
              <w:jc w:val="left"/>
              <w:rPr>
                <w:rFonts w:cs="Arial"/>
                <w:sz w:val="20"/>
                <w:szCs w:val="20"/>
              </w:rPr>
            </w:pPr>
            <w:r w:rsidRPr="00213AD1">
              <w:rPr>
                <w:rFonts w:cs="Arial"/>
                <w:sz w:val="20"/>
                <w:szCs w:val="20"/>
              </w:rPr>
              <w:t xml:space="preserve"> PCV-VG ciśnieniowej z gwarantowaną objętością.</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Default="00561A48" w:rsidP="00395E42">
            <w:pPr>
              <w:spacing w:before="60" w:line="240" w:lineRule="auto"/>
              <w:jc w:val="left"/>
              <w:rPr>
                <w:rFonts w:cs="Arial"/>
                <w:sz w:val="20"/>
                <w:szCs w:val="20"/>
              </w:rPr>
            </w:pPr>
            <w:r w:rsidRPr="00213AD1">
              <w:rPr>
                <w:rFonts w:cs="Arial"/>
                <w:sz w:val="20"/>
                <w:szCs w:val="20"/>
              </w:rPr>
              <w:t xml:space="preserve">Parametry nastawialne w zakresie min.: </w:t>
            </w:r>
          </w:p>
          <w:p w:rsidR="00561A48" w:rsidRPr="00561A48" w:rsidRDefault="00561A48" w:rsidP="00395E42">
            <w:pPr>
              <w:spacing w:before="60" w:line="240" w:lineRule="auto"/>
              <w:jc w:val="left"/>
              <w:rPr>
                <w:rFonts w:cs="Arial"/>
                <w:sz w:val="8"/>
                <w:szCs w:val="8"/>
              </w:rPr>
            </w:pP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zakres PEEP od 4 do 25 cm H</w:t>
            </w:r>
            <w:r w:rsidRPr="00213AD1">
              <w:rPr>
                <w:rFonts w:cs="Arial"/>
                <w:sz w:val="20"/>
                <w:szCs w:val="20"/>
                <w:vertAlign w:val="subscript"/>
              </w:rPr>
              <w:t>2</w:t>
            </w:r>
            <w:r w:rsidRPr="00213AD1">
              <w:rPr>
                <w:rFonts w:cs="Arial"/>
                <w:sz w:val="20"/>
                <w:szCs w:val="20"/>
              </w:rPr>
              <w:t>O,</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regulacja stosunku wdechu do wydechu od 4:1 </w:t>
            </w:r>
            <w:r>
              <w:rPr>
                <w:rFonts w:cs="Arial"/>
                <w:sz w:val="20"/>
                <w:szCs w:val="20"/>
              </w:rPr>
              <w:t xml:space="preserve">                   </w:t>
            </w:r>
            <w:r w:rsidRPr="00213AD1">
              <w:rPr>
                <w:rFonts w:cs="Arial"/>
                <w:sz w:val="20"/>
                <w:szCs w:val="20"/>
              </w:rPr>
              <w:t>do 1:8,</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częstości  oddechu  od 4 do 90 </w:t>
            </w:r>
            <w:proofErr w:type="spellStart"/>
            <w:r w:rsidRPr="00213AD1">
              <w:rPr>
                <w:rFonts w:cs="Arial"/>
                <w:sz w:val="20"/>
                <w:szCs w:val="20"/>
              </w:rPr>
              <w:t>odd</w:t>
            </w:r>
            <w:proofErr w:type="spellEnd"/>
            <w:r w:rsidRPr="00213AD1">
              <w:rPr>
                <w:rFonts w:cs="Arial"/>
                <w:sz w:val="20"/>
                <w:szCs w:val="20"/>
              </w:rPr>
              <w:t>./minutę,</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ciśnienia wdechu przy PCV od 3 do 60 cmH</w:t>
            </w:r>
            <w:r w:rsidRPr="00213AD1">
              <w:rPr>
                <w:rFonts w:cs="Arial"/>
                <w:sz w:val="20"/>
                <w:szCs w:val="20"/>
                <w:vertAlign w:val="subscript"/>
              </w:rPr>
              <w:t>2</w:t>
            </w:r>
            <w:r w:rsidRPr="00213AD1">
              <w:rPr>
                <w:rFonts w:cs="Arial"/>
                <w:sz w:val="20"/>
                <w:szCs w:val="20"/>
              </w:rPr>
              <w:t>O,</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wentylacja objętościowa od 20 do 1500 ml,</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czułość wyzwalania ciśnieniowego od 1 do 15 cmH</w:t>
            </w:r>
            <w:r w:rsidRPr="00213AD1">
              <w:rPr>
                <w:rFonts w:cs="Arial"/>
                <w:sz w:val="20"/>
                <w:szCs w:val="20"/>
                <w:vertAlign w:val="subscript"/>
              </w:rPr>
              <w:t>2</w:t>
            </w:r>
            <w:r w:rsidRPr="00213AD1">
              <w:rPr>
                <w:rFonts w:cs="Arial"/>
                <w:sz w:val="20"/>
                <w:szCs w:val="20"/>
              </w:rPr>
              <w:t>O,</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czułość wyzwalania przepływowego od 0,5 do 10 l/minutę,</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pauza wdechowa 5-60%,</w:t>
            </w:r>
          </w:p>
          <w:p w:rsidR="00561A48" w:rsidRPr="00213AD1" w:rsidRDefault="00561A48" w:rsidP="00395E42">
            <w:pPr>
              <w:pStyle w:val="Akapitzlist"/>
              <w:numPr>
                <w:ilvl w:val="0"/>
                <w:numId w:val="91"/>
              </w:numPr>
              <w:snapToGrid w:val="0"/>
              <w:spacing w:before="60" w:line="240" w:lineRule="auto"/>
              <w:ind w:left="129" w:hanging="129"/>
              <w:jc w:val="left"/>
              <w:rPr>
                <w:rFonts w:cs="Arial"/>
                <w:sz w:val="20"/>
                <w:szCs w:val="20"/>
              </w:rPr>
            </w:pPr>
            <w:r w:rsidRPr="00213AD1">
              <w:rPr>
                <w:rFonts w:cs="Arial"/>
                <w:sz w:val="20"/>
                <w:szCs w:val="20"/>
              </w:rPr>
              <w:t xml:space="preserve"> czas wdechu od 0,3 do 5 sek.</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Przyciski szybkiego dostępu zmiany przepływów  </w:t>
            </w:r>
            <w:r>
              <w:rPr>
                <w:rFonts w:cs="Arial"/>
                <w:sz w:val="20"/>
                <w:szCs w:val="20"/>
              </w:rPr>
              <w:t xml:space="preserve">                       </w:t>
            </w:r>
            <w:r w:rsidRPr="00213AD1">
              <w:rPr>
                <w:rFonts w:cs="Arial"/>
                <w:sz w:val="20"/>
                <w:szCs w:val="20"/>
              </w:rPr>
              <w:t>i stężeń  tlenu, sterowanie z ekranu dotykowego.</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Alarmy min.:</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niskiej i wysokiej objętości minutowej MV,</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niskiej i wysokiej objętości oddechowej TV,</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niskiej i wysokiej częstości oddechów f,</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minimalnego i maksymalnego ciśnienia wdechowego,</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braku  zasilania w energię elektryczną,</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w:t>
            </w:r>
            <w:proofErr w:type="spellStart"/>
            <w:r w:rsidRPr="00213AD1">
              <w:rPr>
                <w:rFonts w:cs="Arial"/>
                <w:sz w:val="20"/>
                <w:szCs w:val="20"/>
              </w:rPr>
              <w:t>Apnea</w:t>
            </w:r>
            <w:proofErr w:type="spellEnd"/>
            <w:r w:rsidRPr="00213AD1">
              <w:rPr>
                <w:rFonts w:cs="Arial"/>
                <w:sz w:val="20"/>
                <w:szCs w:val="20"/>
              </w:rPr>
              <w:t>,</w:t>
            </w:r>
          </w:p>
          <w:p w:rsidR="00561A48" w:rsidRPr="00213AD1" w:rsidRDefault="00561A48" w:rsidP="00395E42">
            <w:pPr>
              <w:pStyle w:val="Akapitzlist"/>
              <w:numPr>
                <w:ilvl w:val="0"/>
                <w:numId w:val="92"/>
              </w:numPr>
              <w:snapToGrid w:val="0"/>
              <w:spacing w:before="60" w:line="240" w:lineRule="auto"/>
              <w:ind w:left="129" w:hanging="129"/>
              <w:jc w:val="left"/>
              <w:rPr>
                <w:rFonts w:cs="Arial"/>
                <w:sz w:val="20"/>
                <w:szCs w:val="20"/>
              </w:rPr>
            </w:pPr>
            <w:r w:rsidRPr="00213AD1">
              <w:rPr>
                <w:rFonts w:cs="Arial"/>
                <w:sz w:val="20"/>
                <w:szCs w:val="20"/>
              </w:rPr>
              <w:t xml:space="preserve"> braku zasilania w gazy.</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Automatyczny zapis z możliwością łatwego odczytu min. 100 ostatnich komunikatów o alarmach i błędach.</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ilość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Default="00561A48" w:rsidP="00395E42">
            <w:pPr>
              <w:snapToGrid w:val="0"/>
              <w:spacing w:before="60" w:line="240" w:lineRule="auto"/>
              <w:jc w:val="left"/>
              <w:rPr>
                <w:rFonts w:cs="Arial"/>
                <w:sz w:val="20"/>
                <w:szCs w:val="20"/>
              </w:rPr>
            </w:pPr>
            <w:r w:rsidRPr="00213AD1">
              <w:rPr>
                <w:rFonts w:cs="Arial"/>
                <w:sz w:val="20"/>
                <w:szCs w:val="20"/>
              </w:rPr>
              <w:t>Pomiar i obrazowanie min.:</w:t>
            </w:r>
          </w:p>
          <w:p w:rsidR="00561A48" w:rsidRPr="00561A48" w:rsidRDefault="00561A48" w:rsidP="00395E42">
            <w:pPr>
              <w:snapToGrid w:val="0"/>
              <w:spacing w:before="60" w:line="240" w:lineRule="auto"/>
              <w:jc w:val="left"/>
              <w:rPr>
                <w:rFonts w:cs="Arial"/>
                <w:sz w:val="8"/>
                <w:szCs w:val="8"/>
              </w:rPr>
            </w:pP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lastRenderedPageBreak/>
              <w:t xml:space="preserve"> Pomiar objętości oddechowej TV,</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pojemności  minutowej MV,</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częstotliwości oddechowej f,</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ciśnienia szczytowego,</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ciśnienia Plateau,</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ciśnienia średniego,</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ciśnienia PEEP,</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kapnografii EtCO</w:t>
            </w:r>
            <w:r w:rsidRPr="00213AD1">
              <w:rPr>
                <w:rFonts w:cs="Arial"/>
                <w:sz w:val="20"/>
                <w:szCs w:val="20"/>
                <w:vertAlign w:val="subscript"/>
              </w:rPr>
              <w:t>2</w:t>
            </w:r>
            <w:r w:rsidRPr="00213AD1">
              <w:rPr>
                <w:rFonts w:cs="Arial"/>
                <w:sz w:val="20"/>
                <w:szCs w:val="20"/>
              </w:rPr>
              <w:t>,</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stężenia wdechowego i wydechowego tlenu    w gazach oddechowych w aparacie do znieczulania,</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stężenia środków anestetycznych dla mieszaniny wdechowej i wydechowej dla: podtlenku  azotu, </w:t>
            </w:r>
            <w:proofErr w:type="spellStart"/>
            <w:r w:rsidRPr="00213AD1">
              <w:rPr>
                <w:rFonts w:cs="Arial"/>
                <w:sz w:val="20"/>
                <w:szCs w:val="20"/>
              </w:rPr>
              <w:t>izofluranu</w:t>
            </w:r>
            <w:proofErr w:type="spellEnd"/>
            <w:r w:rsidRPr="00213AD1">
              <w:rPr>
                <w:rFonts w:cs="Arial"/>
                <w:sz w:val="20"/>
                <w:szCs w:val="20"/>
              </w:rPr>
              <w:t xml:space="preserve">, </w:t>
            </w:r>
            <w:proofErr w:type="spellStart"/>
            <w:r w:rsidRPr="00213AD1">
              <w:rPr>
                <w:rFonts w:cs="Arial"/>
                <w:sz w:val="20"/>
                <w:szCs w:val="20"/>
              </w:rPr>
              <w:t>sevofluranu</w:t>
            </w:r>
            <w:proofErr w:type="spellEnd"/>
            <w:r w:rsidRPr="00213AD1">
              <w:rPr>
                <w:rFonts w:cs="Arial"/>
                <w:sz w:val="20"/>
                <w:szCs w:val="20"/>
              </w:rPr>
              <w:t xml:space="preserve">, </w:t>
            </w:r>
            <w:proofErr w:type="spellStart"/>
            <w:r w:rsidRPr="00213AD1">
              <w:rPr>
                <w:rFonts w:cs="Arial"/>
                <w:sz w:val="20"/>
                <w:szCs w:val="20"/>
              </w:rPr>
              <w:t>desfluranu</w:t>
            </w:r>
            <w:proofErr w:type="spellEnd"/>
            <w:r w:rsidRPr="00213AD1">
              <w:rPr>
                <w:rFonts w:cs="Arial"/>
                <w:sz w:val="20"/>
                <w:szCs w:val="20"/>
              </w:rPr>
              <w:t xml:space="preserve"> w aparacie do znieczulania (automatyczna identyfikacja anestetyku wziewnego),</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MAC z uwzględnieniem wieku pacjenta                       w aparacie do znieczulania,</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i obrazowanie spirometrii,</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Pomiar z wyświetlaniem podatności i oporu dróg oddechowych,</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Wyświetlanie stężenia i przepływu tlenu w gazach oddechowych,</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Wyświetlanie pętli spirometrycznych,</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Elektroniczny manometr ciśnienia w drogach oddechowych wyświetlany na ekranie wentylatora,</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Prezentacja prężności dwutlenku węgla - CO2                        w strumieniu wdechowym i wydechowym w aparacie   do znieczulenia,         </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Obrazowanie krzywej koncentracji anestetyku wziewnego w aparacie do znieczulenia,</w:t>
            </w:r>
          </w:p>
          <w:p w:rsidR="00561A48" w:rsidRPr="00213AD1" w:rsidRDefault="00561A48" w:rsidP="00395E42">
            <w:pPr>
              <w:pStyle w:val="Akapitzlist"/>
              <w:numPr>
                <w:ilvl w:val="0"/>
                <w:numId w:val="93"/>
              </w:numPr>
              <w:snapToGrid w:val="0"/>
              <w:spacing w:before="60" w:line="240" w:lineRule="auto"/>
              <w:ind w:left="129" w:hanging="129"/>
              <w:jc w:val="left"/>
              <w:rPr>
                <w:rFonts w:cs="Arial"/>
                <w:sz w:val="20"/>
                <w:szCs w:val="20"/>
              </w:rPr>
            </w:pPr>
            <w:r w:rsidRPr="00213AD1">
              <w:rPr>
                <w:rFonts w:cs="Arial"/>
                <w:sz w:val="20"/>
                <w:szCs w:val="20"/>
              </w:rPr>
              <w:t xml:space="preserve"> Obrazowanie krzywej ciśnienia w drogach oddechowych w aparacie do znieczulenia.</w:t>
            </w:r>
          </w:p>
          <w:p w:rsidR="00561A48" w:rsidRPr="00213AD1" w:rsidRDefault="00561A48" w:rsidP="00395E42">
            <w:pPr>
              <w:pStyle w:val="Akapitzlist"/>
              <w:snapToGrid w:val="0"/>
              <w:spacing w:before="60" w:line="240" w:lineRule="auto"/>
              <w:ind w:left="129"/>
              <w:jc w:val="left"/>
              <w:rPr>
                <w:rFonts w:cs="Arial"/>
                <w:sz w:val="20"/>
                <w:szCs w:val="20"/>
              </w:rPr>
            </w:pP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lastRenderedPageBreak/>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Możliwość zapisania pętli referencyjnej  i  zapamiętania wyświetlonych pętli spirometrycznych.</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Trendy zapisywane minimum co 15 sek. obejmujące minimum 12 godz. zapisu.</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Najdłuższy zapis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Ekran kolorowy dotykowy do prezentacji  parametrów  znieczulenia i krzywych o przekątnej  minimum 15”.</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przekątna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Rozdzielczość minimum 1024 x 768 pikseli.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Ekran umieszczony w sposób pozwalający                            na optymalizację  jego położenia (np. za pomocą wychylnego ramienia).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opisać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Możliwość podłączenia parowników do  </w:t>
            </w:r>
            <w:proofErr w:type="spellStart"/>
            <w:r w:rsidRPr="00213AD1">
              <w:rPr>
                <w:rFonts w:cs="Arial"/>
                <w:sz w:val="20"/>
                <w:szCs w:val="20"/>
              </w:rPr>
              <w:t>sevofluranu</w:t>
            </w:r>
            <w:proofErr w:type="spellEnd"/>
            <w:r w:rsidRPr="00213AD1">
              <w:rPr>
                <w:rFonts w:cs="Arial"/>
                <w:sz w:val="20"/>
                <w:szCs w:val="20"/>
              </w:rPr>
              <w:t xml:space="preserve">, </w:t>
            </w:r>
            <w:proofErr w:type="spellStart"/>
            <w:r w:rsidRPr="00213AD1">
              <w:rPr>
                <w:rFonts w:cs="Arial"/>
                <w:sz w:val="20"/>
                <w:szCs w:val="20"/>
              </w:rPr>
              <w:t>isofluranu</w:t>
            </w:r>
            <w:proofErr w:type="spellEnd"/>
            <w:r w:rsidRPr="00213AD1">
              <w:rPr>
                <w:rFonts w:cs="Arial"/>
                <w:sz w:val="20"/>
                <w:szCs w:val="20"/>
              </w:rPr>
              <w:t xml:space="preserve"> i </w:t>
            </w:r>
            <w:proofErr w:type="spellStart"/>
            <w:r w:rsidRPr="00213AD1">
              <w:rPr>
                <w:rFonts w:cs="Arial"/>
                <w:sz w:val="20"/>
                <w:szCs w:val="20"/>
              </w:rPr>
              <w:t>desfluranu</w:t>
            </w:r>
            <w:proofErr w:type="spellEnd"/>
            <w:r w:rsidRPr="00213AD1">
              <w:rPr>
                <w:rFonts w:cs="Arial"/>
                <w:sz w:val="20"/>
                <w:szCs w:val="20"/>
              </w:rPr>
              <w:t xml:space="preserve">, uchwyt do dwóch parowników mocowanych   jednocześnie typ </w:t>
            </w:r>
            <w:proofErr w:type="spellStart"/>
            <w:r w:rsidRPr="00213AD1">
              <w:rPr>
                <w:rFonts w:cs="Arial"/>
                <w:sz w:val="20"/>
                <w:szCs w:val="20"/>
              </w:rPr>
              <w:t>Selectatec</w:t>
            </w:r>
            <w:proofErr w:type="spellEnd"/>
            <w:r w:rsidRPr="00213AD1">
              <w:rPr>
                <w:rFonts w:cs="Arial"/>
                <w:sz w:val="20"/>
                <w:szCs w:val="20"/>
              </w:rPr>
              <w:t xml:space="preserve"> lub </w:t>
            </w:r>
            <w:proofErr w:type="spellStart"/>
            <w:r w:rsidRPr="00213AD1">
              <w:rPr>
                <w:rFonts w:cs="Arial"/>
                <w:sz w:val="20"/>
                <w:szCs w:val="20"/>
              </w:rPr>
              <w:t>Drager</w:t>
            </w:r>
            <w:proofErr w:type="spellEnd"/>
            <w:r w:rsidRPr="00213AD1">
              <w:rPr>
                <w:rFonts w:cs="Arial"/>
                <w:sz w:val="20"/>
                <w:szCs w:val="20"/>
              </w:rPr>
              <w:t>.</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Zabezpieczenie przed  podażą dwóch anestetyków  jednocześnie.</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 xml:space="preserve">Wbudowany ssak </w:t>
            </w:r>
            <w:proofErr w:type="spellStart"/>
            <w:r w:rsidRPr="00213AD1">
              <w:rPr>
                <w:rFonts w:cs="Arial"/>
                <w:sz w:val="20"/>
                <w:szCs w:val="20"/>
              </w:rPr>
              <w:t>injektorowy</w:t>
            </w:r>
            <w:proofErr w:type="spellEnd"/>
            <w:r w:rsidRPr="00213AD1">
              <w:rPr>
                <w:rFonts w:cs="Arial"/>
                <w:sz w:val="20"/>
                <w:szCs w:val="20"/>
              </w:rPr>
              <w:t xml:space="preserve"> z regulacją siły ssania, napędzany sprężonym gazami z butlą wielorazowego użytku o pojemności min. 1 l.</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- 5 pkt.</w:t>
            </w:r>
          </w:p>
          <w:p w:rsidR="00561A48" w:rsidRPr="00213AD1" w:rsidRDefault="00561A48" w:rsidP="00395E42">
            <w:pPr>
              <w:spacing w:before="60" w:line="240" w:lineRule="auto"/>
              <w:jc w:val="center"/>
              <w:rPr>
                <w:rFonts w:cs="Arial"/>
                <w:sz w:val="20"/>
                <w:szCs w:val="20"/>
              </w:rPr>
            </w:pPr>
            <w:r w:rsidRPr="00213AD1">
              <w:rPr>
                <w:rFonts w:cs="Arial"/>
                <w:sz w:val="20"/>
                <w:szCs w:val="20"/>
              </w:rPr>
              <w:t>NIE - 0 pkt.</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Aparat i monitor jednego producenta, kompatybilność modułowa (możliwość wykorzystania modułów aparatu w monitorze z wyświetleniem parametrów np. stężeń gazów i BIS).</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Parownik tego samego producenta, co aparat i monitor -                 5 pkt</w:t>
            </w:r>
          </w:p>
          <w:p w:rsidR="00561A48" w:rsidRPr="00213AD1" w:rsidRDefault="00561A48" w:rsidP="00395E42">
            <w:pPr>
              <w:spacing w:before="60" w:line="240" w:lineRule="auto"/>
              <w:jc w:val="center"/>
              <w:rPr>
                <w:rFonts w:cs="Arial"/>
                <w:sz w:val="20"/>
                <w:szCs w:val="20"/>
              </w:rPr>
            </w:pPr>
            <w:r w:rsidRPr="00213AD1">
              <w:rPr>
                <w:rFonts w:cs="Arial"/>
                <w:sz w:val="20"/>
                <w:szCs w:val="20"/>
              </w:rPr>
              <w:t>NIE - 0 pkt</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vAlign w:val="center"/>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Monitor pacjenta do aparatu do znieczulenia z min. 10” dotykowym ekranem kolorowym,  aktywna matryca, rozdzielczość min.1024 x 768 pikseli.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przekątna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vAlign w:val="center"/>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Monitor pacjenta do aparatu min.:</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Zasilanie 230/50Hz oraz wbudowany akumulator,</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8 wyświetlanych jednoczasowo na ekranie krzywych dynamicznych,</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Dowolne konfigurowanie kolejności wyświetlanych  krzywych i innych parametrów na ekranie monitora. Możliwość zaprogramowania przez personel   różnych konfiguracji monitora (ustawiania ekranu</w:t>
            </w:r>
            <w:r>
              <w:rPr>
                <w:rFonts w:cs="Arial"/>
                <w:sz w:val="20"/>
                <w:szCs w:val="20"/>
              </w:rPr>
              <w:t xml:space="preserve">                     </w:t>
            </w:r>
            <w:r w:rsidRPr="00213AD1">
              <w:rPr>
                <w:rFonts w:cs="Arial"/>
                <w:sz w:val="20"/>
                <w:szCs w:val="20"/>
              </w:rPr>
              <w:t xml:space="preserve"> i granic alarmowych)</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Sterowanie monitorem pacjenta poprzez pokrętło , przyciski lub/i ekran dotykowy. Możliwość podłączenia klawiatury i myszki pod port USB oraz skanera kodów   kreskowych</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Alarmy min.3-stopniowe (wizualne i akustyczne) wszystkich  mierzonych parametrów z klasyfikacją  priorytetu alarmu z rejestracja zdarzeń alarmowych,</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Alarmy techniczne z podaniem przyczyny.</w:t>
            </w:r>
          </w:p>
          <w:p w:rsidR="00561A48" w:rsidRPr="00213AD1" w:rsidRDefault="00561A48" w:rsidP="00395E42">
            <w:pPr>
              <w:pStyle w:val="Akapitzlist"/>
              <w:numPr>
                <w:ilvl w:val="0"/>
                <w:numId w:val="94"/>
              </w:numPr>
              <w:snapToGrid w:val="0"/>
              <w:spacing w:before="60" w:line="240" w:lineRule="auto"/>
              <w:jc w:val="left"/>
              <w:rPr>
                <w:rFonts w:cs="Arial"/>
                <w:sz w:val="20"/>
                <w:szCs w:val="20"/>
              </w:rPr>
            </w:pPr>
            <w:r w:rsidRPr="00213AD1">
              <w:rPr>
                <w:rFonts w:cs="Arial"/>
                <w:sz w:val="20"/>
                <w:szCs w:val="20"/>
              </w:rPr>
              <w:t>Moduł podstawowych parametrów życiowych pacjenta.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vAlign w:val="center"/>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Awaryjne zasilanie elektryczne monitora pacjenta                 z wbudowanego akumulatora  na min. 60 minut w warunkach standardowych.</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ilość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vAlign w:val="center"/>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Pamięć trendów monitora pacjenta w postaci tabelarycznych i graficznych  mierzonych parametrów  min. 24 h .</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Parametr wymagany -0 pkt</w:t>
            </w:r>
          </w:p>
          <w:p w:rsidR="00561A48" w:rsidRPr="00213AD1" w:rsidRDefault="00561A48" w:rsidP="00395E42">
            <w:pPr>
              <w:spacing w:before="60" w:line="240" w:lineRule="auto"/>
              <w:jc w:val="center"/>
              <w:rPr>
                <w:rFonts w:cs="Arial"/>
                <w:sz w:val="20"/>
                <w:szCs w:val="20"/>
              </w:rPr>
            </w:pPr>
            <w:r w:rsidRPr="00213AD1">
              <w:rPr>
                <w:rFonts w:cs="Arial"/>
                <w:sz w:val="20"/>
                <w:szCs w:val="20"/>
              </w:rPr>
              <w:t>Największa ilość -               5 pkt</w:t>
            </w:r>
          </w:p>
          <w:p w:rsidR="00561A48" w:rsidRPr="00213AD1" w:rsidRDefault="00561A48" w:rsidP="00395E42">
            <w:pPr>
              <w:spacing w:before="60" w:line="240" w:lineRule="auto"/>
              <w:jc w:val="center"/>
              <w:rPr>
                <w:rFonts w:cs="Arial"/>
                <w:sz w:val="20"/>
                <w:szCs w:val="20"/>
              </w:rPr>
            </w:pPr>
            <w:r w:rsidRPr="00213AD1">
              <w:rPr>
                <w:rFonts w:cs="Arial"/>
                <w:sz w:val="20"/>
                <w:szCs w:val="20"/>
              </w:rPr>
              <w:t>Pozostałe proporcjonalnie</w:t>
            </w:r>
          </w:p>
          <w:p w:rsidR="00561A48" w:rsidRPr="00213AD1" w:rsidRDefault="00561A48" w:rsidP="00395E42">
            <w:pPr>
              <w:spacing w:before="60" w:line="240" w:lineRule="auto"/>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vAlign w:val="center"/>
          </w:tcPr>
          <w:p w:rsidR="00561A48" w:rsidRPr="00213AD1" w:rsidRDefault="00561A48" w:rsidP="00395E42">
            <w:pPr>
              <w:snapToGrid w:val="0"/>
              <w:spacing w:before="60" w:line="240" w:lineRule="auto"/>
              <w:jc w:val="left"/>
              <w:rPr>
                <w:rFonts w:cs="Arial"/>
                <w:sz w:val="20"/>
                <w:szCs w:val="20"/>
              </w:rPr>
            </w:pPr>
            <w:r w:rsidRPr="00213AD1">
              <w:rPr>
                <w:rFonts w:cs="Arial"/>
                <w:sz w:val="20"/>
                <w:szCs w:val="20"/>
              </w:rPr>
              <w:t>Pomiar i obrazowanie monitora pacjenta min.:</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cs="Arial"/>
                <w:color w:val="000000"/>
                <w:sz w:val="20"/>
                <w:szCs w:val="20"/>
              </w:rPr>
              <w:t xml:space="preserve"> Ciągła rejestracja i możliwość równoczesnej prezentacji 3 i 6 (I, II, III, </w:t>
            </w:r>
            <w:proofErr w:type="spellStart"/>
            <w:r w:rsidRPr="00213AD1">
              <w:rPr>
                <w:rFonts w:cs="Arial"/>
                <w:color w:val="000000"/>
                <w:sz w:val="20"/>
                <w:szCs w:val="20"/>
              </w:rPr>
              <w:t>aVF</w:t>
            </w:r>
            <w:proofErr w:type="spellEnd"/>
            <w:r w:rsidRPr="00213AD1">
              <w:rPr>
                <w:rFonts w:cs="Arial"/>
                <w:color w:val="000000"/>
                <w:sz w:val="20"/>
                <w:szCs w:val="20"/>
              </w:rPr>
              <w:t xml:space="preserve">, </w:t>
            </w:r>
            <w:proofErr w:type="spellStart"/>
            <w:r w:rsidRPr="00213AD1">
              <w:rPr>
                <w:rFonts w:cs="Arial"/>
                <w:color w:val="000000"/>
                <w:sz w:val="20"/>
                <w:szCs w:val="20"/>
              </w:rPr>
              <w:t>aVR</w:t>
            </w:r>
            <w:proofErr w:type="spellEnd"/>
            <w:r w:rsidRPr="00213AD1">
              <w:rPr>
                <w:rFonts w:cs="Arial"/>
                <w:color w:val="000000"/>
                <w:sz w:val="20"/>
                <w:szCs w:val="20"/>
              </w:rPr>
              <w:t xml:space="preserve">, </w:t>
            </w:r>
            <w:proofErr w:type="spellStart"/>
            <w:r w:rsidRPr="00213AD1">
              <w:rPr>
                <w:rFonts w:cs="Arial"/>
                <w:color w:val="000000"/>
                <w:sz w:val="20"/>
                <w:szCs w:val="20"/>
              </w:rPr>
              <w:t>aVL</w:t>
            </w:r>
            <w:proofErr w:type="spellEnd"/>
            <w:r w:rsidRPr="00213AD1">
              <w:rPr>
                <w:rFonts w:cs="Arial"/>
                <w:color w:val="000000"/>
                <w:sz w:val="20"/>
                <w:szCs w:val="20"/>
              </w:rPr>
              <w:t>) odprowadzeń EKG,</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cs="Arial"/>
                <w:color w:val="000000"/>
                <w:sz w:val="20"/>
                <w:szCs w:val="20"/>
              </w:rPr>
              <w:t xml:space="preserve"> Pomiar częstości serca od 20 do 250 ud./minutę,</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Detekcja sygnału stymulatora  serca,</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cs="Arial"/>
                <w:color w:val="000000"/>
                <w:sz w:val="20"/>
                <w:szCs w:val="20"/>
              </w:rPr>
              <w:t xml:space="preserve"> Ciągła analiza położenia odcinka ST z możliwością ustawienia alarmów i wyświetlania trendów,</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Podstawowa analiza arytmii pracy serca. Możliwość rozbudowy o zaawansowaną analizę arytmii,</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cs="Arial"/>
                <w:sz w:val="20"/>
                <w:szCs w:val="20"/>
              </w:rPr>
              <w:t xml:space="preserve"> Respiracja (prezentacja krzywej oddechowej i ilości oddechów w minucie) w zakresie od 6 do 100 </w:t>
            </w:r>
            <w:proofErr w:type="spellStart"/>
            <w:r w:rsidRPr="00213AD1">
              <w:rPr>
                <w:rFonts w:cs="Arial"/>
                <w:sz w:val="20"/>
                <w:szCs w:val="20"/>
              </w:rPr>
              <w:t>odd</w:t>
            </w:r>
            <w:proofErr w:type="spellEnd"/>
            <w:r w:rsidRPr="00213AD1">
              <w:rPr>
                <w:rFonts w:cs="Arial"/>
                <w:sz w:val="20"/>
                <w:szCs w:val="20"/>
              </w:rPr>
              <w:t>/minutę,</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Zakres pomiaru saturacji SpO</w:t>
            </w:r>
            <w:r w:rsidRPr="00213AD1">
              <w:rPr>
                <w:rFonts w:eastAsia="MicrosoftSansSerif" w:cs="Arial"/>
                <w:sz w:val="20"/>
                <w:szCs w:val="20"/>
                <w:vertAlign w:val="subscript"/>
              </w:rPr>
              <w:t>2</w:t>
            </w:r>
            <w:r w:rsidRPr="00213AD1">
              <w:rPr>
                <w:rFonts w:eastAsia="MicrosoftSansSerif" w:cs="Arial"/>
                <w:sz w:val="20"/>
                <w:szCs w:val="20"/>
              </w:rPr>
              <w:t xml:space="preserve"> od 1 do 100%                               z prezentacją krzywej </w:t>
            </w:r>
            <w:proofErr w:type="spellStart"/>
            <w:r w:rsidRPr="00213AD1">
              <w:rPr>
                <w:rFonts w:eastAsia="MicrosoftSansSerif" w:cs="Arial"/>
                <w:sz w:val="20"/>
                <w:szCs w:val="20"/>
              </w:rPr>
              <w:t>pletyzmograficznej</w:t>
            </w:r>
            <w:proofErr w:type="spellEnd"/>
            <w:r w:rsidRPr="00213AD1">
              <w:rPr>
                <w:rFonts w:eastAsia="MicrosoftSansSerif" w:cs="Arial"/>
                <w:sz w:val="20"/>
                <w:szCs w:val="20"/>
              </w:rPr>
              <w:t xml:space="preserve"> z eliminacją artefaktów i zapewniający poprawne pomiary przy słabym lub zakłóconym sygnale,</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Wyświetlanie temperatury T1, T2 i różnicy temperatur,</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Ciśnienie tętnicze krwi metodą nieinwazyjną, pomiar wyzwalany ręcznie, automatycznie w wybranych odstępach czasowych, ciągłe pomiary przez określony czas, czas repetycji pomiarów automatycznych                           od 3 do 240 minut,</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Pomiar ciśnienia krwi metodą bezpośrednią (krwawą) min. 2 kanały: tętnicze i OCŻ,</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Pomiar ciśnień inwazyjnych w zakresie od - 25                do 300 mmHg,</w:t>
            </w:r>
          </w:p>
          <w:p w:rsidR="00561A48" w:rsidRPr="00213AD1" w:rsidRDefault="00561A48" w:rsidP="00395E42">
            <w:pPr>
              <w:pStyle w:val="Akapitzlist"/>
              <w:numPr>
                <w:ilvl w:val="0"/>
                <w:numId w:val="95"/>
              </w:numPr>
              <w:snapToGrid w:val="0"/>
              <w:spacing w:before="60" w:line="240" w:lineRule="auto"/>
              <w:ind w:left="129" w:hanging="129"/>
              <w:jc w:val="left"/>
              <w:rPr>
                <w:rFonts w:cs="Arial"/>
                <w:sz w:val="20"/>
                <w:szCs w:val="20"/>
              </w:rPr>
            </w:pPr>
            <w:r w:rsidRPr="00213AD1">
              <w:rPr>
                <w:rFonts w:eastAsia="MicrosoftSansSerif" w:cs="Arial"/>
                <w:sz w:val="20"/>
                <w:szCs w:val="20"/>
              </w:rPr>
              <w:t xml:space="preserve"> Pomiar zwiotczenia mięśniowego.</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eastAsia="MicrosoftSansSerif" w:cs="Arial"/>
                <w:sz w:val="20"/>
                <w:szCs w:val="20"/>
              </w:rPr>
            </w:pPr>
            <w:r w:rsidRPr="00213AD1">
              <w:rPr>
                <w:rFonts w:eastAsia="MicrosoftSansSerif" w:cs="Arial"/>
                <w:sz w:val="20"/>
                <w:szCs w:val="20"/>
              </w:rPr>
              <w:t>Moduł monitorowania głębokości  uśpienia pacjenta.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- 5 pkt</w:t>
            </w:r>
          </w:p>
          <w:p w:rsidR="00561A48" w:rsidRPr="00213AD1" w:rsidRDefault="00561A48" w:rsidP="00395E42">
            <w:pPr>
              <w:spacing w:before="60" w:line="240" w:lineRule="auto"/>
              <w:jc w:val="center"/>
              <w:rPr>
                <w:rFonts w:cs="Arial"/>
                <w:sz w:val="20"/>
                <w:szCs w:val="20"/>
              </w:rPr>
            </w:pPr>
            <w:r w:rsidRPr="00213AD1">
              <w:rPr>
                <w:rFonts w:cs="Arial"/>
                <w:sz w:val="20"/>
                <w:szCs w:val="20"/>
              </w:rPr>
              <w:t>NIE - 0 pkt</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eastAsia="MicrosoftSansSerif" w:cs="Arial"/>
                <w:sz w:val="20"/>
                <w:szCs w:val="20"/>
              </w:rPr>
            </w:pPr>
            <w:r w:rsidRPr="00213AD1">
              <w:rPr>
                <w:rFonts w:eastAsia="MicrosoftSansSerif" w:cs="Arial"/>
                <w:sz w:val="20"/>
                <w:szCs w:val="20"/>
              </w:rPr>
              <w:t>Funkcje obliczeniowe między innymi:</w:t>
            </w:r>
          </w:p>
          <w:p w:rsidR="00561A48" w:rsidRPr="00213AD1" w:rsidRDefault="00561A48" w:rsidP="00395E42">
            <w:pPr>
              <w:pStyle w:val="Akapitzlist"/>
              <w:numPr>
                <w:ilvl w:val="0"/>
                <w:numId w:val="97"/>
              </w:numPr>
              <w:spacing w:before="60" w:line="240" w:lineRule="auto"/>
              <w:ind w:left="129" w:hanging="142"/>
              <w:jc w:val="left"/>
              <w:rPr>
                <w:rFonts w:eastAsia="MicrosoftSansSerif" w:cs="Arial"/>
                <w:sz w:val="20"/>
                <w:szCs w:val="20"/>
              </w:rPr>
            </w:pPr>
            <w:r w:rsidRPr="00213AD1">
              <w:rPr>
                <w:rFonts w:eastAsia="MicrosoftSansSerif" w:cs="Arial"/>
                <w:sz w:val="20"/>
                <w:szCs w:val="20"/>
              </w:rPr>
              <w:t>Hemodynamiczne,</w:t>
            </w:r>
          </w:p>
          <w:p w:rsidR="00561A48" w:rsidRPr="00213AD1" w:rsidRDefault="00561A48" w:rsidP="00395E42">
            <w:pPr>
              <w:pStyle w:val="Akapitzlist"/>
              <w:numPr>
                <w:ilvl w:val="0"/>
                <w:numId w:val="97"/>
              </w:numPr>
              <w:spacing w:before="60" w:line="240" w:lineRule="auto"/>
              <w:ind w:left="129" w:hanging="142"/>
              <w:jc w:val="left"/>
              <w:rPr>
                <w:rFonts w:eastAsia="MicrosoftSansSerif" w:cs="Arial"/>
                <w:sz w:val="20"/>
                <w:szCs w:val="20"/>
              </w:rPr>
            </w:pPr>
            <w:r w:rsidRPr="00213AD1">
              <w:rPr>
                <w:rFonts w:eastAsia="MicrosoftSansSerif" w:cs="Arial"/>
                <w:sz w:val="20"/>
                <w:szCs w:val="20"/>
              </w:rPr>
              <w:t>Kalkulator lekowy,</w:t>
            </w:r>
          </w:p>
          <w:p w:rsidR="00561A48" w:rsidRPr="00213AD1" w:rsidRDefault="00561A48" w:rsidP="00395E42">
            <w:pPr>
              <w:pStyle w:val="Akapitzlist"/>
              <w:numPr>
                <w:ilvl w:val="0"/>
                <w:numId w:val="97"/>
              </w:numPr>
              <w:spacing w:before="60" w:line="240" w:lineRule="auto"/>
              <w:ind w:left="129" w:hanging="142"/>
              <w:jc w:val="left"/>
              <w:rPr>
                <w:rFonts w:eastAsia="MicrosoftSansSerif" w:cs="Arial"/>
                <w:sz w:val="20"/>
                <w:szCs w:val="20"/>
              </w:rPr>
            </w:pPr>
            <w:r w:rsidRPr="00213AD1">
              <w:rPr>
                <w:rFonts w:eastAsia="MicrosoftSansSerif" w:cs="Arial"/>
                <w:sz w:val="20"/>
                <w:szCs w:val="20"/>
              </w:rPr>
              <w:t>Parametry nerkowe.</w:t>
            </w:r>
          </w:p>
          <w:p w:rsidR="00561A48" w:rsidRPr="00213AD1" w:rsidRDefault="00561A48" w:rsidP="00395E42">
            <w:pPr>
              <w:pStyle w:val="Akapitzlist"/>
              <w:spacing w:before="60" w:line="240" w:lineRule="auto"/>
              <w:ind w:left="129"/>
              <w:jc w:val="left"/>
              <w:rPr>
                <w:rFonts w:eastAsia="MicrosoftSansSerif" w:cs="Arial"/>
                <w:sz w:val="20"/>
                <w:szCs w:val="20"/>
              </w:rPr>
            </w:pP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cs="Arial"/>
                <w:color w:val="000000"/>
                <w:sz w:val="20"/>
                <w:szCs w:val="20"/>
              </w:rPr>
            </w:pPr>
            <w:r w:rsidRPr="00213AD1">
              <w:rPr>
                <w:rFonts w:eastAsia="MicrosoftSansSerif" w:cs="Arial"/>
                <w:sz w:val="20"/>
                <w:szCs w:val="20"/>
              </w:rPr>
              <w:t xml:space="preserve">Pomiar przy pomocy czujnika saturacji odpowiedzi               na stres operacyjny pacjenta wyrażony cyfrą  </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 - 5 pkt</w:t>
            </w:r>
          </w:p>
          <w:p w:rsidR="00561A48" w:rsidRPr="00213AD1" w:rsidRDefault="00561A48" w:rsidP="00395E42">
            <w:pPr>
              <w:spacing w:before="60" w:line="240" w:lineRule="auto"/>
              <w:jc w:val="center"/>
              <w:rPr>
                <w:rFonts w:cs="Arial"/>
                <w:sz w:val="20"/>
                <w:szCs w:val="20"/>
              </w:rPr>
            </w:pPr>
            <w:r w:rsidRPr="00213AD1">
              <w:rPr>
                <w:rFonts w:cs="Arial"/>
                <w:sz w:val="20"/>
                <w:szCs w:val="20"/>
              </w:rPr>
              <w:t>NIE - 0 pkt</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pacing w:before="60" w:line="240" w:lineRule="auto"/>
              <w:jc w:val="left"/>
              <w:rPr>
                <w:rFonts w:eastAsia="MicrosoftSansSerif" w:cs="Arial"/>
                <w:sz w:val="20"/>
                <w:szCs w:val="20"/>
              </w:rPr>
            </w:pPr>
            <w:r w:rsidRPr="00213AD1">
              <w:rPr>
                <w:rFonts w:eastAsia="MicrosoftSansSerif" w:cs="Arial"/>
                <w:sz w:val="20"/>
                <w:szCs w:val="20"/>
              </w:rPr>
              <w:t>Wyposażenie aparatu min.:</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eastAsia="MicrosoftSansSerif" w:cs="Arial"/>
                <w:sz w:val="20"/>
                <w:szCs w:val="20"/>
              </w:rPr>
              <w:t xml:space="preserve"> Komplet wielorazowych mankietów bez lateksu dla dzieci i dorosłych wraz z kablem połączeniowym -           (5 różnych rozmiarów mankietów dla grup wiekowych od niemowlęcia do dorosłego),</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eastAsia="MicrosoftSansSerif" w:cs="Arial"/>
                <w:sz w:val="20"/>
                <w:szCs w:val="20"/>
              </w:rPr>
              <w:lastRenderedPageBreak/>
              <w:t xml:space="preserve"> Dodatkowy standardowy mankiet dla dorosłych,</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cs="Arial"/>
                <w:color w:val="000000"/>
                <w:sz w:val="20"/>
                <w:szCs w:val="20"/>
              </w:rPr>
              <w:t xml:space="preserve"> kable EKG min. 3 i 5 odprowadzeniowe  połączeniowe i pomiarowe dla dorosłych i dzieci,</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eastAsia="MicrosoftSansSerif" w:cs="Arial"/>
                <w:sz w:val="20"/>
                <w:szCs w:val="20"/>
              </w:rPr>
              <w:t xml:space="preserve"> Czujnik wielorazowy na palec do pomiaru SpO2            dla dorosłych i małych dzieci w komplecie z kablem interfejsowym,</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eastAsia="MicrosoftSansSerif" w:cs="Arial"/>
                <w:sz w:val="20"/>
                <w:szCs w:val="20"/>
              </w:rPr>
              <w:t xml:space="preserve"> Czujniki temperatury, w komplecie kable połączeniowe, czujniki dla dorosłych i dzieci,</w:t>
            </w:r>
          </w:p>
          <w:p w:rsidR="00561A48" w:rsidRPr="00213AD1" w:rsidRDefault="00561A48" w:rsidP="00395E42">
            <w:pPr>
              <w:pStyle w:val="Akapitzlist"/>
              <w:numPr>
                <w:ilvl w:val="0"/>
                <w:numId w:val="96"/>
              </w:numPr>
              <w:spacing w:before="60" w:line="240" w:lineRule="auto"/>
              <w:ind w:left="129" w:hanging="129"/>
              <w:jc w:val="left"/>
              <w:rPr>
                <w:rFonts w:eastAsia="MicrosoftSansSerif" w:cs="Arial"/>
                <w:sz w:val="20"/>
                <w:szCs w:val="20"/>
              </w:rPr>
            </w:pPr>
            <w:r w:rsidRPr="00213AD1">
              <w:rPr>
                <w:rFonts w:eastAsia="MicrosoftSansSerif" w:cs="Arial"/>
                <w:sz w:val="20"/>
                <w:szCs w:val="20"/>
              </w:rPr>
              <w:t xml:space="preserve"> Worki </w:t>
            </w:r>
            <w:proofErr w:type="spellStart"/>
            <w:r w:rsidRPr="00213AD1">
              <w:rPr>
                <w:rFonts w:eastAsia="MicrosoftSansSerif" w:cs="Arial"/>
                <w:sz w:val="20"/>
                <w:szCs w:val="20"/>
              </w:rPr>
              <w:t>ambu</w:t>
            </w:r>
            <w:proofErr w:type="spellEnd"/>
            <w:r w:rsidRPr="00213AD1">
              <w:rPr>
                <w:rFonts w:eastAsia="MicrosoftSansSerif" w:cs="Arial"/>
                <w:sz w:val="20"/>
                <w:szCs w:val="20"/>
              </w:rPr>
              <w:t xml:space="preserve"> dla wszystkich grup wiekowych</w:t>
            </w:r>
          </w:p>
          <w:p w:rsidR="00561A48" w:rsidRPr="00213AD1" w:rsidRDefault="00561A48" w:rsidP="00395E42">
            <w:pPr>
              <w:pStyle w:val="Akapitzlist"/>
              <w:spacing w:before="60" w:line="240" w:lineRule="auto"/>
              <w:ind w:left="129"/>
              <w:jc w:val="left"/>
              <w:rPr>
                <w:rFonts w:eastAsia="MicrosoftSansSerif" w:cs="Arial"/>
                <w:sz w:val="20"/>
                <w:szCs w:val="20"/>
              </w:rPr>
            </w:pP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lastRenderedPageBreak/>
              <w:t>TAK, podać</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eastAsia="MicrosoftSansSerif" w:cs="Arial"/>
                <w:sz w:val="20"/>
                <w:szCs w:val="20"/>
              </w:rPr>
            </w:pPr>
            <w:r w:rsidRPr="00213AD1">
              <w:rPr>
                <w:rFonts w:eastAsia="MicrosoftSansSerif" w:cs="Arial"/>
                <w:sz w:val="20"/>
                <w:szCs w:val="20"/>
              </w:rPr>
              <w:t>Możliwość pracy w sieci centralnego monitorowania.</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eastAsia="MicrosoftSansSerif" w:cs="Arial"/>
                <w:sz w:val="20"/>
                <w:szCs w:val="20"/>
              </w:rPr>
            </w:pPr>
            <w:r w:rsidRPr="00213AD1">
              <w:rPr>
                <w:rFonts w:eastAsia="MicrosoftSansSerif" w:cs="Arial"/>
                <w:sz w:val="20"/>
                <w:szCs w:val="20"/>
              </w:rPr>
              <w:t>Możliwość podglądu ekranu innego monitora pracującego w sieci bez konieczności używania dedykowanych serwerów czy centrali.</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eastAsia="MicrosoftSansSerif" w:cs="Arial"/>
                <w:sz w:val="20"/>
                <w:szCs w:val="20"/>
              </w:rPr>
            </w:pPr>
            <w:r w:rsidRPr="00213AD1">
              <w:rPr>
                <w:rFonts w:eastAsia="MicrosoftSansSerif" w:cs="Arial"/>
                <w:sz w:val="20"/>
                <w:szCs w:val="20"/>
              </w:rPr>
              <w:t>Komunikacja z aparatem w języku polskim</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213AD1" w:rsidRDefault="00561A48" w:rsidP="00395E42">
            <w:pPr>
              <w:pStyle w:val="Akapitzlist"/>
              <w:numPr>
                <w:ilvl w:val="0"/>
                <w:numId w:val="89"/>
              </w:numPr>
              <w:spacing w:before="60" w:line="240" w:lineRule="auto"/>
              <w:jc w:val="center"/>
              <w:rPr>
                <w:rFonts w:cs="Arial"/>
                <w:bCs/>
                <w:sz w:val="20"/>
                <w:szCs w:val="20"/>
              </w:rPr>
            </w:pPr>
          </w:p>
        </w:tc>
        <w:tc>
          <w:tcPr>
            <w:tcW w:w="5103" w:type="dxa"/>
            <w:shd w:val="clear" w:color="auto" w:fill="auto"/>
          </w:tcPr>
          <w:p w:rsidR="00561A48" w:rsidRPr="00213AD1" w:rsidRDefault="00561A48" w:rsidP="00395E42">
            <w:pPr>
              <w:snapToGrid w:val="0"/>
              <w:spacing w:before="60" w:line="240" w:lineRule="auto"/>
              <w:jc w:val="left"/>
              <w:rPr>
                <w:rFonts w:eastAsia="MicrosoftSansSerif" w:cs="Arial"/>
                <w:sz w:val="20"/>
                <w:szCs w:val="20"/>
              </w:rPr>
            </w:pPr>
            <w:r w:rsidRPr="00213AD1">
              <w:rPr>
                <w:rFonts w:eastAsia="MicrosoftSansSerif" w:cs="Arial"/>
                <w:sz w:val="20"/>
                <w:szCs w:val="20"/>
              </w:rPr>
              <w:t>Polskojęzyczne oprogramowanie aparatu, monitora                     i modułów</w:t>
            </w:r>
          </w:p>
        </w:tc>
        <w:tc>
          <w:tcPr>
            <w:tcW w:w="2126" w:type="dxa"/>
            <w:vAlign w:val="center"/>
          </w:tcPr>
          <w:p w:rsidR="00561A48" w:rsidRPr="00213AD1" w:rsidRDefault="00561A48" w:rsidP="00395E42">
            <w:pPr>
              <w:spacing w:before="60" w:line="240" w:lineRule="auto"/>
              <w:jc w:val="center"/>
              <w:rPr>
                <w:rFonts w:cs="Arial"/>
                <w:sz w:val="20"/>
                <w:szCs w:val="20"/>
              </w:rPr>
            </w:pPr>
            <w:r w:rsidRPr="00213AD1">
              <w:rPr>
                <w:rFonts w:cs="Arial"/>
                <w:sz w:val="20"/>
                <w:szCs w:val="20"/>
              </w:rPr>
              <w:t>TAK</w:t>
            </w: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3741BF" w:rsidRDefault="00561A48" w:rsidP="00395E42">
            <w:pPr>
              <w:spacing w:before="60" w:line="240" w:lineRule="auto"/>
              <w:ind w:left="227"/>
              <w:jc w:val="center"/>
              <w:rPr>
                <w:rFonts w:cs="Arial"/>
                <w:bCs/>
                <w:sz w:val="20"/>
                <w:szCs w:val="20"/>
              </w:rPr>
            </w:pPr>
          </w:p>
        </w:tc>
        <w:tc>
          <w:tcPr>
            <w:tcW w:w="5103" w:type="dxa"/>
            <w:shd w:val="clear" w:color="auto" w:fill="auto"/>
          </w:tcPr>
          <w:p w:rsidR="00561A48" w:rsidRPr="00501BFF" w:rsidRDefault="00561A48" w:rsidP="00395E42">
            <w:pPr>
              <w:spacing w:before="60"/>
              <w:jc w:val="left"/>
              <w:rPr>
                <w:rFonts w:eastAsia="GulimChe" w:cs="Arial"/>
                <w:b/>
                <w:sz w:val="20"/>
                <w:szCs w:val="20"/>
              </w:rPr>
            </w:pPr>
            <w:r w:rsidRPr="00501BFF">
              <w:rPr>
                <w:rFonts w:eastAsia="GulimChe" w:cs="Arial"/>
                <w:b/>
                <w:sz w:val="20"/>
                <w:szCs w:val="20"/>
              </w:rPr>
              <w:t>Gwarancja</w:t>
            </w:r>
          </w:p>
        </w:tc>
        <w:tc>
          <w:tcPr>
            <w:tcW w:w="2126" w:type="dxa"/>
            <w:vAlign w:val="center"/>
          </w:tcPr>
          <w:p w:rsidR="00561A48" w:rsidRPr="00501BFF" w:rsidRDefault="00561A48" w:rsidP="00395E42">
            <w:pPr>
              <w:spacing w:before="60"/>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r w:rsidR="00561A48" w:rsidRPr="00213AD1" w:rsidTr="00395E42">
        <w:tc>
          <w:tcPr>
            <w:tcW w:w="709" w:type="dxa"/>
            <w:shd w:val="clear" w:color="auto" w:fill="auto"/>
          </w:tcPr>
          <w:p w:rsidR="00561A48" w:rsidRPr="003741BF" w:rsidRDefault="00561A48" w:rsidP="00395E42">
            <w:pPr>
              <w:spacing w:before="60" w:line="240" w:lineRule="auto"/>
              <w:ind w:left="227"/>
              <w:jc w:val="center"/>
              <w:rPr>
                <w:rFonts w:cs="Arial"/>
                <w:bCs/>
                <w:sz w:val="20"/>
                <w:szCs w:val="20"/>
              </w:rPr>
            </w:pPr>
          </w:p>
        </w:tc>
        <w:tc>
          <w:tcPr>
            <w:tcW w:w="5103" w:type="dxa"/>
            <w:shd w:val="clear" w:color="auto" w:fill="auto"/>
          </w:tcPr>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Gwarancja min. 24 miesiące</w:t>
            </w: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     ]  24 miesiące</w:t>
            </w: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     ]  36 miesięcy </w:t>
            </w: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     ]  48 miesięcy </w:t>
            </w: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     ]  60 miesięcy </w:t>
            </w: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xml:space="preserve"> [     ]  ≥ 60 miesięcy tj. ……………miesięcy</w:t>
            </w:r>
          </w:p>
          <w:p w:rsidR="00561A48" w:rsidRPr="00501BFF" w:rsidRDefault="00561A48" w:rsidP="00395E42">
            <w:pPr>
              <w:spacing w:before="60"/>
              <w:jc w:val="left"/>
              <w:rPr>
                <w:rFonts w:eastAsia="GulimChe" w:cs="Arial"/>
                <w:sz w:val="20"/>
                <w:szCs w:val="20"/>
              </w:rPr>
            </w:pPr>
          </w:p>
          <w:p w:rsidR="00561A48" w:rsidRPr="00501BFF" w:rsidRDefault="00561A48" w:rsidP="00395E42">
            <w:pPr>
              <w:spacing w:before="60"/>
              <w:jc w:val="left"/>
              <w:rPr>
                <w:rFonts w:eastAsia="GulimChe" w:cs="Arial"/>
                <w:sz w:val="20"/>
                <w:szCs w:val="20"/>
              </w:rPr>
            </w:pPr>
            <w:r w:rsidRPr="00501BFF">
              <w:rPr>
                <w:rFonts w:eastAsia="GulimChe" w:cs="Arial"/>
                <w:sz w:val="20"/>
                <w:szCs w:val="20"/>
              </w:rPr>
              <w:t>* Wykonawca zaznacza [X] jedną pozycję.</w:t>
            </w:r>
          </w:p>
        </w:tc>
        <w:tc>
          <w:tcPr>
            <w:tcW w:w="2126" w:type="dxa"/>
            <w:vAlign w:val="center"/>
          </w:tcPr>
          <w:p w:rsidR="00561A48" w:rsidRPr="00887C1B" w:rsidRDefault="00561A48" w:rsidP="00395E42">
            <w:pPr>
              <w:spacing w:before="60"/>
              <w:jc w:val="center"/>
              <w:rPr>
                <w:rFonts w:eastAsia="GulimChe" w:cs="Arial"/>
                <w:sz w:val="20"/>
                <w:szCs w:val="20"/>
              </w:rPr>
            </w:pPr>
            <w:r w:rsidRPr="00887C1B">
              <w:rPr>
                <w:rFonts w:eastAsia="GulimChe" w:cs="Arial"/>
                <w:sz w:val="20"/>
                <w:szCs w:val="20"/>
              </w:rPr>
              <w:t xml:space="preserve">TAK </w:t>
            </w:r>
          </w:p>
          <w:p w:rsidR="00561A48" w:rsidRDefault="00561A48" w:rsidP="00395E42">
            <w:pPr>
              <w:spacing w:before="60"/>
              <w:jc w:val="center"/>
              <w:rPr>
                <w:rFonts w:eastAsia="GulimChe" w:cs="Arial"/>
                <w:sz w:val="20"/>
                <w:szCs w:val="20"/>
              </w:rPr>
            </w:pPr>
            <w:r w:rsidRPr="00887C1B">
              <w:rPr>
                <w:rFonts w:eastAsia="GulimChe" w:cs="Arial"/>
                <w:sz w:val="20"/>
                <w:szCs w:val="20"/>
              </w:rPr>
              <w:t>(podać ilość miesięcy)</w:t>
            </w:r>
          </w:p>
          <w:p w:rsidR="00561A48" w:rsidRDefault="00561A48" w:rsidP="00395E42">
            <w:pPr>
              <w:spacing w:before="60"/>
              <w:jc w:val="center"/>
              <w:rPr>
                <w:rFonts w:eastAsia="GulimChe" w:cs="Arial"/>
                <w:sz w:val="20"/>
                <w:szCs w:val="20"/>
              </w:rPr>
            </w:pPr>
          </w:p>
          <w:p w:rsidR="00561A48" w:rsidRDefault="00561A48" w:rsidP="00395E42">
            <w:pPr>
              <w:spacing w:before="60"/>
              <w:jc w:val="center"/>
              <w:rPr>
                <w:rFonts w:eastAsia="GulimChe" w:cs="Arial"/>
                <w:sz w:val="20"/>
                <w:szCs w:val="20"/>
              </w:rPr>
            </w:pPr>
          </w:p>
          <w:p w:rsidR="00561A48" w:rsidRPr="00501BFF" w:rsidRDefault="00561A48" w:rsidP="00395E42">
            <w:pPr>
              <w:spacing w:before="60"/>
              <w:jc w:val="center"/>
              <w:rPr>
                <w:rFonts w:cs="Arial"/>
                <w:sz w:val="20"/>
                <w:szCs w:val="20"/>
              </w:rPr>
            </w:pPr>
          </w:p>
        </w:tc>
        <w:tc>
          <w:tcPr>
            <w:tcW w:w="1701" w:type="dxa"/>
          </w:tcPr>
          <w:p w:rsidR="00561A48" w:rsidRPr="00213AD1" w:rsidRDefault="00561A48" w:rsidP="00395E42">
            <w:pPr>
              <w:spacing w:before="60" w:line="240" w:lineRule="auto"/>
              <w:rPr>
                <w:rFonts w:cs="Arial"/>
                <w:sz w:val="20"/>
                <w:szCs w:val="20"/>
              </w:rPr>
            </w:pPr>
          </w:p>
        </w:tc>
      </w:tr>
    </w:tbl>
    <w:p w:rsidR="00561A48" w:rsidRPr="00A22BFC" w:rsidRDefault="00561A48" w:rsidP="00A22BFC">
      <w:pPr>
        <w:spacing w:after="200"/>
        <w:jc w:val="right"/>
        <w:rPr>
          <w:rFonts w:cs="Arial"/>
          <w:sz w:val="20"/>
          <w:szCs w:val="20"/>
        </w:rPr>
      </w:pPr>
      <w:r w:rsidRPr="00E367D3">
        <w:rPr>
          <w:rFonts w:ascii="Times New Roman" w:hAnsi="Times New Roman"/>
        </w:rPr>
        <w:t xml:space="preserve">                                                                  </w:t>
      </w:r>
      <w:r w:rsidRPr="00E367D3">
        <w:rPr>
          <w:rFonts w:cs="Arial"/>
          <w:sz w:val="20"/>
          <w:szCs w:val="20"/>
        </w:rPr>
        <w:t xml:space="preserve">                              </w:t>
      </w:r>
    </w:p>
    <w:p w:rsidR="00561A48" w:rsidRDefault="00561A48" w:rsidP="00887C1B">
      <w:pPr>
        <w:spacing w:after="0" w:line="360" w:lineRule="auto"/>
        <w:rPr>
          <w:rFonts w:eastAsia="Times New Roman" w:cs="Arial"/>
          <w:b/>
          <w:lang w:eastAsia="pl-PL"/>
        </w:rPr>
      </w:pPr>
    </w:p>
    <w:p w:rsidR="000C6DB2" w:rsidRPr="00F95370" w:rsidRDefault="00A102F2" w:rsidP="00F95370">
      <w:pPr>
        <w:spacing w:after="0" w:line="360" w:lineRule="auto"/>
        <w:rPr>
          <w:rFonts w:eastAsia="Times New Roman" w:cs="Arial"/>
          <w:sz w:val="20"/>
          <w:szCs w:val="20"/>
          <w:lang w:eastAsia="pl-PL"/>
        </w:rPr>
      </w:pPr>
      <w:r>
        <w:rPr>
          <w:rFonts w:eastAsia="Times New Roman" w:cs="Arial"/>
          <w:b/>
          <w:lang w:eastAsia="pl-PL"/>
        </w:rPr>
        <w:t xml:space="preserve">           </w:t>
      </w:r>
      <w:r w:rsidR="00887C1B">
        <w:rPr>
          <w:rFonts w:eastAsia="Times New Roman" w:cs="Arial"/>
          <w:b/>
          <w:lang w:eastAsia="pl-PL"/>
        </w:rPr>
        <w:t xml:space="preserve"> </w:t>
      </w:r>
      <w:r w:rsidR="00A8476D">
        <w:rPr>
          <w:rFonts w:eastAsia="Times New Roman" w:cs="Arial"/>
          <w:b/>
          <w:lang w:eastAsia="pl-PL"/>
        </w:rPr>
        <w:t xml:space="preserve">PAKIET 3 -  APARAT USG </w:t>
      </w:r>
      <w:r w:rsidR="000255CD">
        <w:rPr>
          <w:rFonts w:eastAsia="Times New Roman" w:cs="Arial"/>
          <w:b/>
          <w:lang w:eastAsia="pl-PL"/>
        </w:rPr>
        <w:t xml:space="preserve"> </w:t>
      </w:r>
      <w:r w:rsidR="00A8476D">
        <w:rPr>
          <w:rFonts w:eastAsia="Times New Roman" w:cs="Arial"/>
          <w:b/>
          <w:lang w:eastAsia="pl-PL"/>
        </w:rPr>
        <w:t>DLA OIT</w:t>
      </w:r>
      <w:r w:rsidR="00561A48">
        <w:rPr>
          <w:rFonts w:eastAsia="Times New Roman" w:cs="Arial"/>
          <w:b/>
          <w:lang w:eastAsia="pl-PL"/>
        </w:rPr>
        <w:t xml:space="preserve"> </w:t>
      </w:r>
      <w:r w:rsidR="00A8476D">
        <w:rPr>
          <w:rFonts w:eastAsia="Times New Roman" w:cs="Arial"/>
          <w:b/>
          <w:lang w:eastAsia="pl-PL"/>
        </w:rPr>
        <w:t>i</w:t>
      </w:r>
      <w:r w:rsidR="00561A48">
        <w:rPr>
          <w:rFonts w:eastAsia="Times New Roman" w:cs="Arial"/>
          <w:b/>
          <w:lang w:eastAsia="pl-PL"/>
        </w:rPr>
        <w:t xml:space="preserve"> </w:t>
      </w:r>
      <w:r w:rsidR="00A8476D">
        <w:rPr>
          <w:rFonts w:eastAsia="Times New Roman" w:cs="Arial"/>
          <w:b/>
          <w:lang w:eastAsia="pl-PL"/>
        </w:rPr>
        <w:t>A</w:t>
      </w:r>
      <w:r w:rsidR="00887C1B">
        <w:rPr>
          <w:rFonts w:eastAsia="Times New Roman" w:cs="Arial"/>
          <w:b/>
          <w:lang w:eastAsia="pl-PL"/>
        </w:rPr>
        <w:t xml:space="preserve">  </w:t>
      </w:r>
      <w:r w:rsidR="00F95370">
        <w:rPr>
          <w:rFonts w:eastAsia="Times New Roman" w:cs="Arial"/>
          <w:sz w:val="20"/>
          <w:szCs w:val="20"/>
          <w:lang w:eastAsia="pl-PL"/>
        </w:rPr>
        <w:t>CPV 33.11.22.00-0</w:t>
      </w:r>
    </w:p>
    <w:tbl>
      <w:tblPr>
        <w:tblW w:w="4946" w:type="pct"/>
        <w:tblInd w:w="281" w:type="dxa"/>
        <w:tblCellMar>
          <w:left w:w="10" w:type="dxa"/>
          <w:right w:w="10" w:type="dxa"/>
        </w:tblCellMar>
        <w:tblLook w:val="04A0" w:firstRow="1" w:lastRow="0" w:firstColumn="1" w:lastColumn="0" w:noHBand="0" w:noVBand="1"/>
      </w:tblPr>
      <w:tblGrid>
        <w:gridCol w:w="709"/>
        <w:gridCol w:w="4868"/>
        <w:gridCol w:w="2058"/>
        <w:gridCol w:w="1892"/>
      </w:tblGrid>
      <w:tr w:rsidR="000C6DB2" w:rsidRPr="000C6DB2" w:rsidTr="00F95370">
        <w:tc>
          <w:tcPr>
            <w:tcW w:w="372" w:type="pct"/>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0C6DB2" w:rsidRPr="00501BFF" w:rsidRDefault="000C6DB2" w:rsidP="000C6DB2">
            <w:pPr>
              <w:jc w:val="center"/>
              <w:rPr>
                <w:rFonts w:cs="Arial"/>
                <w:b/>
                <w:sz w:val="20"/>
                <w:szCs w:val="20"/>
              </w:rPr>
            </w:pPr>
          </w:p>
          <w:p w:rsidR="000C6DB2" w:rsidRPr="00501BFF" w:rsidRDefault="000C6DB2" w:rsidP="000C6DB2">
            <w:pPr>
              <w:jc w:val="center"/>
              <w:rPr>
                <w:rFonts w:cs="Arial"/>
                <w:b/>
                <w:sz w:val="20"/>
                <w:szCs w:val="20"/>
                <w:lang w:val="en-US"/>
              </w:rPr>
            </w:pPr>
            <w:r w:rsidRPr="00501BFF">
              <w:rPr>
                <w:rFonts w:cs="Arial"/>
                <w:b/>
                <w:sz w:val="20"/>
                <w:szCs w:val="20"/>
                <w:lang w:val="en-US"/>
              </w:rPr>
              <w:t>L.p.</w:t>
            </w:r>
          </w:p>
          <w:p w:rsidR="000C6DB2" w:rsidRPr="00501BFF" w:rsidRDefault="000C6DB2" w:rsidP="000C6DB2">
            <w:pPr>
              <w:jc w:val="center"/>
              <w:rPr>
                <w:rFonts w:cs="Arial"/>
                <w:b/>
                <w:sz w:val="20"/>
                <w:szCs w:val="20"/>
                <w:lang w:val="en-US"/>
              </w:rPr>
            </w:pPr>
          </w:p>
        </w:tc>
        <w:tc>
          <w:tcPr>
            <w:tcW w:w="2555" w:type="pct"/>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0C6DB2" w:rsidRPr="00501BFF" w:rsidRDefault="000C6DB2" w:rsidP="000C6DB2">
            <w:pPr>
              <w:jc w:val="center"/>
              <w:rPr>
                <w:rFonts w:cs="Arial"/>
                <w:b/>
                <w:sz w:val="20"/>
                <w:szCs w:val="20"/>
                <w:lang w:val="en-US"/>
              </w:rPr>
            </w:pPr>
          </w:p>
          <w:p w:rsidR="000C6DB2" w:rsidRPr="00501BFF" w:rsidRDefault="000C6DB2" w:rsidP="000C6DB2">
            <w:pPr>
              <w:jc w:val="center"/>
              <w:rPr>
                <w:rFonts w:cs="Arial"/>
                <w:b/>
                <w:sz w:val="20"/>
                <w:szCs w:val="20"/>
                <w:lang w:val="en-US"/>
              </w:rPr>
            </w:pPr>
            <w:r w:rsidRPr="00501BFF">
              <w:rPr>
                <w:rFonts w:cs="Arial"/>
                <w:b/>
                <w:sz w:val="20"/>
                <w:szCs w:val="20"/>
                <w:lang w:val="en-US"/>
              </w:rPr>
              <w:t xml:space="preserve">Opis parametru / </w:t>
            </w:r>
          </w:p>
          <w:p w:rsidR="000C6DB2" w:rsidRPr="00501BFF" w:rsidRDefault="000C6DB2" w:rsidP="000C6DB2">
            <w:pPr>
              <w:jc w:val="center"/>
              <w:rPr>
                <w:rFonts w:cs="Arial"/>
                <w:b/>
                <w:sz w:val="20"/>
                <w:szCs w:val="20"/>
                <w:lang w:val="en-US"/>
              </w:rPr>
            </w:pPr>
            <w:r w:rsidRPr="00501BFF">
              <w:rPr>
                <w:rFonts w:cs="Arial"/>
                <w:b/>
                <w:sz w:val="20"/>
                <w:szCs w:val="20"/>
                <w:lang w:val="en-US"/>
              </w:rPr>
              <w:t>funkcji</w:t>
            </w:r>
          </w:p>
        </w:tc>
        <w:tc>
          <w:tcPr>
            <w:tcW w:w="1080"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5" w:type="dxa"/>
              <w:left w:w="55" w:type="dxa"/>
              <w:bottom w:w="55" w:type="dxa"/>
              <w:right w:w="55" w:type="dxa"/>
            </w:tcMar>
          </w:tcPr>
          <w:p w:rsidR="000C6DB2" w:rsidRPr="00501BFF" w:rsidRDefault="000C6DB2" w:rsidP="000C6DB2">
            <w:pPr>
              <w:jc w:val="center"/>
              <w:rPr>
                <w:rFonts w:cs="Arial"/>
                <w:b/>
                <w:sz w:val="20"/>
                <w:szCs w:val="20"/>
                <w:lang w:val="en-US"/>
              </w:rPr>
            </w:pPr>
          </w:p>
          <w:p w:rsidR="000C6DB2" w:rsidRPr="00501BFF" w:rsidRDefault="000C6DB2" w:rsidP="000C6DB2">
            <w:pPr>
              <w:jc w:val="center"/>
              <w:rPr>
                <w:rFonts w:cs="Arial"/>
                <w:b/>
                <w:sz w:val="20"/>
                <w:szCs w:val="20"/>
                <w:lang w:val="en-US"/>
              </w:rPr>
            </w:pPr>
            <w:r w:rsidRPr="00501BFF">
              <w:rPr>
                <w:rFonts w:cs="Arial"/>
                <w:b/>
                <w:sz w:val="20"/>
                <w:szCs w:val="20"/>
                <w:lang w:val="en-US"/>
              </w:rPr>
              <w:t xml:space="preserve">Parametr </w:t>
            </w:r>
          </w:p>
          <w:p w:rsidR="000C6DB2" w:rsidRPr="00501BFF" w:rsidRDefault="000C6DB2" w:rsidP="000C6DB2">
            <w:pPr>
              <w:jc w:val="center"/>
              <w:rPr>
                <w:rFonts w:cs="Arial"/>
                <w:b/>
                <w:sz w:val="20"/>
                <w:szCs w:val="20"/>
                <w:lang w:val="en-US"/>
              </w:rPr>
            </w:pPr>
            <w:r w:rsidRPr="00501BFF">
              <w:rPr>
                <w:rFonts w:cs="Arial"/>
                <w:b/>
                <w:sz w:val="20"/>
                <w:szCs w:val="20"/>
                <w:lang w:val="en-US"/>
              </w:rPr>
              <w:t>wymagany /</w:t>
            </w:r>
          </w:p>
          <w:p w:rsidR="000C6DB2" w:rsidRPr="00501BFF" w:rsidRDefault="000C6DB2" w:rsidP="000C6DB2">
            <w:pPr>
              <w:jc w:val="center"/>
              <w:rPr>
                <w:rFonts w:cs="Arial"/>
                <w:b/>
                <w:sz w:val="20"/>
                <w:szCs w:val="20"/>
                <w:lang w:val="en-US"/>
              </w:rPr>
            </w:pPr>
            <w:r w:rsidRPr="00501BFF">
              <w:rPr>
                <w:rFonts w:cs="Arial"/>
                <w:b/>
                <w:sz w:val="20"/>
                <w:szCs w:val="20"/>
                <w:lang w:val="en-US"/>
              </w:rPr>
              <w:t>oceniany</w:t>
            </w:r>
          </w:p>
        </w:tc>
        <w:tc>
          <w:tcPr>
            <w:tcW w:w="993" w:type="pct"/>
            <w:tcBorders>
              <w:top w:val="single" w:sz="4" w:space="0" w:color="auto"/>
              <w:left w:val="single" w:sz="4" w:space="0" w:color="auto"/>
              <w:bottom w:val="single" w:sz="2" w:space="0" w:color="000000"/>
              <w:right w:val="single" w:sz="4" w:space="0" w:color="auto"/>
            </w:tcBorders>
            <w:shd w:val="clear" w:color="auto" w:fill="F2F2F2" w:themeFill="background1" w:themeFillShade="F2"/>
            <w:tcMar>
              <w:top w:w="55" w:type="dxa"/>
              <w:left w:w="55" w:type="dxa"/>
              <w:bottom w:w="55" w:type="dxa"/>
              <w:right w:w="55" w:type="dxa"/>
            </w:tcMar>
          </w:tcPr>
          <w:p w:rsidR="000C6DB2" w:rsidRPr="00501BFF" w:rsidRDefault="000C6DB2" w:rsidP="000C6DB2">
            <w:pPr>
              <w:jc w:val="center"/>
              <w:rPr>
                <w:rFonts w:cs="Arial"/>
                <w:b/>
                <w:sz w:val="20"/>
                <w:szCs w:val="20"/>
                <w:lang w:val="en-US"/>
              </w:rPr>
            </w:pPr>
          </w:p>
          <w:p w:rsidR="000C6DB2" w:rsidRPr="00501BFF" w:rsidRDefault="000C6DB2" w:rsidP="000C6DB2">
            <w:pPr>
              <w:jc w:val="center"/>
              <w:rPr>
                <w:rFonts w:cs="Arial"/>
                <w:b/>
                <w:sz w:val="20"/>
                <w:szCs w:val="20"/>
                <w:lang w:val="en-US"/>
              </w:rPr>
            </w:pPr>
            <w:r w:rsidRPr="00501BFF">
              <w:rPr>
                <w:rFonts w:cs="Arial"/>
                <w:b/>
                <w:sz w:val="20"/>
                <w:szCs w:val="20"/>
                <w:lang w:val="en-US"/>
              </w:rPr>
              <w:t xml:space="preserve">Parametr </w:t>
            </w:r>
          </w:p>
          <w:p w:rsidR="000C6DB2" w:rsidRPr="00501BFF" w:rsidRDefault="000C6DB2" w:rsidP="000C6DB2">
            <w:pPr>
              <w:jc w:val="center"/>
              <w:rPr>
                <w:rFonts w:cs="Arial"/>
                <w:b/>
                <w:sz w:val="20"/>
                <w:szCs w:val="20"/>
                <w:lang w:val="en-US"/>
              </w:rPr>
            </w:pPr>
            <w:r w:rsidRPr="00501BFF">
              <w:rPr>
                <w:rFonts w:cs="Arial"/>
                <w:b/>
                <w:sz w:val="20"/>
                <w:szCs w:val="20"/>
                <w:lang w:val="en-US"/>
              </w:rPr>
              <w:t>oferowany</w:t>
            </w: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lef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pacing w:before="60"/>
              <w:rPr>
                <w:rFonts w:eastAsia="GulimChe" w:cs="Arial"/>
                <w:sz w:val="20"/>
                <w:szCs w:val="20"/>
              </w:rPr>
            </w:pPr>
            <w:r>
              <w:rPr>
                <w:rFonts w:eastAsia="GulimChe" w:cs="Arial"/>
                <w:sz w:val="20"/>
                <w:szCs w:val="20"/>
              </w:rPr>
              <w:t>Aparat USG - 1 szt.</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spacing w:before="60"/>
              <w:jc w:val="center"/>
              <w:rPr>
                <w:rFonts w:cs="Arial"/>
                <w:sz w:val="20"/>
                <w:szCs w:val="20"/>
                <w:lang w:val="en-US"/>
              </w:rPr>
            </w:pPr>
            <w:r w:rsidRPr="000C6DB2">
              <w:rPr>
                <w:rFonts w:cs="Arial"/>
                <w:sz w:val="20"/>
                <w:szCs w:val="20"/>
                <w:lang w:val="en-US"/>
              </w:rPr>
              <w:t>model/producent</w:t>
            </w:r>
          </w:p>
          <w:p w:rsidR="000C6DB2" w:rsidRPr="000C6DB2" w:rsidRDefault="000C6DB2" w:rsidP="000C6DB2">
            <w:pPr>
              <w:spacing w:before="60"/>
              <w:jc w:val="center"/>
              <w:rPr>
                <w:rFonts w:cs="Arial"/>
                <w:sz w:val="20"/>
                <w:szCs w:val="20"/>
                <w:lang w:val="en-US"/>
              </w:rPr>
            </w:pPr>
            <w:r w:rsidRPr="000C6DB2">
              <w:rPr>
                <w:rFonts w:cs="Arial"/>
                <w:sz w:val="20"/>
                <w:szCs w:val="20"/>
                <w:lang w:val="en-US"/>
              </w:rPr>
              <w:t>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lef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pacing w:before="60"/>
              <w:rPr>
                <w:rFonts w:eastAsia="GulimChe" w:cs="Arial"/>
                <w:sz w:val="20"/>
                <w:szCs w:val="20"/>
              </w:rPr>
            </w:pPr>
            <w:r w:rsidRPr="000C6DB2">
              <w:rPr>
                <w:rFonts w:eastAsia="GulimChe" w:cs="Arial"/>
                <w:sz w:val="20"/>
                <w:szCs w:val="20"/>
              </w:rPr>
              <w:t>Rok produkcji</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spacing w:before="60"/>
              <w:jc w:val="center"/>
              <w:rPr>
                <w:rFonts w:cs="Arial"/>
                <w:sz w:val="20"/>
                <w:szCs w:val="20"/>
                <w:lang w:val="en-US"/>
              </w:rPr>
            </w:pPr>
            <w:r w:rsidRPr="000C6DB2">
              <w:rPr>
                <w:rFonts w:cs="Arial"/>
                <w:sz w:val="20"/>
                <w:szCs w:val="20"/>
                <w:lang w:val="en-US"/>
              </w:rPr>
              <w:t>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lef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keepNext/>
              <w:autoSpaceDN w:val="0"/>
              <w:spacing w:before="60" w:line="240" w:lineRule="auto"/>
              <w:textAlignment w:val="baseline"/>
              <w:outlineLvl w:val="1"/>
              <w:rPr>
                <w:rFonts w:eastAsia="Arial Unicode MS" w:cs="Arial"/>
                <w:b/>
                <w:iCs/>
                <w:kern w:val="3"/>
                <w:sz w:val="20"/>
                <w:szCs w:val="20"/>
                <w:lang w:eastAsia="zh-CN"/>
              </w:rPr>
            </w:pPr>
            <w:r w:rsidRPr="000C6DB2">
              <w:rPr>
                <w:rFonts w:eastAsia="Arial Unicode MS" w:cs="Arial"/>
                <w:b/>
                <w:iCs/>
                <w:kern w:val="3"/>
                <w:sz w:val="20"/>
                <w:szCs w:val="20"/>
                <w:lang w:eastAsia="zh-CN"/>
              </w:rPr>
              <w:t>JEDNOSTKA GŁÓWNA</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keepNext/>
              <w:autoSpaceDN w:val="0"/>
              <w:spacing w:before="60" w:line="240" w:lineRule="auto"/>
              <w:textAlignment w:val="baseline"/>
              <w:outlineLvl w:val="1"/>
              <w:rPr>
                <w:rFonts w:eastAsia="Arial Unicode MS" w:cs="Arial"/>
                <w:b/>
                <w:i/>
                <w:iCs/>
                <w:kern w:val="3"/>
                <w:sz w:val="20"/>
                <w:szCs w:val="20"/>
                <w:lang w:eastAsia="zh-C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 xml:space="preserve">Przenośny  aparat  ultrasonograficzny  z pełną regulacją w formie panelu dotykowego wraz ze stolikiem jezdnym. </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strike/>
                <w:kern w:val="3"/>
                <w:sz w:val="20"/>
                <w:szCs w:val="20"/>
                <w:lang w:eastAsia="zh-CN" w:bidi="hi-IN"/>
              </w:rPr>
            </w:pPr>
            <w:r w:rsidRPr="000C6DB2">
              <w:rPr>
                <w:rFonts w:eastAsia="Arial Unicode MS" w:cs="Arial"/>
                <w:kern w:val="3"/>
                <w:sz w:val="20"/>
                <w:szCs w:val="20"/>
                <w:lang w:eastAsia="zh-CN" w:bidi="hi-IN"/>
              </w:rPr>
              <w:t>Stolik  jezdny: 4 koła skrętne, z możliwością blokady min. 2, ze zmianą wysokością min. 20 cm, wyposażony w półki na akcesoria, oraz zasilacz</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strike/>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Aparat fabrycznie nowy, rok produkcji 2018.</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Zakres pasma częstotliwości pracy aparatu: </w:t>
            </w:r>
            <w:r w:rsidR="00F95370">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min. 2 - 20 MHz</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Waga  max. 7 kg bez stolika.</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F95370"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Aparat przenośny z możliwością pracy </w:t>
            </w:r>
            <w:r w:rsidR="00F95370">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 xml:space="preserve">z akumulatora. </w:t>
            </w:r>
          </w:p>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Czas pracy z w pełni naładowanego akumulatora min. 2 godz.</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gniazd głowic obrazowych przełączanych elektronicznie min. 3</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Gotowość do pracy po włączeniu aparatu ze stanu całkowitego wyłączenia max. 30 sek.</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Pr>
                <w:rFonts w:eastAsia="Arial Unicode MS" w:cs="Arial"/>
                <w:kern w:val="3"/>
                <w:sz w:val="20"/>
                <w:szCs w:val="20"/>
                <w:lang w:eastAsia="zh-CN"/>
              </w:rPr>
              <w:t>parametr wymagany</w:t>
            </w:r>
            <w:r w:rsidRPr="000C6DB2">
              <w:rPr>
                <w:rFonts w:eastAsia="Arial Unicode MS" w:cs="Arial"/>
                <w:kern w:val="3"/>
                <w:sz w:val="20"/>
                <w:szCs w:val="20"/>
                <w:lang w:eastAsia="zh-CN"/>
              </w:rPr>
              <w:t xml:space="preserve"> </w:t>
            </w:r>
            <w:r>
              <w:rPr>
                <w:rFonts w:eastAsia="Arial Unicode MS" w:cs="Arial"/>
                <w:kern w:val="3"/>
                <w:sz w:val="20"/>
                <w:szCs w:val="20"/>
                <w:lang w:eastAsia="zh-CN"/>
              </w:rPr>
              <w:t xml:space="preserve">- </w:t>
            </w:r>
            <w:r w:rsidRPr="000C6DB2">
              <w:rPr>
                <w:rFonts w:eastAsia="Arial Unicode MS" w:cs="Arial"/>
                <w:kern w:val="3"/>
                <w:sz w:val="20"/>
                <w:szCs w:val="20"/>
                <w:lang w:eastAsia="zh-CN"/>
              </w:rPr>
              <w:t>0 pkt</w:t>
            </w:r>
          </w:p>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sidRPr="000C6DB2">
              <w:rPr>
                <w:rFonts w:eastAsia="Arial Unicode MS" w:cs="Arial"/>
                <w:kern w:val="3"/>
                <w:sz w:val="20"/>
                <w:szCs w:val="20"/>
                <w:lang w:eastAsia="zh-CN"/>
              </w:rPr>
              <w:t>powyżej</w:t>
            </w:r>
            <w:r>
              <w:rPr>
                <w:rFonts w:eastAsia="Arial Unicode MS" w:cs="Arial"/>
                <w:kern w:val="3"/>
                <w:sz w:val="20"/>
                <w:szCs w:val="20"/>
                <w:lang w:eastAsia="zh-CN"/>
              </w:rPr>
              <w:t xml:space="preserve"> -</w:t>
            </w:r>
            <w:r w:rsidRPr="000C6DB2">
              <w:rPr>
                <w:rFonts w:eastAsia="Arial Unicode MS" w:cs="Arial"/>
                <w:kern w:val="3"/>
                <w:sz w:val="20"/>
                <w:szCs w:val="20"/>
                <w:lang w:eastAsia="zh-CN"/>
              </w:rPr>
              <w:t xml:space="preserve"> 5 pkt</w:t>
            </w:r>
          </w:p>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Gotowość do pracy po włączeniu aparatu ze stanu </w:t>
            </w:r>
            <w:proofErr w:type="spellStart"/>
            <w:r w:rsidRPr="000C6DB2">
              <w:rPr>
                <w:rFonts w:eastAsia="Arial Unicode MS" w:cs="Arial"/>
                <w:kern w:val="3"/>
                <w:sz w:val="20"/>
                <w:szCs w:val="20"/>
                <w:lang w:eastAsia="zh-CN" w:bidi="hi-IN"/>
              </w:rPr>
              <w:t>standby</w:t>
            </w:r>
            <w:proofErr w:type="spellEnd"/>
            <w:r w:rsidRPr="000C6DB2">
              <w:rPr>
                <w:rFonts w:eastAsia="Arial Unicode MS" w:cs="Arial"/>
                <w:kern w:val="3"/>
                <w:sz w:val="20"/>
                <w:szCs w:val="20"/>
                <w:lang w:eastAsia="zh-CN" w:bidi="hi-IN"/>
              </w:rPr>
              <w:t xml:space="preserve"> max. 5 sek.</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niezależnych kanałów procesowych min. 50 000</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Moduł edukacyjny który podaje użytkownikowi wskazówki w formie graficznej dotyczące: właściwego ułożenia sondy diagnostycznej, pożądanego obrazu ultrasonograficznego, wzorcowego obrazu anatomicznego z jednoczesną możliwością podglądu obrazu na żywo</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keepNext/>
              <w:spacing w:before="60" w:line="240" w:lineRule="auto"/>
              <w:jc w:val="left"/>
              <w:outlineLvl w:val="7"/>
              <w:rPr>
                <w:rFonts w:eastAsia="Arial Unicode MS" w:cs="Arial"/>
                <w:b/>
                <w:sz w:val="20"/>
                <w:szCs w:val="20"/>
                <w:lang w:eastAsia="pl-PL"/>
              </w:rPr>
            </w:pPr>
            <w:r w:rsidRPr="000C6DB2">
              <w:rPr>
                <w:rFonts w:eastAsia="Arial Unicode MS" w:cs="Arial"/>
                <w:b/>
                <w:bCs/>
                <w:sz w:val="20"/>
                <w:szCs w:val="20"/>
                <w:lang w:eastAsia="pl-PL"/>
              </w:rPr>
              <w:t>ARCHIWIZACJA I PRZESYŁANIE OBRAZÓW</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keepNext/>
              <w:spacing w:before="60" w:line="240" w:lineRule="auto"/>
              <w:outlineLvl w:val="7"/>
              <w:rPr>
                <w:rFonts w:eastAsia="Arial Unicode MS" w:cs="Arial"/>
                <w:b/>
                <w:bCs/>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Nagrywanie i odtwarzanie dynamicznych obrazów /tzw. </w:t>
            </w:r>
            <w:proofErr w:type="spellStart"/>
            <w:r w:rsidRPr="000C6DB2">
              <w:rPr>
                <w:rFonts w:eastAsia="Arial Unicode MS" w:cs="Arial"/>
                <w:kern w:val="3"/>
                <w:sz w:val="20"/>
                <w:szCs w:val="20"/>
                <w:lang w:eastAsia="zh-CN" w:bidi="hi-IN"/>
              </w:rPr>
              <w:t>cine</w:t>
            </w:r>
            <w:proofErr w:type="spellEnd"/>
            <w:r w:rsidRPr="000C6DB2">
              <w:rPr>
                <w:rFonts w:eastAsia="Arial Unicode MS" w:cs="Arial"/>
                <w:kern w:val="3"/>
                <w:sz w:val="20"/>
                <w:szCs w:val="20"/>
                <w:lang w:eastAsia="zh-CN" w:bidi="hi-IN"/>
              </w:rPr>
              <w:t xml:space="preserve"> </w:t>
            </w:r>
            <w:proofErr w:type="spellStart"/>
            <w:r w:rsidRPr="000C6DB2">
              <w:rPr>
                <w:rFonts w:eastAsia="Arial Unicode MS" w:cs="Arial"/>
                <w:kern w:val="3"/>
                <w:sz w:val="20"/>
                <w:szCs w:val="20"/>
                <w:lang w:eastAsia="zh-CN" w:bidi="hi-IN"/>
              </w:rPr>
              <w:t>loop</w:t>
            </w:r>
            <w:proofErr w:type="spellEnd"/>
            <w:r w:rsidRPr="000C6DB2">
              <w:rPr>
                <w:rFonts w:eastAsia="Arial Unicode MS" w:cs="Arial"/>
                <w:kern w:val="3"/>
                <w:sz w:val="20"/>
                <w:szCs w:val="20"/>
                <w:lang w:eastAsia="zh-CN" w:bidi="hi-IN"/>
              </w:rPr>
              <w:t xml:space="preserve"> prezentacji B oraz kolor Doppler, prezentacji M-</w:t>
            </w:r>
            <w:proofErr w:type="spellStart"/>
            <w:r w:rsidRPr="000C6DB2">
              <w:rPr>
                <w:rFonts w:eastAsia="Arial Unicode MS" w:cs="Arial"/>
                <w:kern w:val="3"/>
                <w:sz w:val="20"/>
                <w:szCs w:val="20"/>
                <w:lang w:eastAsia="zh-CN" w:bidi="hi-IN"/>
              </w:rPr>
              <w:t>mode</w:t>
            </w:r>
            <w:proofErr w:type="spellEnd"/>
            <w:r w:rsidRPr="000C6DB2">
              <w:rPr>
                <w:rFonts w:eastAsia="Arial Unicode MS" w:cs="Arial"/>
                <w:kern w:val="3"/>
                <w:sz w:val="20"/>
                <w:szCs w:val="20"/>
                <w:lang w:eastAsia="zh-CN" w:bidi="hi-IN"/>
              </w:rPr>
              <w:t xml:space="preserve"> i Dopplera spektralnego </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klatek pamięci CINE min. 25 000</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Pr>
                <w:rFonts w:eastAsia="Arial Unicode MS" w:cs="Arial"/>
                <w:kern w:val="3"/>
                <w:sz w:val="20"/>
                <w:szCs w:val="20"/>
                <w:lang w:eastAsia="zh-CN"/>
              </w:rPr>
              <w:t>parametr wymagany</w:t>
            </w:r>
            <w:r w:rsidRPr="000C6DB2">
              <w:rPr>
                <w:rFonts w:eastAsia="Arial Unicode MS" w:cs="Arial"/>
                <w:kern w:val="3"/>
                <w:sz w:val="20"/>
                <w:szCs w:val="20"/>
                <w:lang w:eastAsia="zh-CN"/>
              </w:rPr>
              <w:t xml:space="preserve"> </w:t>
            </w:r>
            <w:r>
              <w:rPr>
                <w:rFonts w:eastAsia="Arial Unicode MS" w:cs="Arial"/>
                <w:kern w:val="3"/>
                <w:sz w:val="20"/>
                <w:szCs w:val="20"/>
                <w:lang w:eastAsia="zh-CN"/>
              </w:rPr>
              <w:t xml:space="preserve">- </w:t>
            </w:r>
            <w:r w:rsidRPr="000C6DB2">
              <w:rPr>
                <w:rFonts w:eastAsia="Arial Unicode MS" w:cs="Arial"/>
                <w:kern w:val="3"/>
                <w:sz w:val="20"/>
                <w:szCs w:val="20"/>
                <w:lang w:eastAsia="zh-CN"/>
              </w:rPr>
              <w:t>0 pkt</w:t>
            </w:r>
          </w:p>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sidRPr="000C6DB2">
              <w:rPr>
                <w:rFonts w:eastAsia="Arial Unicode MS" w:cs="Arial"/>
                <w:kern w:val="3"/>
                <w:sz w:val="20"/>
                <w:szCs w:val="20"/>
                <w:lang w:eastAsia="zh-CN"/>
              </w:rPr>
              <w:t>powyżej</w:t>
            </w:r>
            <w:r>
              <w:rPr>
                <w:rFonts w:eastAsia="Arial Unicode MS" w:cs="Arial"/>
                <w:kern w:val="3"/>
                <w:sz w:val="20"/>
                <w:szCs w:val="20"/>
                <w:lang w:eastAsia="zh-CN"/>
              </w:rPr>
              <w:t xml:space="preserve"> -</w:t>
            </w:r>
            <w:r w:rsidRPr="000C6DB2">
              <w:rPr>
                <w:rFonts w:eastAsia="Arial Unicode MS" w:cs="Arial"/>
                <w:kern w:val="3"/>
                <w:sz w:val="20"/>
                <w:szCs w:val="20"/>
                <w:lang w:eastAsia="zh-CN"/>
              </w:rPr>
              <w:t xml:space="preserve"> 5 pkt</w:t>
            </w:r>
          </w:p>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Zapis obrazów i raportów z badań na pamięci wewnętrznej aparatu.</w:t>
            </w:r>
          </w:p>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Pojemność dysku twardego SSD min. 120 GB </w:t>
            </w:r>
          </w:p>
        </w:tc>
        <w:tc>
          <w:tcPr>
            <w:tcW w:w="1080"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sidR="00F95370">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strike/>
                <w:kern w:val="3"/>
                <w:sz w:val="20"/>
                <w:szCs w:val="20"/>
                <w:lang w:eastAsia="zh-CN" w:bidi="hi-IN"/>
              </w:rPr>
            </w:pPr>
            <w:r w:rsidRPr="000C6DB2">
              <w:rPr>
                <w:rFonts w:eastAsia="Arial Unicode MS" w:cs="Arial"/>
                <w:kern w:val="3"/>
                <w:sz w:val="20"/>
                <w:szCs w:val="20"/>
                <w:lang w:eastAsia="zh-CN" w:bidi="hi-IN"/>
              </w:rPr>
              <w:t>Możliwość archiwizacji danych pacjenta z przypisanymi obrazami statycznymi i dynamicznymi wraz z możliwością eksportu danych w trybach: TIFF, BMP, JPG, AVI.</w:t>
            </w:r>
          </w:p>
        </w:tc>
        <w:tc>
          <w:tcPr>
            <w:tcW w:w="1080"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strike/>
                <w:kern w:val="3"/>
                <w:sz w:val="20"/>
                <w:szCs w:val="20"/>
                <w:lang w:eastAsia="zh-CN" w:bidi="hi-IN"/>
              </w:rPr>
            </w:pPr>
            <w:r w:rsidRPr="000C6DB2">
              <w:rPr>
                <w:rFonts w:eastAsia="Arial Unicode MS" w:cs="Arial"/>
                <w:kern w:val="3"/>
                <w:sz w:val="20"/>
                <w:szCs w:val="20"/>
                <w:lang w:eastAsia="zh-CN" w:bidi="hi-IN"/>
              </w:rPr>
              <w:t>Gniazda USB 3.0 do podłączania urządzeń zewnętrznych min. 3</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F95370"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Wyjście HDMI</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Możliwość ustawienia menu w języku polskim </w:t>
            </w:r>
            <w:r w:rsidR="00F95370">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 xml:space="preserve">i polskie znaki w opisach oraz komentarzach </w:t>
            </w:r>
            <w:r w:rsidR="00F95370">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do raportu</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Możliwość zapisu danych na urządzenia typu PEN-DRIVE</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Bezprzewodowa łączność z siecią za pomocą wewnętrznej karty Wi-Fi</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keepNext/>
              <w:spacing w:before="60" w:line="240" w:lineRule="auto"/>
              <w:jc w:val="left"/>
              <w:outlineLvl w:val="7"/>
              <w:rPr>
                <w:rFonts w:eastAsia="Arial Unicode MS" w:cs="Arial"/>
                <w:b/>
                <w:sz w:val="20"/>
                <w:szCs w:val="20"/>
                <w:lang w:eastAsia="pl-PL"/>
              </w:rPr>
            </w:pPr>
            <w:r w:rsidRPr="000C6DB2">
              <w:rPr>
                <w:rFonts w:eastAsia="Arial Unicode MS" w:cs="Arial"/>
                <w:b/>
                <w:sz w:val="20"/>
                <w:szCs w:val="20"/>
                <w:lang w:eastAsia="pl-PL"/>
              </w:rPr>
              <w:t>MONITOR</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keepNext/>
              <w:spacing w:before="60" w:line="240" w:lineRule="auto"/>
              <w:outlineLvl w:val="7"/>
              <w:rPr>
                <w:rFonts w:eastAsia="Arial Unicode MS" w:cs="Arial"/>
                <w:b/>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Kolorowy typu LCD w pełni dotykowy.</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P</w:t>
            </w:r>
            <w:r w:rsidR="00F95370">
              <w:rPr>
                <w:rFonts w:eastAsia="Arial Unicode MS" w:cs="Arial"/>
                <w:kern w:val="3"/>
                <w:sz w:val="20"/>
                <w:szCs w:val="20"/>
                <w:lang w:eastAsia="zh-CN" w:bidi="hi-IN"/>
              </w:rPr>
              <w:t xml:space="preserve">rzekątna ekranu min. 15" </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F95370"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Rozdzielczość monitora min. 760 x 1020</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Regulacja parametrów obrazowania i pozostała obsługa na ekranie monitora (aparat typu tablet - </w:t>
            </w:r>
            <w:r w:rsidR="00F95370">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bez pulpitu operatora)</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keepNext/>
              <w:spacing w:before="60" w:line="240" w:lineRule="auto"/>
              <w:jc w:val="left"/>
              <w:outlineLvl w:val="7"/>
              <w:rPr>
                <w:rFonts w:eastAsia="Arial Unicode MS" w:cs="Arial"/>
                <w:b/>
                <w:sz w:val="20"/>
                <w:szCs w:val="20"/>
                <w:lang w:eastAsia="pl-PL"/>
              </w:rPr>
            </w:pPr>
            <w:r w:rsidRPr="000C6DB2">
              <w:rPr>
                <w:rFonts w:eastAsia="Arial Unicode MS" w:cs="Arial"/>
                <w:b/>
                <w:sz w:val="20"/>
                <w:szCs w:val="20"/>
                <w:lang w:eastAsia="pl-PL"/>
              </w:rPr>
              <w:t>TRYBY OBRAZOWANIA</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tcPr>
          <w:p w:rsidR="000C6DB2" w:rsidRPr="000C6DB2" w:rsidRDefault="000C6DB2" w:rsidP="000C6DB2">
            <w:pPr>
              <w:keepNext/>
              <w:spacing w:before="60" w:line="240" w:lineRule="auto"/>
              <w:outlineLvl w:val="7"/>
              <w:rPr>
                <w:rFonts w:eastAsia="Arial Unicode MS" w:cs="Arial"/>
                <w:b/>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rPr>
          <w:trHeight w:val="222"/>
        </w:trPr>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b/>
                <w:kern w:val="3"/>
                <w:sz w:val="20"/>
                <w:szCs w:val="20"/>
                <w:lang w:eastAsia="zh-CN" w:bidi="hi-IN"/>
              </w:rPr>
              <w:t xml:space="preserve">Tryb B - </w:t>
            </w:r>
            <w:proofErr w:type="spellStart"/>
            <w:r w:rsidRPr="000C6DB2">
              <w:rPr>
                <w:rFonts w:eastAsia="Arial Unicode MS" w:cs="Arial"/>
                <w:b/>
                <w:kern w:val="3"/>
                <w:sz w:val="20"/>
                <w:szCs w:val="20"/>
                <w:lang w:eastAsia="zh-CN" w:bidi="hi-IN"/>
              </w:rPr>
              <w:t>Mode</w:t>
            </w:r>
            <w:proofErr w:type="spellEnd"/>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Powiększenie obrazu rzeczywistego i zamrożonego</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Powiększenie obrazu diagnostycznego na pełny ekran</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kern w:val="3"/>
                <w:sz w:val="20"/>
                <w:szCs w:val="20"/>
                <w:lang w:eastAsia="zh-CN" w:bidi="hi-IN"/>
              </w:rPr>
              <w:t>Obrazowanie harmoniczne na wszystkich oferowanych głowicach z wykorzystaniem przesunięcia lub inwersji faz</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kern w:val="3"/>
                <w:sz w:val="20"/>
                <w:szCs w:val="20"/>
                <w:lang w:eastAsia="zh-CN" w:bidi="hi-IN"/>
              </w:rPr>
              <w:t>Technologia wzmocnienia kontrastu tkanek oraz zmniejszenia plamek i wyostrzenia krawędzi</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kern w:val="3"/>
                <w:sz w:val="20"/>
                <w:szCs w:val="20"/>
                <w:lang w:eastAsia="zh-CN" w:bidi="hi-IN"/>
              </w:rPr>
              <w:t>Przestrzenne składanie obrazów (obrazowanie wielokierunkowe pod kilkoma kątami w czasie rzeczywistym)</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2" w:space="0" w:color="000000"/>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Zakres ustawieni</w:t>
            </w:r>
            <w:r w:rsidR="00F95370">
              <w:rPr>
                <w:rFonts w:eastAsia="Arial Unicode MS" w:cs="Arial"/>
                <w:kern w:val="3"/>
                <w:sz w:val="20"/>
                <w:szCs w:val="20"/>
                <w:lang w:eastAsia="zh-CN" w:bidi="hi-IN"/>
              </w:rPr>
              <w:t>a głębokości penetracji min. 2 -</w:t>
            </w:r>
            <w:r w:rsidRPr="000C6DB2">
              <w:rPr>
                <w:rFonts w:eastAsia="Arial Unicode MS" w:cs="Arial"/>
                <w:kern w:val="3"/>
                <w:sz w:val="20"/>
                <w:szCs w:val="20"/>
                <w:lang w:eastAsia="zh-CN" w:bidi="hi-IN"/>
              </w:rPr>
              <w:t xml:space="preserve"> 40 cm</w:t>
            </w:r>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F95370"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left w:val="single" w:sz="2" w:space="0" w:color="000000"/>
              <w:bottom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2" w:space="0" w:color="000000"/>
              <w:bottom w:val="single" w:sz="2" w:space="0" w:color="000000"/>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Zakres dynamiki dla obrazu 2D wyświetlany na ekranie min. 230 </w:t>
            </w:r>
            <w:proofErr w:type="spellStart"/>
            <w:r w:rsidRPr="000C6DB2">
              <w:rPr>
                <w:rFonts w:eastAsia="Arial Unicode MS" w:cs="Arial"/>
                <w:kern w:val="3"/>
                <w:sz w:val="20"/>
                <w:szCs w:val="20"/>
                <w:lang w:eastAsia="zh-CN" w:bidi="hi-IN"/>
              </w:rPr>
              <w:t>dB</w:t>
            </w:r>
            <w:proofErr w:type="spellEnd"/>
          </w:p>
        </w:tc>
        <w:tc>
          <w:tcPr>
            <w:tcW w:w="1080"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Pr>
                <w:rFonts w:eastAsia="Arial Unicode MS" w:cs="Arial"/>
                <w:kern w:val="3"/>
                <w:sz w:val="20"/>
                <w:szCs w:val="20"/>
                <w:lang w:eastAsia="zh-CN"/>
              </w:rPr>
              <w:t>parametr wymagany</w:t>
            </w:r>
            <w:r w:rsidRPr="000C6DB2">
              <w:rPr>
                <w:rFonts w:eastAsia="Arial Unicode MS" w:cs="Arial"/>
                <w:kern w:val="3"/>
                <w:sz w:val="20"/>
                <w:szCs w:val="20"/>
                <w:lang w:eastAsia="zh-CN"/>
              </w:rPr>
              <w:t xml:space="preserve"> </w:t>
            </w:r>
            <w:r>
              <w:rPr>
                <w:rFonts w:eastAsia="Arial Unicode MS" w:cs="Arial"/>
                <w:kern w:val="3"/>
                <w:sz w:val="20"/>
                <w:szCs w:val="20"/>
                <w:lang w:eastAsia="zh-CN"/>
              </w:rPr>
              <w:t xml:space="preserve">- </w:t>
            </w:r>
            <w:r w:rsidRPr="000C6DB2">
              <w:rPr>
                <w:rFonts w:eastAsia="Arial Unicode MS" w:cs="Arial"/>
                <w:kern w:val="3"/>
                <w:sz w:val="20"/>
                <w:szCs w:val="20"/>
                <w:lang w:eastAsia="zh-CN"/>
              </w:rPr>
              <w:t>0 pkt</w:t>
            </w:r>
          </w:p>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sidRPr="000C6DB2">
              <w:rPr>
                <w:rFonts w:eastAsia="Arial Unicode MS" w:cs="Arial"/>
                <w:kern w:val="3"/>
                <w:sz w:val="20"/>
                <w:szCs w:val="20"/>
                <w:lang w:eastAsia="zh-CN"/>
              </w:rPr>
              <w:t>powyżej</w:t>
            </w:r>
            <w:r>
              <w:rPr>
                <w:rFonts w:eastAsia="Arial Unicode MS" w:cs="Arial"/>
                <w:kern w:val="3"/>
                <w:sz w:val="20"/>
                <w:szCs w:val="20"/>
                <w:lang w:eastAsia="zh-CN"/>
              </w:rPr>
              <w:t xml:space="preserve"> -</w:t>
            </w:r>
            <w:r w:rsidRPr="000C6DB2">
              <w:rPr>
                <w:rFonts w:eastAsia="Arial Unicode MS" w:cs="Arial"/>
                <w:kern w:val="3"/>
                <w:sz w:val="20"/>
                <w:szCs w:val="20"/>
                <w:lang w:eastAsia="zh-CN"/>
              </w:rPr>
              <w:t xml:space="preserve"> 5 pkt</w:t>
            </w:r>
          </w:p>
          <w:p w:rsidR="000C6DB2" w:rsidRPr="000C6DB2" w:rsidRDefault="000C6DB2" w:rsidP="000C6DB2">
            <w:pPr>
              <w:keepNext/>
              <w:spacing w:before="60" w:line="240" w:lineRule="auto"/>
              <w:jc w:val="center"/>
              <w:outlineLvl w:val="5"/>
              <w:rPr>
                <w:rFonts w:eastAsia="Arial Unicode MS" w:cs="Arial"/>
                <w:bCs/>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left w:val="single" w:sz="4" w:space="0" w:color="auto"/>
              <w:bottom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 xml:space="preserve">Maksymalna prędkość odświeżania w trybie 2D </w:t>
            </w:r>
          </w:p>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 xml:space="preserve">min. 1000 </w:t>
            </w:r>
            <w:proofErr w:type="spellStart"/>
            <w:r w:rsidRPr="000C6DB2">
              <w:rPr>
                <w:rFonts w:eastAsia="Arial Unicode MS" w:cs="Arial"/>
                <w:bCs/>
                <w:kern w:val="3"/>
                <w:sz w:val="20"/>
                <w:szCs w:val="20"/>
                <w:lang w:eastAsia="zh-CN" w:bidi="hi-IN"/>
              </w:rPr>
              <w:t>obr</w:t>
            </w:r>
            <w:proofErr w:type="spellEnd"/>
            <w:r w:rsidRPr="000C6DB2">
              <w:rPr>
                <w:rFonts w:eastAsia="Arial Unicode MS" w:cs="Arial"/>
                <w:bCs/>
                <w:kern w:val="3"/>
                <w:sz w:val="20"/>
                <w:szCs w:val="20"/>
                <w:lang w:eastAsia="zh-CN" w:bidi="hi-IN"/>
              </w:rPr>
              <w:t>./sek.</w:t>
            </w:r>
          </w:p>
        </w:tc>
        <w:tc>
          <w:tcPr>
            <w:tcW w:w="1080"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0C6DB2" w:rsidRPr="000C6DB2" w:rsidRDefault="00F95370"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kern w:val="3"/>
                <w:sz w:val="20"/>
                <w:szCs w:val="20"/>
                <w:lang w:eastAsia="zh-CN" w:bidi="hi-IN"/>
              </w:rPr>
              <w:t>Kompensacja głębo</w:t>
            </w:r>
            <w:r w:rsidR="00F95370">
              <w:rPr>
                <w:rFonts w:eastAsia="Arial Unicode MS" w:cs="Arial"/>
                <w:kern w:val="3"/>
                <w:sz w:val="20"/>
                <w:szCs w:val="20"/>
                <w:lang w:eastAsia="zh-CN" w:bidi="hi-IN"/>
              </w:rPr>
              <w:t>kościowa (pozioma) wzmocnienia -</w:t>
            </w:r>
            <w:r w:rsidRPr="000C6DB2">
              <w:rPr>
                <w:rFonts w:eastAsia="Arial Unicode MS" w:cs="Arial"/>
                <w:kern w:val="3"/>
                <w:sz w:val="20"/>
                <w:szCs w:val="20"/>
                <w:lang w:eastAsia="zh-CN" w:bidi="hi-IN"/>
              </w:rPr>
              <w:t xml:space="preserve"> min.6 stref (TGC)</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F95370"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b/>
                <w:bCs/>
                <w:kern w:val="3"/>
                <w:sz w:val="20"/>
                <w:szCs w:val="20"/>
                <w:lang w:eastAsia="zh-CN" w:bidi="hi-IN"/>
              </w:rPr>
              <w:t xml:space="preserve">Tryb M - </w:t>
            </w:r>
            <w:proofErr w:type="spellStart"/>
            <w:r w:rsidRPr="000C6DB2">
              <w:rPr>
                <w:rFonts w:eastAsia="Arial Unicode MS" w:cs="Arial"/>
                <w:b/>
                <w:bCs/>
                <w:kern w:val="3"/>
                <w:sz w:val="20"/>
                <w:szCs w:val="20"/>
                <w:lang w:eastAsia="zh-CN" w:bidi="hi-IN"/>
              </w:rPr>
              <w:t>Mode</w:t>
            </w:r>
            <w:proofErr w:type="spellEnd"/>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Wybór prędkości przesuwu zapisu trybu M min. 6</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F95370"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b/>
                <w:bCs/>
                <w:kern w:val="3"/>
                <w:sz w:val="20"/>
                <w:szCs w:val="20"/>
                <w:lang w:eastAsia="zh-CN" w:bidi="hi-IN"/>
              </w:rPr>
              <w:t>Tryb Doppler Kolorowy (CD)</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Ugięcie pola obrazowego Dopplera kolorowego min. 30 stopni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 xml:space="preserve">Maksymalna prędkość odświeżania w trybie CD </w:t>
            </w:r>
          </w:p>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 xml:space="preserve">min. 350 </w:t>
            </w:r>
            <w:proofErr w:type="spellStart"/>
            <w:r w:rsidRPr="000C6DB2">
              <w:rPr>
                <w:rFonts w:eastAsia="Arial Unicode MS" w:cs="Arial"/>
                <w:bCs/>
                <w:kern w:val="3"/>
                <w:sz w:val="20"/>
                <w:szCs w:val="20"/>
                <w:lang w:eastAsia="zh-CN" w:bidi="hi-IN"/>
              </w:rPr>
              <w:t>obr</w:t>
            </w:r>
            <w:proofErr w:type="spellEnd"/>
            <w:r w:rsidRPr="000C6DB2">
              <w:rPr>
                <w:rFonts w:eastAsia="Arial Unicode MS" w:cs="Arial"/>
                <w:bCs/>
                <w:kern w:val="3"/>
                <w:sz w:val="20"/>
                <w:szCs w:val="20"/>
                <w:lang w:eastAsia="zh-CN" w:bidi="hi-IN"/>
              </w:rPr>
              <w:t>./sek.</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Ilość map kolorów min. 20</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Automatyczne podążanie pola Dopplera kolorowego za naczyniem w dopplerowskich badaniach naczyniowych</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keepNext/>
              <w:spacing w:before="60" w:line="240" w:lineRule="auto"/>
              <w:jc w:val="center"/>
              <w:outlineLvl w:val="5"/>
              <w:rPr>
                <w:rFonts w:eastAsia="Arial Unicode MS" w:cs="Arial"/>
                <w:bCs/>
                <w:sz w:val="20"/>
                <w:szCs w:val="20"/>
                <w:lang w:eastAsia="pl-PL"/>
              </w:rPr>
            </w:pPr>
            <w:r w:rsidRPr="000C6DB2">
              <w:rPr>
                <w:rFonts w:eastAsia="Arial Unicode MS" w:cs="Arial"/>
                <w:bCs/>
                <w:sz w:val="20"/>
                <w:szCs w:val="20"/>
                <w:lang w:eastAsia="pl-PL"/>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b/>
                <w:bCs/>
                <w:kern w:val="3"/>
                <w:sz w:val="20"/>
                <w:szCs w:val="20"/>
                <w:lang w:eastAsia="zh-CN" w:bidi="hi-IN"/>
              </w:rPr>
              <w:t>Tryb Power Doppler (PD)</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bCs/>
                <w:kern w:val="3"/>
                <w:sz w:val="20"/>
                <w:szCs w:val="20"/>
                <w:lang w:eastAsia="zh-CN" w:bidi="hi-IN"/>
              </w:rPr>
            </w:pPr>
            <w:r w:rsidRPr="000C6DB2">
              <w:rPr>
                <w:rFonts w:eastAsia="Arial Unicode MS" w:cs="Arial"/>
                <w:kern w:val="3"/>
                <w:sz w:val="20"/>
                <w:szCs w:val="20"/>
                <w:lang w:eastAsia="zh-CN" w:bidi="hi-IN"/>
              </w:rPr>
              <w:t>Tryb Power Doppler kierunkowy</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56391">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bCs/>
                <w:kern w:val="3"/>
                <w:sz w:val="20"/>
                <w:szCs w:val="20"/>
                <w:lang w:eastAsia="zh-CN" w:bidi="hi-IN"/>
              </w:rPr>
            </w:pPr>
            <w:r w:rsidRPr="000C6DB2">
              <w:rPr>
                <w:rFonts w:eastAsia="Arial Unicode MS" w:cs="Arial"/>
                <w:b/>
                <w:kern w:val="3"/>
                <w:sz w:val="20"/>
                <w:szCs w:val="20"/>
                <w:lang w:eastAsia="zh-CN" w:bidi="hi-IN"/>
              </w:rPr>
              <w:t>Tryb spektralny Doppler pulsacyjny (PW)</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Maksymalna mierzona prędkość przepływu przy kącie korekcji 0⁰ min. 8,0 m/sek.</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F95370"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Regulacja wielkości bramki doppler</w:t>
            </w:r>
            <w:r w:rsidR="00F95370">
              <w:rPr>
                <w:rFonts w:eastAsia="Arial Unicode MS" w:cs="Arial"/>
                <w:kern w:val="3"/>
                <w:sz w:val="20"/>
                <w:szCs w:val="20"/>
                <w:lang w:eastAsia="zh-CN" w:bidi="hi-IN"/>
              </w:rPr>
              <w:t>owskiej min.                   0,5 -</w:t>
            </w:r>
            <w:r w:rsidRPr="000C6DB2">
              <w:rPr>
                <w:rFonts w:eastAsia="Arial Unicode MS" w:cs="Arial"/>
                <w:kern w:val="3"/>
                <w:sz w:val="20"/>
                <w:szCs w:val="20"/>
                <w:lang w:eastAsia="zh-CN" w:bidi="hi-IN"/>
              </w:rPr>
              <w:t xml:space="preserve"> 20 mm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F95370"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Kąt korekcji bramki dopplerowskiej min. 0 do +/-85 stopni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Pr>
                <w:rFonts w:eastAsia="Arial Unicode MS" w:cs="Arial"/>
                <w:kern w:val="3"/>
                <w:sz w:val="20"/>
                <w:szCs w:val="20"/>
                <w:lang w:eastAsia="zh-CN"/>
              </w:rPr>
              <w:t>parametr wymagany</w:t>
            </w:r>
            <w:r w:rsidRPr="000C6DB2">
              <w:rPr>
                <w:rFonts w:eastAsia="Arial Unicode MS" w:cs="Arial"/>
                <w:kern w:val="3"/>
                <w:sz w:val="20"/>
                <w:szCs w:val="20"/>
                <w:lang w:eastAsia="zh-CN"/>
              </w:rPr>
              <w:t xml:space="preserve"> </w:t>
            </w:r>
            <w:r>
              <w:rPr>
                <w:rFonts w:eastAsia="Arial Unicode MS" w:cs="Arial"/>
                <w:kern w:val="3"/>
                <w:sz w:val="20"/>
                <w:szCs w:val="20"/>
                <w:lang w:eastAsia="zh-CN"/>
              </w:rPr>
              <w:t xml:space="preserve">- </w:t>
            </w:r>
            <w:r w:rsidRPr="000C6DB2">
              <w:rPr>
                <w:rFonts w:eastAsia="Arial Unicode MS" w:cs="Arial"/>
                <w:kern w:val="3"/>
                <w:sz w:val="20"/>
                <w:szCs w:val="20"/>
                <w:lang w:eastAsia="zh-CN"/>
              </w:rPr>
              <w:t>0 pkt</w:t>
            </w:r>
          </w:p>
          <w:p w:rsidR="000C6DB2" w:rsidRPr="000C6DB2" w:rsidRDefault="000C6DB2" w:rsidP="000C6DB2">
            <w:pPr>
              <w:autoSpaceDN w:val="0"/>
              <w:snapToGrid w:val="0"/>
              <w:spacing w:before="60" w:line="240" w:lineRule="auto"/>
              <w:jc w:val="center"/>
              <w:textAlignment w:val="baseline"/>
              <w:rPr>
                <w:rFonts w:eastAsia="Arial Unicode MS" w:cs="Arial"/>
                <w:kern w:val="3"/>
                <w:sz w:val="20"/>
                <w:szCs w:val="20"/>
                <w:lang w:eastAsia="zh-CN"/>
              </w:rPr>
            </w:pPr>
            <w:r w:rsidRPr="000C6DB2">
              <w:rPr>
                <w:rFonts w:eastAsia="Arial Unicode MS" w:cs="Arial"/>
                <w:kern w:val="3"/>
                <w:sz w:val="20"/>
                <w:szCs w:val="20"/>
                <w:lang w:eastAsia="zh-CN"/>
              </w:rPr>
              <w:t>powyżej</w:t>
            </w:r>
            <w:r>
              <w:rPr>
                <w:rFonts w:eastAsia="Arial Unicode MS" w:cs="Arial"/>
                <w:kern w:val="3"/>
                <w:sz w:val="20"/>
                <w:szCs w:val="20"/>
                <w:lang w:eastAsia="zh-CN"/>
              </w:rPr>
              <w:t xml:space="preserve"> -</w:t>
            </w:r>
            <w:r w:rsidRPr="000C6DB2">
              <w:rPr>
                <w:rFonts w:eastAsia="Arial Unicode MS" w:cs="Arial"/>
                <w:kern w:val="3"/>
                <w:sz w:val="20"/>
                <w:szCs w:val="20"/>
                <w:lang w:eastAsia="zh-CN"/>
              </w:rPr>
              <w:t xml:space="preserve"> 5 pkt</w:t>
            </w:r>
          </w:p>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56391">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b/>
                <w:sz w:val="20"/>
                <w:szCs w:val="20"/>
              </w:rPr>
              <w:t>Tryb spektralny Doppler ciągły (CW)</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Maksymalna mierzona prędkość przepływu przy kącie korekcji 0⁰ min. 20,0 m/sek.</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56391"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56391">
              <w:rPr>
                <w:rFonts w:eastAsia="Arial Unicode MS" w:cs="Arial"/>
                <w:kern w:val="3"/>
                <w:sz w:val="20"/>
                <w:szCs w:val="20"/>
                <w:lang w:eastAsia="zh-CN" w:bidi="hi-IN"/>
              </w:rPr>
              <w:t xml:space="preserve">Automatyczna optymalizacja obrazu za pomocą jednego przycisku w trybie B- </w:t>
            </w:r>
            <w:proofErr w:type="spellStart"/>
            <w:r w:rsidRPr="00056391">
              <w:rPr>
                <w:rFonts w:eastAsia="Arial Unicode MS" w:cs="Arial"/>
                <w:kern w:val="3"/>
                <w:sz w:val="20"/>
                <w:szCs w:val="20"/>
                <w:lang w:eastAsia="zh-CN" w:bidi="hi-IN"/>
              </w:rPr>
              <w:t>Mode</w:t>
            </w:r>
            <w:proofErr w:type="spellEnd"/>
            <w:r w:rsidRPr="00056391">
              <w:rPr>
                <w:rFonts w:eastAsia="Arial Unicode MS" w:cs="Arial"/>
                <w:kern w:val="3"/>
                <w:sz w:val="20"/>
                <w:szCs w:val="20"/>
                <w:lang w:eastAsia="zh-CN" w:bidi="hi-IN"/>
              </w:rPr>
              <w:t xml:space="preserve"> i Dopplera spektralnego</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b/>
                <w:bCs/>
                <w:kern w:val="3"/>
                <w:sz w:val="20"/>
                <w:szCs w:val="20"/>
                <w:lang w:eastAsia="zh-CN" w:bidi="hi-IN"/>
              </w:rPr>
              <w:t xml:space="preserve">OPROGRAMOWANIE POMIAROWE </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b/>
                <w:bCs/>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Oprogramowanie aparatu /programy obliczeniowe </w:t>
            </w:r>
            <w:r w:rsidR="00056391">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i raporty/: j.</w:t>
            </w:r>
            <w:r w:rsidR="00056391">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 xml:space="preserve">brzuszna, kardiologia, ginekologia, położnictwo, naczynia, małe i powierzchowne narządy, urologia, nerwy, mięśniowo-szkieletowe </w:t>
            </w:r>
            <w:r w:rsidR="00056391">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i inne</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Pakiet oblicze</w:t>
            </w:r>
            <w:r w:rsidR="00056391">
              <w:rPr>
                <w:rFonts w:eastAsia="Arial Unicode MS" w:cs="Arial"/>
                <w:kern w:val="3"/>
                <w:sz w:val="20"/>
                <w:szCs w:val="20"/>
                <w:lang w:eastAsia="zh-CN" w:bidi="hi-IN"/>
              </w:rPr>
              <w:t>ń automatycznych dla Dopplera -</w:t>
            </w:r>
            <w:r w:rsidRPr="000C6DB2">
              <w:rPr>
                <w:rFonts w:eastAsia="Arial Unicode MS" w:cs="Arial"/>
                <w:kern w:val="3"/>
                <w:sz w:val="20"/>
                <w:szCs w:val="20"/>
                <w:lang w:eastAsia="zh-CN" w:bidi="hi-IN"/>
              </w:rPr>
              <w:t xml:space="preserve">automatyczny obrys spektrum wraz z podaniem podstawowych parametrów przepływu (min. PI, RI, </w:t>
            </w:r>
            <w:proofErr w:type="spellStart"/>
            <w:r w:rsidRPr="000C6DB2">
              <w:rPr>
                <w:rFonts w:eastAsia="Arial Unicode MS" w:cs="Arial"/>
                <w:kern w:val="3"/>
                <w:sz w:val="20"/>
                <w:szCs w:val="20"/>
                <w:lang w:eastAsia="zh-CN" w:bidi="hi-IN"/>
              </w:rPr>
              <w:lastRenderedPageBreak/>
              <w:t>Vmax</w:t>
            </w:r>
            <w:proofErr w:type="spellEnd"/>
            <w:r w:rsidRPr="000C6DB2">
              <w:rPr>
                <w:rFonts w:eastAsia="Arial Unicode MS" w:cs="Arial"/>
                <w:kern w:val="3"/>
                <w:sz w:val="20"/>
                <w:szCs w:val="20"/>
                <w:lang w:eastAsia="zh-CN" w:bidi="hi-IN"/>
              </w:rPr>
              <w:t xml:space="preserve">., </w:t>
            </w:r>
            <w:proofErr w:type="spellStart"/>
            <w:r w:rsidRPr="000C6DB2">
              <w:rPr>
                <w:rFonts w:eastAsia="Arial Unicode MS" w:cs="Arial"/>
                <w:kern w:val="3"/>
                <w:sz w:val="20"/>
                <w:szCs w:val="20"/>
                <w:lang w:eastAsia="zh-CN" w:bidi="hi-IN"/>
              </w:rPr>
              <w:t>Vmin</w:t>
            </w:r>
            <w:proofErr w:type="spellEnd"/>
            <w:r w:rsidRPr="000C6DB2">
              <w:rPr>
                <w:rFonts w:eastAsia="Arial Unicode MS" w:cs="Arial"/>
                <w:kern w:val="3"/>
                <w:sz w:val="20"/>
                <w:szCs w:val="20"/>
                <w:lang w:eastAsia="zh-CN" w:bidi="hi-IN"/>
              </w:rPr>
              <w:t>. i inne) zarówno na obrazie rzeczywistym, jak i na obrazie zamrożonym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bCs/>
                <w:kern w:val="3"/>
                <w:sz w:val="20"/>
                <w:szCs w:val="20"/>
                <w:lang w:eastAsia="zh-CN" w:bidi="hi-IN"/>
              </w:rPr>
            </w:pPr>
            <w:r w:rsidRPr="000C6DB2">
              <w:rPr>
                <w:rFonts w:eastAsia="Arial Unicode MS" w:cs="Arial"/>
                <w:bCs/>
                <w:kern w:val="3"/>
                <w:sz w:val="20"/>
                <w:szCs w:val="20"/>
                <w:lang w:eastAsia="zh-CN" w:bidi="hi-IN"/>
              </w:rPr>
              <w:lastRenderedPageBreak/>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 xml:space="preserve">Możliwość przesyłania raportów w formatach PDF </w:t>
            </w:r>
            <w:r w:rsidR="00056391">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i RTF</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b/>
                <w:kern w:val="3"/>
                <w:sz w:val="20"/>
                <w:szCs w:val="20"/>
                <w:lang w:eastAsia="zh-CN" w:bidi="hi-IN"/>
              </w:rPr>
            </w:pPr>
            <w:r w:rsidRPr="000C6DB2">
              <w:rPr>
                <w:rFonts w:eastAsia="Arial Unicode MS" w:cs="Arial"/>
                <w:b/>
                <w:bCs/>
                <w:kern w:val="3"/>
                <w:sz w:val="20"/>
                <w:szCs w:val="20"/>
                <w:lang w:eastAsia="zh-CN" w:bidi="hi-IN"/>
              </w:rPr>
              <w:t>GŁOWICE ULTRADŹWIĘK</w:t>
            </w:r>
            <w:r w:rsidRPr="000C6DB2">
              <w:rPr>
                <w:rFonts w:eastAsia="Arial Unicode MS" w:cs="Arial"/>
                <w:b/>
                <w:kern w:val="3"/>
                <w:sz w:val="20"/>
                <w:szCs w:val="20"/>
                <w:lang w:eastAsia="zh-CN" w:bidi="hi-IN"/>
              </w:rPr>
              <w:t xml:space="preserve">OWE </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b/>
                <w:bCs/>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56391">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b/>
                <w:bCs/>
                <w:sz w:val="20"/>
                <w:szCs w:val="20"/>
              </w:rPr>
              <w:t>Głowica wieloczęstotliwościowa elektroniczna liniowa</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 xml:space="preserve">System nawigacji ułatwiający prowadzenie igły </w:t>
            </w:r>
            <w:r w:rsidR="00056391">
              <w:rPr>
                <w:rFonts w:eastAsia="Arial Unicode MS" w:cs="Arial"/>
                <w:sz w:val="20"/>
                <w:szCs w:val="20"/>
                <w:lang w:eastAsia="pl-PL"/>
              </w:rPr>
              <w:t xml:space="preserve">                   </w:t>
            </w:r>
            <w:r w:rsidRPr="000C6DB2">
              <w:rPr>
                <w:rFonts w:eastAsia="Arial Unicode MS" w:cs="Arial"/>
                <w:sz w:val="20"/>
                <w:szCs w:val="20"/>
                <w:lang w:eastAsia="pl-PL"/>
              </w:rPr>
              <w:t xml:space="preserve">w tkankach poprzez jej wizualizację na ekranie monitora. </w:t>
            </w:r>
          </w:p>
          <w:p w:rsidR="00056391"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 xml:space="preserve">Urządzenie wskazuje właściwą trajektorię igły </w:t>
            </w:r>
            <w:r w:rsidR="00056391">
              <w:rPr>
                <w:rFonts w:eastAsia="Arial Unicode MS" w:cs="Arial"/>
                <w:sz w:val="20"/>
                <w:szCs w:val="20"/>
                <w:lang w:eastAsia="pl-PL"/>
              </w:rPr>
              <w:t xml:space="preserve">                       </w:t>
            </w:r>
            <w:r w:rsidRPr="000C6DB2">
              <w:rPr>
                <w:rFonts w:eastAsia="Arial Unicode MS" w:cs="Arial"/>
                <w:sz w:val="20"/>
                <w:szCs w:val="20"/>
                <w:lang w:eastAsia="pl-PL"/>
              </w:rPr>
              <w:t xml:space="preserve">w technikach (in </w:t>
            </w:r>
            <w:proofErr w:type="spellStart"/>
            <w:r w:rsidRPr="000C6DB2">
              <w:rPr>
                <w:rFonts w:eastAsia="Arial Unicode MS" w:cs="Arial"/>
                <w:sz w:val="20"/>
                <w:szCs w:val="20"/>
                <w:lang w:eastAsia="pl-PL"/>
              </w:rPr>
              <w:t>plane</w:t>
            </w:r>
            <w:proofErr w:type="spellEnd"/>
            <w:r w:rsidRPr="000C6DB2">
              <w:rPr>
                <w:rFonts w:eastAsia="Arial Unicode MS" w:cs="Arial"/>
                <w:sz w:val="20"/>
                <w:szCs w:val="20"/>
                <w:lang w:eastAsia="pl-PL"/>
              </w:rPr>
              <w:t xml:space="preserve"> oraz out of </w:t>
            </w:r>
            <w:proofErr w:type="spellStart"/>
            <w:r w:rsidRPr="000C6DB2">
              <w:rPr>
                <w:rFonts w:eastAsia="Arial Unicode MS" w:cs="Arial"/>
                <w:sz w:val="20"/>
                <w:szCs w:val="20"/>
                <w:lang w:eastAsia="pl-PL"/>
              </w:rPr>
              <w:t>plane</w:t>
            </w:r>
            <w:proofErr w:type="spellEnd"/>
            <w:r w:rsidRPr="000C6DB2">
              <w:rPr>
                <w:rFonts w:eastAsia="Arial Unicode MS" w:cs="Arial"/>
                <w:sz w:val="20"/>
                <w:szCs w:val="20"/>
                <w:lang w:eastAsia="pl-PL"/>
              </w:rPr>
              <w:t xml:space="preserve">) oraz aktualne położenie igły kodując właściwym kolorem jej położenie. </w:t>
            </w:r>
          </w:p>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Możliwość wizualizacji dla min. 10 igieł</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Częstotliwość pracy sondy min. 3,0 -11,0 MHz</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56391"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rPr>
              <w:t>Ilość elementów min.190</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56391"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Długość pola obrazowego głowicy max. 43 mm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56391"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b/>
                <w:kern w:val="3"/>
                <w:sz w:val="20"/>
                <w:szCs w:val="20"/>
                <w:lang w:eastAsia="zh-CN" w:bidi="hi-IN"/>
              </w:rPr>
              <w:t xml:space="preserve">Wieloczęstotliwościowy </w:t>
            </w:r>
            <w:r w:rsidRPr="000C6DB2">
              <w:rPr>
                <w:rFonts w:eastAsia="Arial Unicode MS" w:cs="Arial"/>
                <w:b/>
                <w:bCs/>
                <w:kern w:val="3"/>
                <w:sz w:val="20"/>
                <w:szCs w:val="20"/>
                <w:lang w:eastAsia="zh-CN" w:bidi="hi-IN"/>
              </w:rPr>
              <w:t xml:space="preserve">elektroniczny przetwornik typu </w:t>
            </w:r>
            <w:proofErr w:type="spellStart"/>
            <w:r w:rsidRPr="000C6DB2">
              <w:rPr>
                <w:rFonts w:eastAsia="Arial Unicode MS" w:cs="Arial"/>
                <w:b/>
                <w:bCs/>
                <w:kern w:val="3"/>
                <w:sz w:val="20"/>
                <w:szCs w:val="20"/>
                <w:lang w:eastAsia="zh-CN" w:bidi="hi-IN"/>
              </w:rPr>
              <w:t>convex</w:t>
            </w:r>
            <w:proofErr w:type="spellEnd"/>
            <w:r w:rsidRPr="000C6DB2">
              <w:rPr>
                <w:rFonts w:eastAsia="Arial Unicode MS" w:cs="Arial"/>
                <w:b/>
                <w:bCs/>
                <w:kern w:val="3"/>
                <w:sz w:val="20"/>
                <w:szCs w:val="20"/>
                <w:lang w:eastAsia="zh-CN" w:bidi="hi-IN"/>
              </w:rPr>
              <w:t xml:space="preserve"> </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bCs/>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56391">
            <w:pPr>
              <w:spacing w:before="60" w:line="240" w:lineRule="auto"/>
              <w:jc w:val="left"/>
              <w:rPr>
                <w:rFonts w:eastAsia="Arial Unicode MS" w:cs="Arial"/>
                <w:sz w:val="20"/>
                <w:szCs w:val="20"/>
                <w:lang w:eastAsia="pl-PL"/>
              </w:rPr>
            </w:pPr>
            <w:r w:rsidRPr="000C6DB2">
              <w:rPr>
                <w:rFonts w:eastAsia="Arial Unicode MS" w:cs="Arial"/>
                <w:sz w:val="20"/>
                <w:szCs w:val="20"/>
              </w:rPr>
              <w:t xml:space="preserve">Częstotliwość pracy sondy min. 2,0 </w:t>
            </w:r>
            <w:r w:rsidR="00056391">
              <w:rPr>
                <w:rFonts w:eastAsia="Arial Unicode MS" w:cs="Arial"/>
                <w:sz w:val="20"/>
                <w:szCs w:val="20"/>
              </w:rPr>
              <w:t>-</w:t>
            </w:r>
            <w:r w:rsidRPr="000C6DB2">
              <w:rPr>
                <w:rFonts w:eastAsia="Arial Unicode MS" w:cs="Arial"/>
                <w:sz w:val="20"/>
                <w:szCs w:val="20"/>
              </w:rPr>
              <w:t xml:space="preserve"> 5,0 MHz</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56391"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r>
              <w:rPr>
                <w:rFonts w:eastAsia="Arial Unicode MS" w:cs="Arial"/>
                <w:kern w:val="3"/>
                <w:sz w:val="20"/>
                <w:szCs w:val="20"/>
                <w:lang w:eastAsia="zh-CN" w:bidi="hi-IN"/>
              </w:rPr>
              <w:t>,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elementów min.120</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2E42A7">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Kąt  pola obrazowego głowicy min. 75 stopni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2E42A7">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Centralne częstotliwości pracy do wyboru dla B-</w:t>
            </w:r>
            <w:proofErr w:type="spellStart"/>
            <w:r w:rsidRPr="000C6DB2">
              <w:rPr>
                <w:rFonts w:eastAsia="Arial Unicode MS" w:cs="Arial"/>
                <w:kern w:val="3"/>
                <w:sz w:val="20"/>
                <w:szCs w:val="20"/>
                <w:lang w:eastAsia="zh-CN" w:bidi="hi-IN"/>
              </w:rPr>
              <w:t>mode</w:t>
            </w:r>
            <w:proofErr w:type="spellEnd"/>
            <w:r w:rsidRPr="000C6DB2">
              <w:rPr>
                <w:rFonts w:eastAsia="Arial Unicode MS" w:cs="Arial"/>
                <w:kern w:val="3"/>
                <w:sz w:val="20"/>
                <w:szCs w:val="20"/>
                <w:lang w:eastAsia="zh-CN" w:bidi="hi-IN"/>
              </w:rPr>
              <w:t xml:space="preserve"> min. 3</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2E42A7">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Częstotliwości nadawcze pracy do wyboru dla obrazowania harmonicznego min. 4</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2E42A7">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Głębokość obrazowania min. 37 cm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2E42A7">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b/>
                <w:bCs/>
                <w:sz w:val="20"/>
                <w:szCs w:val="20"/>
                <w:lang w:eastAsia="pl-PL"/>
              </w:rPr>
              <w:t>MOŻLIWOŚCI ROZBUDOWY NA DZIEŃ SKŁADANIA OFERT</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56391">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b/>
                <w:bCs/>
                <w:kern w:val="3"/>
                <w:sz w:val="20"/>
                <w:szCs w:val="20"/>
                <w:lang w:eastAsia="zh-CN" w:bidi="hi-IN"/>
              </w:rPr>
              <w:t xml:space="preserve">Głowica wieloczęstotliwościowa elektroniczna sektorowa </w:t>
            </w:r>
            <w:proofErr w:type="spellStart"/>
            <w:r w:rsidRPr="000C6DB2">
              <w:rPr>
                <w:rFonts w:eastAsia="Arial Unicode MS" w:cs="Arial"/>
                <w:b/>
                <w:bCs/>
                <w:kern w:val="3"/>
                <w:sz w:val="20"/>
                <w:szCs w:val="20"/>
                <w:lang w:eastAsia="zh-CN" w:bidi="hi-IN"/>
              </w:rPr>
              <w:t>phased</w:t>
            </w:r>
            <w:proofErr w:type="spellEnd"/>
            <w:r w:rsidRPr="000C6DB2">
              <w:rPr>
                <w:rFonts w:eastAsia="Arial Unicode MS" w:cs="Arial"/>
                <w:b/>
                <w:bCs/>
                <w:kern w:val="3"/>
                <w:sz w:val="20"/>
                <w:szCs w:val="20"/>
                <w:lang w:eastAsia="zh-CN" w:bidi="hi-IN"/>
              </w:rPr>
              <w:t xml:space="preserve"> </w:t>
            </w:r>
            <w:proofErr w:type="spellStart"/>
            <w:r w:rsidRPr="000C6DB2">
              <w:rPr>
                <w:rFonts w:eastAsia="Arial Unicode MS" w:cs="Arial"/>
                <w:b/>
                <w:bCs/>
                <w:kern w:val="3"/>
                <w:sz w:val="20"/>
                <w:szCs w:val="20"/>
                <w:lang w:eastAsia="zh-CN" w:bidi="hi-IN"/>
              </w:rPr>
              <w:t>array</w:t>
            </w:r>
            <w:proofErr w:type="spellEnd"/>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spacing w:before="60" w:line="240" w:lineRule="auto"/>
              <w:jc w:val="left"/>
              <w:rPr>
                <w:rFonts w:eastAsia="Arial Unicode MS" w:cs="Arial"/>
                <w:sz w:val="20"/>
                <w:szCs w:val="20"/>
                <w:lang w:eastAsia="pl-PL"/>
              </w:rPr>
            </w:pPr>
            <w:r w:rsidRPr="000C6DB2">
              <w:rPr>
                <w:rFonts w:eastAsia="Arial Unicode MS" w:cs="Arial"/>
                <w:sz w:val="20"/>
                <w:szCs w:val="20"/>
              </w:rPr>
              <w:t>Częs</w:t>
            </w:r>
            <w:r>
              <w:rPr>
                <w:rFonts w:eastAsia="Arial Unicode MS" w:cs="Arial"/>
                <w:sz w:val="20"/>
                <w:szCs w:val="20"/>
              </w:rPr>
              <w:t>totliwość pracy sondy min. 2,0 -</w:t>
            </w:r>
            <w:r w:rsidRPr="000C6DB2">
              <w:rPr>
                <w:rFonts w:eastAsia="Arial Unicode MS" w:cs="Arial"/>
                <w:sz w:val="20"/>
                <w:szCs w:val="20"/>
              </w:rPr>
              <w:t xml:space="preserve"> 4,0 MHz</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elementów min.60</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Kąt  pola obrazowego głowicy min. 90 stopni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Centralne częstotliwości pracy do wyboru dla B-</w:t>
            </w:r>
            <w:proofErr w:type="spellStart"/>
            <w:r w:rsidRPr="000C6DB2">
              <w:rPr>
                <w:rFonts w:eastAsia="Arial Unicode MS" w:cs="Arial"/>
                <w:kern w:val="3"/>
                <w:sz w:val="20"/>
                <w:szCs w:val="20"/>
                <w:lang w:eastAsia="zh-CN" w:bidi="hi-IN"/>
              </w:rPr>
              <w:t>mode</w:t>
            </w:r>
            <w:proofErr w:type="spellEnd"/>
            <w:r w:rsidRPr="000C6DB2">
              <w:rPr>
                <w:rFonts w:eastAsia="Arial Unicode MS" w:cs="Arial"/>
                <w:kern w:val="3"/>
                <w:sz w:val="20"/>
                <w:szCs w:val="20"/>
                <w:lang w:eastAsia="zh-CN" w:bidi="hi-IN"/>
              </w:rPr>
              <w:t xml:space="preserve"> min. 3</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Częstotliwości nadawcze pracy do wyboru dla obrazowania harmonicznego min. 3</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Głębokość obrazowania min. 30 cm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813D0A">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Badanie kardiologiczne z użyciem ultrasonograficznego środka kontrastowego LVO</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Możliwość głosowego sterowania podstawowymi parametrami aparatu</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Kolor M-</w:t>
            </w:r>
            <w:proofErr w:type="spellStart"/>
            <w:r w:rsidRPr="000C6DB2">
              <w:rPr>
                <w:rFonts w:eastAsia="Arial Unicode MS" w:cs="Arial"/>
                <w:sz w:val="20"/>
                <w:szCs w:val="20"/>
                <w:lang w:eastAsia="pl-PL"/>
              </w:rPr>
              <w:t>Mode</w:t>
            </w:r>
            <w:proofErr w:type="spellEnd"/>
            <w:r w:rsidRPr="000C6DB2">
              <w:rPr>
                <w:rFonts w:eastAsia="Arial Unicode MS" w:cs="Arial"/>
                <w:sz w:val="20"/>
                <w:szCs w:val="20"/>
                <w:lang w:eastAsia="pl-PL"/>
              </w:rPr>
              <w:t>, anatomiczny M-</w:t>
            </w:r>
            <w:proofErr w:type="spellStart"/>
            <w:r w:rsidRPr="000C6DB2">
              <w:rPr>
                <w:rFonts w:eastAsia="Arial Unicode MS" w:cs="Arial"/>
                <w:sz w:val="20"/>
                <w:szCs w:val="20"/>
                <w:lang w:eastAsia="pl-PL"/>
              </w:rPr>
              <w:t>Mode</w:t>
            </w:r>
            <w:proofErr w:type="spellEnd"/>
            <w:r w:rsidRPr="000C6DB2">
              <w:rPr>
                <w:rFonts w:eastAsia="Arial Unicode MS" w:cs="Arial"/>
                <w:sz w:val="20"/>
                <w:szCs w:val="20"/>
                <w:lang w:eastAsia="pl-PL"/>
              </w:rPr>
              <w:t xml:space="preserve">, </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Doppler Tkankowy TDI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 xml:space="preserve">Możliwość podłączenia głowic: </w:t>
            </w:r>
            <w:proofErr w:type="spellStart"/>
            <w:r w:rsidRPr="000C6DB2">
              <w:rPr>
                <w:rFonts w:eastAsia="Arial Unicode MS" w:cs="Arial"/>
                <w:sz w:val="20"/>
                <w:szCs w:val="20"/>
                <w:lang w:eastAsia="pl-PL"/>
              </w:rPr>
              <w:t>endocavitarnej</w:t>
            </w:r>
            <w:proofErr w:type="spellEnd"/>
            <w:r w:rsidRPr="000C6DB2">
              <w:rPr>
                <w:rFonts w:eastAsia="Arial Unicode MS" w:cs="Arial"/>
                <w:sz w:val="20"/>
                <w:szCs w:val="20"/>
                <w:lang w:eastAsia="pl-PL"/>
              </w:rPr>
              <w:t xml:space="preserve">, liniowych, </w:t>
            </w:r>
            <w:proofErr w:type="spellStart"/>
            <w:r w:rsidRPr="000C6DB2">
              <w:rPr>
                <w:rFonts w:eastAsia="Arial Unicode MS" w:cs="Arial"/>
                <w:sz w:val="20"/>
                <w:szCs w:val="20"/>
                <w:lang w:eastAsia="pl-PL"/>
              </w:rPr>
              <w:t>microconvex</w:t>
            </w:r>
            <w:proofErr w:type="spellEnd"/>
            <w:r w:rsidRPr="000C6DB2">
              <w:rPr>
                <w:rFonts w:eastAsia="Arial Unicode MS" w:cs="Arial"/>
                <w:sz w:val="20"/>
                <w:szCs w:val="20"/>
                <w:lang w:eastAsia="pl-PL"/>
              </w:rPr>
              <w:t xml:space="preserve">, przezprzełykowej </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spacing w:before="60" w:line="240" w:lineRule="auto"/>
              <w:jc w:val="left"/>
              <w:rPr>
                <w:rFonts w:eastAsia="Arial Unicode MS" w:cs="Arial"/>
                <w:sz w:val="20"/>
                <w:szCs w:val="20"/>
                <w:lang w:eastAsia="pl-PL"/>
              </w:rPr>
            </w:pPr>
            <w:r w:rsidRPr="000C6DB2">
              <w:rPr>
                <w:rFonts w:eastAsia="Arial Unicode MS" w:cs="Arial"/>
                <w:sz w:val="20"/>
                <w:szCs w:val="20"/>
                <w:lang w:eastAsia="pl-PL"/>
              </w:rPr>
              <w:t xml:space="preserve">Praca w sieci w standardzie DICOM, min: </w:t>
            </w:r>
            <w:proofErr w:type="spellStart"/>
            <w:r w:rsidRPr="000C6DB2">
              <w:rPr>
                <w:rFonts w:eastAsia="Arial Unicode MS" w:cs="Arial"/>
                <w:sz w:val="20"/>
                <w:szCs w:val="20"/>
                <w:lang w:eastAsia="pl-PL"/>
              </w:rPr>
              <w:t>Print</w:t>
            </w:r>
            <w:proofErr w:type="spellEnd"/>
            <w:r w:rsidRPr="000C6DB2">
              <w:rPr>
                <w:rFonts w:eastAsia="Arial Unicode MS" w:cs="Arial"/>
                <w:sz w:val="20"/>
                <w:szCs w:val="20"/>
                <w:lang w:eastAsia="pl-PL"/>
              </w:rPr>
              <w:t xml:space="preserve">, Storage, Storage </w:t>
            </w:r>
            <w:proofErr w:type="spellStart"/>
            <w:r w:rsidRPr="000C6DB2">
              <w:rPr>
                <w:rFonts w:eastAsia="Arial Unicode MS" w:cs="Arial"/>
                <w:sz w:val="20"/>
                <w:szCs w:val="20"/>
                <w:lang w:eastAsia="pl-PL"/>
              </w:rPr>
              <w:t>Commitment</w:t>
            </w:r>
            <w:proofErr w:type="spellEnd"/>
            <w:r w:rsidRPr="000C6DB2">
              <w:rPr>
                <w:rFonts w:eastAsia="Arial Unicode MS" w:cs="Arial"/>
                <w:sz w:val="20"/>
                <w:szCs w:val="20"/>
                <w:lang w:eastAsia="pl-PL"/>
              </w:rPr>
              <w:t xml:space="preserve">, </w:t>
            </w:r>
            <w:proofErr w:type="spellStart"/>
            <w:r w:rsidRPr="000C6DB2">
              <w:rPr>
                <w:rFonts w:eastAsia="Arial Unicode MS" w:cs="Arial"/>
                <w:sz w:val="20"/>
                <w:szCs w:val="20"/>
                <w:lang w:eastAsia="pl-PL"/>
              </w:rPr>
              <w:t>Worklist</w:t>
            </w:r>
            <w:proofErr w:type="spellEnd"/>
            <w:r w:rsidRPr="000C6DB2">
              <w:rPr>
                <w:rFonts w:eastAsia="Arial Unicode MS" w:cs="Arial"/>
                <w:sz w:val="20"/>
                <w:szCs w:val="20"/>
                <w:lang w:eastAsia="pl-PL"/>
              </w:rPr>
              <w:t>, Query/</w:t>
            </w:r>
            <w:proofErr w:type="spellStart"/>
            <w:r w:rsidRPr="000C6DB2">
              <w:rPr>
                <w:rFonts w:eastAsia="Arial Unicode MS" w:cs="Arial"/>
                <w:sz w:val="20"/>
                <w:szCs w:val="20"/>
                <w:lang w:eastAsia="pl-PL"/>
              </w:rPr>
              <w:t>Retrieve</w:t>
            </w:r>
            <w:proofErr w:type="spellEnd"/>
            <w:r w:rsidRPr="000C6DB2">
              <w:rPr>
                <w:rFonts w:eastAsia="Arial Unicode MS" w:cs="Arial"/>
                <w:sz w:val="20"/>
                <w:szCs w:val="20"/>
                <w:lang w:eastAsia="pl-PL"/>
              </w:rPr>
              <w:t>, MPPS</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TAK</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b/>
                <w:bCs/>
                <w:kern w:val="3"/>
                <w:sz w:val="20"/>
                <w:szCs w:val="20"/>
                <w:lang w:eastAsia="zh-CN" w:bidi="hi-IN"/>
              </w:rPr>
              <w:t xml:space="preserve">Głowica wieloczęstotliwościowa elektroniczna sektorowa </w:t>
            </w:r>
            <w:proofErr w:type="spellStart"/>
            <w:r w:rsidRPr="000C6DB2">
              <w:rPr>
                <w:rFonts w:eastAsia="Arial Unicode MS" w:cs="Arial"/>
                <w:b/>
                <w:bCs/>
                <w:kern w:val="3"/>
                <w:sz w:val="20"/>
                <w:szCs w:val="20"/>
                <w:lang w:eastAsia="zh-CN" w:bidi="hi-IN"/>
              </w:rPr>
              <w:t>phased</w:t>
            </w:r>
            <w:proofErr w:type="spellEnd"/>
            <w:r w:rsidRPr="000C6DB2">
              <w:rPr>
                <w:rFonts w:eastAsia="Arial Unicode MS" w:cs="Arial"/>
                <w:b/>
                <w:bCs/>
                <w:kern w:val="3"/>
                <w:sz w:val="20"/>
                <w:szCs w:val="20"/>
                <w:lang w:eastAsia="zh-CN" w:bidi="hi-IN"/>
              </w:rPr>
              <w:t xml:space="preserve"> </w:t>
            </w:r>
            <w:proofErr w:type="spellStart"/>
            <w:r w:rsidRPr="000C6DB2">
              <w:rPr>
                <w:rFonts w:eastAsia="Arial Unicode MS" w:cs="Arial"/>
                <w:b/>
                <w:bCs/>
                <w:kern w:val="3"/>
                <w:sz w:val="20"/>
                <w:szCs w:val="20"/>
                <w:lang w:eastAsia="zh-CN" w:bidi="hi-IN"/>
              </w:rPr>
              <w:t>array</w:t>
            </w:r>
            <w:proofErr w:type="spellEnd"/>
            <w:r w:rsidRPr="000C6DB2">
              <w:rPr>
                <w:rFonts w:eastAsia="Arial Unicode MS" w:cs="Arial"/>
                <w:b/>
                <w:bCs/>
                <w:kern w:val="3"/>
                <w:sz w:val="20"/>
                <w:szCs w:val="20"/>
                <w:lang w:eastAsia="zh-CN" w:bidi="hi-IN"/>
              </w:rPr>
              <w:t xml:space="preserve"> o zakrzywionym czole głowicy</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jc w:val="center"/>
              <w:textAlignment w:val="baseline"/>
              <w:rPr>
                <w:rFonts w:eastAsia="Arial Unicode MS" w:cs="Arial"/>
                <w:kern w:val="3"/>
                <w:sz w:val="20"/>
                <w:szCs w:val="20"/>
                <w:lang w:eastAsia="zh-CN" w:bidi="hi-IN"/>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spacing w:before="60" w:line="240" w:lineRule="auto"/>
              <w:jc w:val="left"/>
              <w:rPr>
                <w:rFonts w:eastAsia="Arial Unicode MS" w:cs="Arial"/>
                <w:sz w:val="20"/>
                <w:szCs w:val="20"/>
                <w:lang w:eastAsia="pl-PL"/>
              </w:rPr>
            </w:pPr>
            <w:r w:rsidRPr="000C6DB2">
              <w:rPr>
                <w:rFonts w:eastAsia="Arial Unicode MS" w:cs="Arial"/>
                <w:sz w:val="20"/>
                <w:szCs w:val="20"/>
              </w:rPr>
              <w:t>Częs</w:t>
            </w:r>
            <w:r>
              <w:rPr>
                <w:rFonts w:eastAsia="Arial Unicode MS" w:cs="Arial"/>
                <w:sz w:val="20"/>
                <w:szCs w:val="20"/>
              </w:rPr>
              <w:t>totliwość pracy sondy min. 1,0 -</w:t>
            </w:r>
            <w:r w:rsidRPr="000C6DB2">
              <w:rPr>
                <w:rFonts w:eastAsia="Arial Unicode MS" w:cs="Arial"/>
                <w:sz w:val="20"/>
                <w:szCs w:val="20"/>
              </w:rPr>
              <w:t xml:space="preserve"> 4,0 MHz</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C0176B">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Ilość elementów min. 64</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C0176B">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Kąt  pola obrazowego głowicy min. 56 stopni</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C0176B">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Promień krzywizny czoła min. 30</w:t>
            </w:r>
            <w:r w:rsidR="00395E42">
              <w:rPr>
                <w:rFonts w:eastAsia="Arial Unicode MS" w:cs="Arial"/>
                <w:kern w:val="3"/>
                <w:sz w:val="20"/>
                <w:szCs w:val="20"/>
                <w:lang w:eastAsia="zh-CN" w:bidi="hi-IN"/>
              </w:rPr>
              <w:t xml:space="preserve"> </w:t>
            </w:r>
            <w:r w:rsidRPr="000C6DB2">
              <w:rPr>
                <w:rFonts w:eastAsia="Arial Unicode MS" w:cs="Arial"/>
                <w:kern w:val="3"/>
                <w:sz w:val="20"/>
                <w:szCs w:val="20"/>
                <w:lang w:eastAsia="zh-CN" w:bidi="hi-IN"/>
              </w:rPr>
              <w:t>mm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C0176B">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56391" w:rsidRPr="000C6DB2" w:rsidTr="00395E4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3741BF">
            <w:pPr>
              <w:numPr>
                <w:ilvl w:val="0"/>
                <w:numId w:val="88"/>
              </w:num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Pr="000C6DB2" w:rsidRDefault="00056391" w:rsidP="00056391">
            <w:pPr>
              <w:autoSpaceDN w:val="0"/>
              <w:spacing w:before="60" w:line="240" w:lineRule="auto"/>
              <w:jc w:val="left"/>
              <w:textAlignment w:val="baseline"/>
              <w:rPr>
                <w:rFonts w:eastAsia="Arial Unicode MS" w:cs="Arial"/>
                <w:kern w:val="3"/>
                <w:sz w:val="20"/>
                <w:szCs w:val="20"/>
                <w:lang w:eastAsia="zh-CN" w:bidi="hi-IN"/>
              </w:rPr>
            </w:pPr>
            <w:r w:rsidRPr="000C6DB2">
              <w:rPr>
                <w:rFonts w:eastAsia="Arial Unicode MS" w:cs="Arial"/>
                <w:kern w:val="3"/>
                <w:sz w:val="20"/>
                <w:szCs w:val="20"/>
                <w:lang w:eastAsia="zh-CN" w:bidi="hi-IN"/>
              </w:rPr>
              <w:t>Głębokość obrazowania min. 37 cm</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56391" w:rsidRDefault="00056391" w:rsidP="00056391">
            <w:pPr>
              <w:jc w:val="center"/>
            </w:pPr>
            <w:r w:rsidRPr="00C0176B">
              <w:rPr>
                <w:rFonts w:eastAsia="Arial Unicode MS" w:cs="Arial"/>
                <w:kern w:val="3"/>
                <w:sz w:val="20"/>
                <w:szCs w:val="20"/>
                <w:lang w:eastAsia="zh-CN" w:bidi="hi-IN"/>
              </w:rPr>
              <w:t>TAK, podać</w:t>
            </w: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56391" w:rsidRPr="000C6DB2" w:rsidRDefault="00056391" w:rsidP="00056391">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501BFF" w:rsidRDefault="000C6DB2" w:rsidP="000C6DB2">
            <w:pPr>
              <w:spacing w:before="60"/>
              <w:jc w:val="left"/>
              <w:rPr>
                <w:rFonts w:eastAsia="GulimChe" w:cs="Arial"/>
                <w:b/>
                <w:sz w:val="20"/>
                <w:szCs w:val="20"/>
              </w:rPr>
            </w:pPr>
            <w:r w:rsidRPr="00501BFF">
              <w:rPr>
                <w:rFonts w:eastAsia="GulimChe" w:cs="Arial"/>
                <w:b/>
                <w:sz w:val="20"/>
                <w:szCs w:val="20"/>
              </w:rPr>
              <w:t>Gwarancja</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501BFF" w:rsidRDefault="000C6DB2" w:rsidP="000C6DB2">
            <w:pPr>
              <w:spacing w:before="60"/>
              <w:jc w:val="center"/>
              <w:rPr>
                <w:rFonts w:cs="Arial"/>
                <w:sz w:val="20"/>
                <w:szCs w:val="20"/>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r w:rsidR="000C6DB2" w:rsidRPr="000C6DB2" w:rsidTr="000C6DB2">
        <w:tc>
          <w:tcPr>
            <w:tcW w:w="37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0C6DB2" w:rsidRDefault="000C6DB2" w:rsidP="000C6DB2">
            <w:pPr>
              <w:suppressLineNumbers/>
              <w:suppressAutoHyphens/>
              <w:autoSpaceDN w:val="0"/>
              <w:spacing w:before="60" w:line="240" w:lineRule="auto"/>
              <w:jc w:val="right"/>
              <w:textAlignment w:val="baseline"/>
              <w:rPr>
                <w:rFonts w:eastAsia="Arial Unicode MS" w:cs="Arial"/>
                <w:kern w:val="3"/>
                <w:sz w:val="20"/>
                <w:szCs w:val="20"/>
                <w:lang w:eastAsia="zh-CN"/>
              </w:rPr>
            </w:pPr>
          </w:p>
        </w:tc>
        <w:tc>
          <w:tcPr>
            <w:tcW w:w="255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Gwarancja min. 24 miesiące</w:t>
            </w: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     ]  24 miesiące</w:t>
            </w: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     ]  36 miesięcy </w:t>
            </w: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     ]  48 miesięcy </w:t>
            </w: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     ]  60 miesięcy </w:t>
            </w: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xml:space="preserve"> [     ]  ≥ 60 miesięcy tj. ……………miesięcy</w:t>
            </w:r>
          </w:p>
          <w:p w:rsidR="000C6DB2" w:rsidRPr="00561A48" w:rsidRDefault="000C6DB2" w:rsidP="000C6DB2">
            <w:pPr>
              <w:spacing w:before="60"/>
              <w:jc w:val="left"/>
              <w:rPr>
                <w:rFonts w:eastAsia="GulimChe" w:cs="Arial"/>
                <w:sz w:val="12"/>
                <w:szCs w:val="12"/>
              </w:rPr>
            </w:pPr>
          </w:p>
          <w:p w:rsidR="000C6DB2" w:rsidRPr="00501BFF" w:rsidRDefault="000C6DB2" w:rsidP="000C6DB2">
            <w:pPr>
              <w:spacing w:before="60"/>
              <w:jc w:val="left"/>
              <w:rPr>
                <w:rFonts w:eastAsia="GulimChe" w:cs="Arial"/>
                <w:sz w:val="20"/>
                <w:szCs w:val="20"/>
              </w:rPr>
            </w:pPr>
            <w:r w:rsidRPr="00501BFF">
              <w:rPr>
                <w:rFonts w:eastAsia="GulimChe" w:cs="Arial"/>
                <w:sz w:val="20"/>
                <w:szCs w:val="20"/>
              </w:rPr>
              <w:t>* Wykonawca zaznacza [X] jedną pozycję.</w:t>
            </w:r>
          </w:p>
        </w:tc>
        <w:tc>
          <w:tcPr>
            <w:tcW w:w="10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C6DB2" w:rsidRPr="00887C1B" w:rsidRDefault="000C6DB2" w:rsidP="000C6DB2">
            <w:pPr>
              <w:spacing w:before="60"/>
              <w:jc w:val="center"/>
              <w:rPr>
                <w:rFonts w:eastAsia="GulimChe" w:cs="Arial"/>
                <w:sz w:val="20"/>
                <w:szCs w:val="20"/>
              </w:rPr>
            </w:pPr>
            <w:r w:rsidRPr="00887C1B">
              <w:rPr>
                <w:rFonts w:eastAsia="GulimChe" w:cs="Arial"/>
                <w:sz w:val="20"/>
                <w:szCs w:val="20"/>
              </w:rPr>
              <w:t xml:space="preserve">TAK </w:t>
            </w:r>
          </w:p>
          <w:p w:rsidR="000C6DB2" w:rsidRDefault="000C6DB2" w:rsidP="000C6DB2">
            <w:pPr>
              <w:spacing w:before="60"/>
              <w:jc w:val="center"/>
              <w:rPr>
                <w:rFonts w:eastAsia="GulimChe" w:cs="Arial"/>
                <w:sz w:val="20"/>
                <w:szCs w:val="20"/>
              </w:rPr>
            </w:pPr>
            <w:r w:rsidRPr="00887C1B">
              <w:rPr>
                <w:rFonts w:eastAsia="GulimChe" w:cs="Arial"/>
                <w:sz w:val="20"/>
                <w:szCs w:val="20"/>
              </w:rPr>
              <w:t>(podać ilość miesięcy)</w:t>
            </w:r>
          </w:p>
          <w:p w:rsidR="000C6DB2" w:rsidRDefault="000C6DB2" w:rsidP="000C6DB2">
            <w:pPr>
              <w:spacing w:before="60"/>
              <w:jc w:val="center"/>
              <w:rPr>
                <w:rFonts w:eastAsia="GulimChe" w:cs="Arial"/>
                <w:sz w:val="20"/>
                <w:szCs w:val="20"/>
              </w:rPr>
            </w:pPr>
          </w:p>
          <w:p w:rsidR="000C6DB2" w:rsidRDefault="000C6DB2" w:rsidP="000C6DB2">
            <w:pPr>
              <w:spacing w:before="60"/>
              <w:jc w:val="center"/>
              <w:rPr>
                <w:rFonts w:eastAsia="GulimChe" w:cs="Arial"/>
                <w:sz w:val="20"/>
                <w:szCs w:val="20"/>
              </w:rPr>
            </w:pPr>
          </w:p>
          <w:p w:rsidR="000C6DB2" w:rsidRPr="00501BFF" w:rsidRDefault="000C6DB2" w:rsidP="000C6DB2">
            <w:pPr>
              <w:spacing w:before="60"/>
              <w:jc w:val="center"/>
              <w:rPr>
                <w:rFonts w:cs="Arial"/>
                <w:sz w:val="20"/>
                <w:szCs w:val="20"/>
              </w:rPr>
            </w:pPr>
          </w:p>
        </w:tc>
        <w:tc>
          <w:tcPr>
            <w:tcW w:w="993" w:type="pc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rsidR="000C6DB2" w:rsidRPr="000C6DB2" w:rsidRDefault="000C6DB2" w:rsidP="000C6DB2">
            <w:pPr>
              <w:autoSpaceDN w:val="0"/>
              <w:spacing w:before="60" w:line="240" w:lineRule="auto"/>
              <w:textAlignment w:val="baseline"/>
              <w:rPr>
                <w:rFonts w:eastAsia="Arial Unicode MS" w:cs="Arial"/>
                <w:kern w:val="3"/>
                <w:sz w:val="20"/>
                <w:szCs w:val="20"/>
                <w:lang w:eastAsia="zh-CN" w:bidi="hi-IN"/>
              </w:rPr>
            </w:pPr>
          </w:p>
        </w:tc>
      </w:tr>
    </w:tbl>
    <w:p w:rsidR="00960751" w:rsidRDefault="00960751" w:rsidP="000C6DB2">
      <w:pPr>
        <w:tabs>
          <w:tab w:val="left" w:pos="315"/>
        </w:tabs>
        <w:spacing w:after="200"/>
        <w:rPr>
          <w:rFonts w:ascii="Times New Roman" w:hAnsi="Times New Roman"/>
        </w:rPr>
      </w:pPr>
    </w:p>
    <w:p w:rsidR="00213AD1" w:rsidRDefault="00213AD1" w:rsidP="00571545">
      <w:pPr>
        <w:spacing w:after="200"/>
        <w:jc w:val="right"/>
        <w:rPr>
          <w:rFonts w:ascii="Times New Roman" w:hAnsi="Times New Roman"/>
        </w:rPr>
      </w:pPr>
    </w:p>
    <w:p w:rsidR="00887C1B" w:rsidRDefault="00887C1B" w:rsidP="00571545">
      <w:pPr>
        <w:spacing w:after="200"/>
        <w:jc w:val="right"/>
        <w:rPr>
          <w:rFonts w:cs="Arial"/>
          <w:sz w:val="20"/>
          <w:szCs w:val="20"/>
        </w:rPr>
      </w:pPr>
    </w:p>
    <w:p w:rsidR="00A22BFC" w:rsidRDefault="00A22BFC" w:rsidP="00571545">
      <w:pPr>
        <w:spacing w:after="200"/>
        <w:jc w:val="right"/>
        <w:rPr>
          <w:rFonts w:cs="Arial"/>
          <w:sz w:val="20"/>
          <w:szCs w:val="20"/>
        </w:rPr>
      </w:pPr>
    </w:p>
    <w:p w:rsidR="00A22BFC" w:rsidRDefault="00A22BFC" w:rsidP="00571545">
      <w:pPr>
        <w:spacing w:after="200"/>
        <w:jc w:val="right"/>
        <w:rPr>
          <w:rFonts w:cs="Arial"/>
          <w:sz w:val="20"/>
          <w:szCs w:val="20"/>
        </w:rPr>
      </w:pPr>
    </w:p>
    <w:p w:rsidR="00DE5E3C" w:rsidRDefault="00DE5E3C" w:rsidP="00DE5E3C">
      <w:pPr>
        <w:spacing w:after="0" w:line="360" w:lineRule="auto"/>
        <w:rPr>
          <w:rFonts w:cs="Arial"/>
          <w:sz w:val="20"/>
          <w:szCs w:val="20"/>
        </w:rPr>
      </w:pPr>
    </w:p>
    <w:p w:rsidR="00A8476D" w:rsidRDefault="00561A48" w:rsidP="00A8476D">
      <w:pPr>
        <w:pStyle w:val="Zwykytekst"/>
        <w:spacing w:line="360" w:lineRule="auto"/>
        <w:rPr>
          <w:rFonts w:ascii="Times New Roman" w:hAnsi="Times New Roman" w:cs="Times New Roman"/>
          <w:sz w:val="22"/>
          <w:szCs w:val="22"/>
        </w:rPr>
      </w:pPr>
      <w:r>
        <w:rPr>
          <w:rFonts w:ascii="Arial" w:hAnsi="Arial" w:cs="Arial"/>
          <w:b/>
          <w:sz w:val="22"/>
          <w:szCs w:val="22"/>
        </w:rPr>
        <w:t xml:space="preserve">            </w:t>
      </w:r>
      <w:r w:rsidR="00DE5E3C" w:rsidRPr="00A8476D">
        <w:rPr>
          <w:rFonts w:ascii="Arial" w:hAnsi="Arial" w:cs="Arial"/>
          <w:b/>
          <w:sz w:val="22"/>
          <w:szCs w:val="22"/>
        </w:rPr>
        <w:t>PAKIET</w:t>
      </w:r>
      <w:r w:rsidR="00A8476D" w:rsidRPr="00A8476D">
        <w:rPr>
          <w:rFonts w:ascii="Arial" w:hAnsi="Arial" w:cs="Arial"/>
          <w:b/>
          <w:sz w:val="22"/>
          <w:szCs w:val="22"/>
        </w:rPr>
        <w:t xml:space="preserve"> 4 -  KARDIOMONITOR DLA oddziału Neurochirurgii</w:t>
      </w:r>
      <w:r w:rsidR="00DE5E3C" w:rsidRPr="00DE5E3C">
        <w:rPr>
          <w:rFonts w:cs="Arial"/>
          <w:b/>
        </w:rPr>
        <w:t xml:space="preserve"> </w:t>
      </w:r>
      <w:r w:rsidR="00A8476D" w:rsidRPr="00BF4DC4">
        <w:rPr>
          <w:rFonts w:ascii="Times New Roman" w:hAnsi="Times New Roman" w:cs="Times New Roman"/>
          <w:sz w:val="22"/>
          <w:szCs w:val="22"/>
        </w:rPr>
        <w:t>CPV</w:t>
      </w:r>
      <w:r w:rsidR="00A8476D">
        <w:rPr>
          <w:rFonts w:ascii="Times New Roman" w:hAnsi="Times New Roman" w:cs="Times New Roman"/>
          <w:sz w:val="22"/>
          <w:szCs w:val="22"/>
        </w:rPr>
        <w:t xml:space="preserve"> 33.19.51.00-4</w:t>
      </w:r>
    </w:p>
    <w:p w:rsidR="00A22BFC" w:rsidRPr="00A22BFC" w:rsidRDefault="00A22BFC" w:rsidP="00A8476D">
      <w:pPr>
        <w:pStyle w:val="Zwykytekst"/>
        <w:spacing w:line="360" w:lineRule="auto"/>
        <w:rPr>
          <w:rFonts w:ascii="Times New Roman" w:hAnsi="Times New Roman" w:cs="Times New Roman"/>
          <w:sz w:val="10"/>
          <w:szCs w:val="10"/>
        </w:rPr>
      </w:pPr>
    </w:p>
    <w:tbl>
      <w:tblPr>
        <w:tblW w:w="5000" w:type="pct"/>
        <w:tblInd w:w="276" w:type="dxa"/>
        <w:tblCellMar>
          <w:left w:w="100" w:type="dxa"/>
          <w:right w:w="100" w:type="dxa"/>
        </w:tblCellMar>
        <w:tblLook w:val="0000" w:firstRow="0" w:lastRow="0" w:firstColumn="0" w:lastColumn="0" w:noHBand="0" w:noVBand="0"/>
      </w:tblPr>
      <w:tblGrid>
        <w:gridCol w:w="693"/>
        <w:gridCol w:w="4699"/>
        <w:gridCol w:w="2072"/>
        <w:gridCol w:w="2162"/>
      </w:tblGrid>
      <w:tr w:rsidR="00A22BFC" w:rsidRPr="00A22BFC" w:rsidTr="00A22BFC">
        <w:trPr>
          <w:cantSplit/>
          <w:trHeight w:val="403"/>
        </w:trPr>
        <w:tc>
          <w:tcPr>
            <w:tcW w:w="360" w:type="pct"/>
            <w:tcBorders>
              <w:top w:val="single" w:sz="6" w:space="0" w:color="auto"/>
              <w:left w:val="single" w:sz="6" w:space="0" w:color="auto"/>
              <w:bottom w:val="single" w:sz="6" w:space="0" w:color="auto"/>
              <w:right w:val="nil"/>
            </w:tcBorders>
            <w:shd w:val="clear" w:color="auto" w:fill="F2F2F2" w:themeFill="background1" w:themeFillShade="F2"/>
          </w:tcPr>
          <w:p w:rsidR="00A22BFC" w:rsidRPr="00501BFF" w:rsidRDefault="00A22BFC" w:rsidP="00A22BFC">
            <w:pPr>
              <w:jc w:val="center"/>
              <w:rPr>
                <w:rFonts w:cs="Arial"/>
                <w:b/>
                <w:sz w:val="20"/>
                <w:szCs w:val="20"/>
              </w:rPr>
            </w:pPr>
          </w:p>
          <w:p w:rsidR="00A22BFC" w:rsidRPr="00501BFF" w:rsidRDefault="00A22BFC" w:rsidP="00A22BFC">
            <w:pPr>
              <w:jc w:val="center"/>
              <w:rPr>
                <w:rFonts w:cs="Arial"/>
                <w:b/>
                <w:sz w:val="20"/>
                <w:szCs w:val="20"/>
                <w:lang w:val="en-US"/>
              </w:rPr>
            </w:pPr>
            <w:r w:rsidRPr="00501BFF">
              <w:rPr>
                <w:rFonts w:cs="Arial"/>
                <w:b/>
                <w:sz w:val="20"/>
                <w:szCs w:val="20"/>
                <w:lang w:val="en-US"/>
              </w:rPr>
              <w:t>L.p.</w:t>
            </w:r>
          </w:p>
          <w:p w:rsidR="00A22BFC" w:rsidRPr="00501BFF" w:rsidRDefault="00A22BFC" w:rsidP="00A22BFC">
            <w:pPr>
              <w:jc w:val="center"/>
              <w:rPr>
                <w:rFonts w:cs="Arial"/>
                <w:b/>
                <w:sz w:val="20"/>
                <w:szCs w:val="20"/>
                <w:lang w:val="en-US"/>
              </w:rPr>
            </w:pPr>
          </w:p>
        </w:tc>
        <w:tc>
          <w:tcPr>
            <w:tcW w:w="2441"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22BFC" w:rsidRPr="00501BFF" w:rsidRDefault="00A22BFC" w:rsidP="00A22BFC">
            <w:pPr>
              <w:jc w:val="center"/>
              <w:rPr>
                <w:rFonts w:cs="Arial"/>
                <w:b/>
                <w:sz w:val="20"/>
                <w:szCs w:val="20"/>
                <w:lang w:val="en-US"/>
              </w:rPr>
            </w:pPr>
          </w:p>
          <w:p w:rsidR="00A22BFC" w:rsidRPr="00501BFF" w:rsidRDefault="00A22BFC" w:rsidP="00A22BFC">
            <w:pPr>
              <w:jc w:val="center"/>
              <w:rPr>
                <w:rFonts w:cs="Arial"/>
                <w:b/>
                <w:sz w:val="20"/>
                <w:szCs w:val="20"/>
                <w:lang w:val="en-US"/>
              </w:rPr>
            </w:pPr>
            <w:r w:rsidRPr="00501BFF">
              <w:rPr>
                <w:rFonts w:cs="Arial"/>
                <w:b/>
                <w:sz w:val="20"/>
                <w:szCs w:val="20"/>
                <w:lang w:val="en-US"/>
              </w:rPr>
              <w:t xml:space="preserve">Opis parametru / </w:t>
            </w:r>
          </w:p>
          <w:p w:rsidR="00A22BFC" w:rsidRPr="00501BFF" w:rsidRDefault="00A22BFC" w:rsidP="00A22BFC">
            <w:pPr>
              <w:jc w:val="center"/>
              <w:rPr>
                <w:rFonts w:cs="Arial"/>
                <w:b/>
                <w:sz w:val="20"/>
                <w:szCs w:val="20"/>
                <w:lang w:val="en-US"/>
              </w:rPr>
            </w:pPr>
            <w:r w:rsidRPr="00501BFF">
              <w:rPr>
                <w:rFonts w:cs="Arial"/>
                <w:b/>
                <w:sz w:val="20"/>
                <w:szCs w:val="20"/>
                <w:lang w:val="en-US"/>
              </w:rPr>
              <w:t>funkcji</w:t>
            </w:r>
          </w:p>
        </w:tc>
        <w:tc>
          <w:tcPr>
            <w:tcW w:w="10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BFC" w:rsidRPr="00501BFF" w:rsidRDefault="00A22BFC" w:rsidP="00A22BFC">
            <w:pPr>
              <w:jc w:val="center"/>
              <w:rPr>
                <w:rFonts w:cs="Arial"/>
                <w:b/>
                <w:sz w:val="20"/>
                <w:szCs w:val="20"/>
                <w:lang w:val="en-US"/>
              </w:rPr>
            </w:pPr>
          </w:p>
          <w:p w:rsidR="00A22BFC" w:rsidRPr="00501BFF" w:rsidRDefault="00A22BFC" w:rsidP="00A22BFC">
            <w:pPr>
              <w:jc w:val="center"/>
              <w:rPr>
                <w:rFonts w:cs="Arial"/>
                <w:b/>
                <w:sz w:val="20"/>
                <w:szCs w:val="20"/>
                <w:lang w:val="en-US"/>
              </w:rPr>
            </w:pPr>
            <w:r w:rsidRPr="00501BFF">
              <w:rPr>
                <w:rFonts w:cs="Arial"/>
                <w:b/>
                <w:sz w:val="20"/>
                <w:szCs w:val="20"/>
                <w:lang w:val="en-US"/>
              </w:rPr>
              <w:t xml:space="preserve">Parametr </w:t>
            </w:r>
          </w:p>
          <w:p w:rsidR="00A22BFC" w:rsidRPr="00501BFF" w:rsidRDefault="00A22BFC" w:rsidP="00A22BFC">
            <w:pPr>
              <w:jc w:val="center"/>
              <w:rPr>
                <w:rFonts w:cs="Arial"/>
                <w:b/>
                <w:sz w:val="20"/>
                <w:szCs w:val="20"/>
                <w:lang w:val="en-US"/>
              </w:rPr>
            </w:pPr>
            <w:r w:rsidRPr="00501BFF">
              <w:rPr>
                <w:rFonts w:cs="Arial"/>
                <w:b/>
                <w:sz w:val="20"/>
                <w:szCs w:val="20"/>
                <w:lang w:val="en-US"/>
              </w:rPr>
              <w:t>wymagany /</w:t>
            </w:r>
          </w:p>
          <w:p w:rsidR="00A22BFC" w:rsidRPr="00501BFF" w:rsidRDefault="00A22BFC" w:rsidP="00A22BFC">
            <w:pPr>
              <w:jc w:val="center"/>
              <w:rPr>
                <w:rFonts w:cs="Arial"/>
                <w:b/>
                <w:sz w:val="20"/>
                <w:szCs w:val="20"/>
                <w:lang w:val="en-US"/>
              </w:rPr>
            </w:pPr>
            <w:r w:rsidRPr="00501BFF">
              <w:rPr>
                <w:rFonts w:cs="Arial"/>
                <w:b/>
                <w:sz w:val="20"/>
                <w:szCs w:val="20"/>
                <w:lang w:val="en-US"/>
              </w:rPr>
              <w:t>oceniany</w:t>
            </w:r>
          </w:p>
        </w:tc>
        <w:tc>
          <w:tcPr>
            <w:tcW w:w="11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BFC" w:rsidRPr="00501BFF" w:rsidRDefault="00A22BFC" w:rsidP="00A22BFC">
            <w:pPr>
              <w:jc w:val="center"/>
              <w:rPr>
                <w:rFonts w:cs="Arial"/>
                <w:b/>
                <w:sz w:val="20"/>
                <w:szCs w:val="20"/>
                <w:lang w:val="en-US"/>
              </w:rPr>
            </w:pPr>
          </w:p>
          <w:p w:rsidR="00A22BFC" w:rsidRPr="00501BFF" w:rsidRDefault="00A22BFC" w:rsidP="00A22BFC">
            <w:pPr>
              <w:jc w:val="center"/>
              <w:rPr>
                <w:rFonts w:cs="Arial"/>
                <w:b/>
                <w:sz w:val="20"/>
                <w:szCs w:val="20"/>
                <w:lang w:val="en-US"/>
              </w:rPr>
            </w:pPr>
            <w:r w:rsidRPr="00501BFF">
              <w:rPr>
                <w:rFonts w:cs="Arial"/>
                <w:b/>
                <w:sz w:val="20"/>
                <w:szCs w:val="20"/>
                <w:lang w:val="en-US"/>
              </w:rPr>
              <w:t xml:space="preserve">Parametr </w:t>
            </w:r>
          </w:p>
          <w:p w:rsidR="00A22BFC" w:rsidRPr="00501BFF" w:rsidRDefault="00A22BFC" w:rsidP="00A22BFC">
            <w:pPr>
              <w:jc w:val="center"/>
              <w:rPr>
                <w:rFonts w:cs="Arial"/>
                <w:b/>
                <w:sz w:val="20"/>
                <w:szCs w:val="20"/>
                <w:lang w:val="en-US"/>
              </w:rPr>
            </w:pPr>
            <w:r w:rsidRPr="00501BFF">
              <w:rPr>
                <w:rFonts w:cs="Arial"/>
                <w:b/>
                <w:sz w:val="20"/>
                <w:szCs w:val="20"/>
                <w:lang w:val="en-US"/>
              </w:rPr>
              <w:t>oferowany</w:t>
            </w:r>
          </w:p>
        </w:tc>
      </w:tr>
      <w:tr w:rsidR="00A22BFC" w:rsidRPr="00A22BFC" w:rsidTr="00395E42">
        <w:trPr>
          <w:cantSplit/>
          <w:trHeight w:val="283"/>
        </w:trPr>
        <w:tc>
          <w:tcPr>
            <w:tcW w:w="360" w:type="pct"/>
            <w:tcBorders>
              <w:top w:val="single" w:sz="6" w:space="0" w:color="auto"/>
              <w:left w:val="single" w:sz="6" w:space="0" w:color="auto"/>
              <w:bottom w:val="nil"/>
              <w:right w:val="nil"/>
            </w:tcBorders>
          </w:tcPr>
          <w:p w:rsidR="00A22BFC" w:rsidRPr="000C6DB2" w:rsidRDefault="00A22BFC" w:rsidP="00A22BFC">
            <w:pPr>
              <w:suppressLineNumbers/>
              <w:suppressAutoHyphens/>
              <w:autoSpaceDN w:val="0"/>
              <w:spacing w:before="60" w:line="240" w:lineRule="auto"/>
              <w:jc w:val="left"/>
              <w:textAlignment w:val="baseline"/>
              <w:rPr>
                <w:rFonts w:eastAsia="Arial Unicode MS" w:cs="Arial"/>
                <w:kern w:val="3"/>
                <w:sz w:val="20"/>
                <w:szCs w:val="20"/>
                <w:lang w:eastAsia="zh-CN"/>
              </w:rPr>
            </w:pPr>
          </w:p>
        </w:tc>
        <w:tc>
          <w:tcPr>
            <w:tcW w:w="2441" w:type="pct"/>
            <w:tcBorders>
              <w:top w:val="single" w:sz="6" w:space="0" w:color="auto"/>
              <w:left w:val="single" w:sz="6" w:space="0" w:color="auto"/>
              <w:bottom w:val="nil"/>
              <w:right w:val="single" w:sz="4" w:space="0" w:color="auto"/>
            </w:tcBorders>
          </w:tcPr>
          <w:p w:rsidR="00A22BFC" w:rsidRPr="000C6DB2" w:rsidRDefault="00A22BFC" w:rsidP="00A22BFC">
            <w:pPr>
              <w:spacing w:before="60"/>
              <w:rPr>
                <w:rFonts w:eastAsia="GulimChe" w:cs="Arial"/>
                <w:sz w:val="20"/>
                <w:szCs w:val="20"/>
              </w:rPr>
            </w:pPr>
            <w:r>
              <w:rPr>
                <w:rFonts w:eastAsia="GulimChe" w:cs="Arial"/>
                <w:sz w:val="20"/>
                <w:szCs w:val="20"/>
              </w:rPr>
              <w:t>Kardiomonitor- 1 szt.</w:t>
            </w:r>
          </w:p>
        </w:tc>
        <w:tc>
          <w:tcPr>
            <w:tcW w:w="1076" w:type="pct"/>
            <w:tcBorders>
              <w:top w:val="single" w:sz="4" w:space="0" w:color="auto"/>
              <w:left w:val="single" w:sz="4" w:space="0" w:color="auto"/>
              <w:bottom w:val="single" w:sz="4" w:space="0" w:color="auto"/>
              <w:right w:val="single" w:sz="4" w:space="0" w:color="auto"/>
            </w:tcBorders>
            <w:vAlign w:val="center"/>
          </w:tcPr>
          <w:p w:rsidR="00A22BFC" w:rsidRPr="000C6DB2" w:rsidRDefault="00A22BFC" w:rsidP="00A22BFC">
            <w:pPr>
              <w:spacing w:before="60"/>
              <w:jc w:val="center"/>
              <w:rPr>
                <w:rFonts w:cs="Arial"/>
                <w:sz w:val="20"/>
                <w:szCs w:val="20"/>
                <w:lang w:val="en-US"/>
              </w:rPr>
            </w:pPr>
            <w:r w:rsidRPr="000C6DB2">
              <w:rPr>
                <w:rFonts w:cs="Arial"/>
                <w:sz w:val="20"/>
                <w:szCs w:val="20"/>
                <w:lang w:val="en-US"/>
              </w:rPr>
              <w:t>model/producent</w:t>
            </w:r>
          </w:p>
          <w:p w:rsidR="00A22BFC" w:rsidRPr="000C6DB2" w:rsidRDefault="00A22BFC" w:rsidP="00A22BFC">
            <w:pPr>
              <w:spacing w:before="60"/>
              <w:jc w:val="center"/>
              <w:rPr>
                <w:rFonts w:cs="Arial"/>
                <w:sz w:val="20"/>
                <w:szCs w:val="20"/>
                <w:lang w:val="en-US"/>
              </w:rPr>
            </w:pPr>
            <w:r w:rsidRPr="000C6DB2">
              <w:rPr>
                <w:rFonts w:cs="Arial"/>
                <w:sz w:val="20"/>
                <w:szCs w:val="20"/>
                <w:lang w:val="en-US"/>
              </w:rPr>
              <w:t>podać</w:t>
            </w:r>
          </w:p>
        </w:tc>
        <w:tc>
          <w:tcPr>
            <w:tcW w:w="1123" w:type="pct"/>
            <w:tcBorders>
              <w:top w:val="single" w:sz="4" w:space="0" w:color="auto"/>
              <w:left w:val="single" w:sz="4" w:space="0" w:color="auto"/>
              <w:bottom w:val="single" w:sz="4" w:space="0" w:color="auto"/>
              <w:right w:val="single" w:sz="4" w:space="0" w:color="auto"/>
            </w:tcBorders>
            <w:vAlign w:val="center"/>
          </w:tcPr>
          <w:p w:rsidR="00A22BFC" w:rsidRPr="000C6DB2" w:rsidRDefault="00A22BFC" w:rsidP="00A22BFC">
            <w:pPr>
              <w:autoSpaceDN w:val="0"/>
              <w:spacing w:before="60" w:line="240" w:lineRule="auto"/>
              <w:jc w:val="center"/>
              <w:textAlignment w:val="baseline"/>
              <w:rPr>
                <w:rFonts w:eastAsia="Arial Unicode MS" w:cs="Arial"/>
                <w:kern w:val="3"/>
                <w:sz w:val="20"/>
                <w:szCs w:val="20"/>
                <w:lang w:eastAsia="zh-CN" w:bidi="hi-IN"/>
              </w:rPr>
            </w:pPr>
          </w:p>
        </w:tc>
      </w:tr>
      <w:tr w:rsidR="00A22BFC" w:rsidRPr="00A22BFC" w:rsidTr="00395E42">
        <w:trPr>
          <w:cantSplit/>
          <w:trHeight w:val="283"/>
        </w:trPr>
        <w:tc>
          <w:tcPr>
            <w:tcW w:w="360" w:type="pct"/>
            <w:tcBorders>
              <w:top w:val="single" w:sz="6" w:space="0" w:color="auto"/>
              <w:left w:val="single" w:sz="6" w:space="0" w:color="auto"/>
              <w:bottom w:val="nil"/>
              <w:right w:val="nil"/>
            </w:tcBorders>
          </w:tcPr>
          <w:p w:rsidR="00A22BFC" w:rsidRPr="000C6DB2" w:rsidRDefault="00A22BFC" w:rsidP="00A22BFC">
            <w:pPr>
              <w:suppressLineNumbers/>
              <w:suppressAutoHyphens/>
              <w:autoSpaceDN w:val="0"/>
              <w:spacing w:before="60" w:line="240" w:lineRule="auto"/>
              <w:jc w:val="left"/>
              <w:textAlignment w:val="baseline"/>
              <w:rPr>
                <w:rFonts w:eastAsia="Arial Unicode MS" w:cs="Arial"/>
                <w:kern w:val="3"/>
                <w:sz w:val="20"/>
                <w:szCs w:val="20"/>
                <w:lang w:eastAsia="zh-CN"/>
              </w:rPr>
            </w:pPr>
          </w:p>
        </w:tc>
        <w:tc>
          <w:tcPr>
            <w:tcW w:w="2441" w:type="pct"/>
            <w:tcBorders>
              <w:top w:val="single" w:sz="6" w:space="0" w:color="auto"/>
              <w:left w:val="single" w:sz="6" w:space="0" w:color="auto"/>
              <w:bottom w:val="nil"/>
              <w:right w:val="single" w:sz="4" w:space="0" w:color="auto"/>
            </w:tcBorders>
          </w:tcPr>
          <w:p w:rsidR="00A22BFC" w:rsidRPr="000C6DB2" w:rsidRDefault="00A22BFC" w:rsidP="00A22BFC">
            <w:pPr>
              <w:spacing w:before="60"/>
              <w:rPr>
                <w:rFonts w:eastAsia="GulimChe" w:cs="Arial"/>
                <w:sz w:val="20"/>
                <w:szCs w:val="20"/>
              </w:rPr>
            </w:pPr>
            <w:r w:rsidRPr="000C6DB2">
              <w:rPr>
                <w:rFonts w:eastAsia="GulimChe" w:cs="Arial"/>
                <w:sz w:val="20"/>
                <w:szCs w:val="20"/>
              </w:rPr>
              <w:t>Rok produkcji</w:t>
            </w:r>
          </w:p>
        </w:tc>
        <w:tc>
          <w:tcPr>
            <w:tcW w:w="1076" w:type="pct"/>
            <w:tcBorders>
              <w:top w:val="single" w:sz="4" w:space="0" w:color="auto"/>
              <w:left w:val="single" w:sz="4" w:space="0" w:color="auto"/>
              <w:bottom w:val="single" w:sz="4" w:space="0" w:color="auto"/>
              <w:right w:val="single" w:sz="4" w:space="0" w:color="auto"/>
            </w:tcBorders>
            <w:vAlign w:val="center"/>
          </w:tcPr>
          <w:p w:rsidR="00A22BFC" w:rsidRPr="000C6DB2" w:rsidRDefault="00A22BFC" w:rsidP="00A22BFC">
            <w:pPr>
              <w:spacing w:before="60"/>
              <w:jc w:val="center"/>
              <w:rPr>
                <w:rFonts w:cs="Arial"/>
                <w:sz w:val="20"/>
                <w:szCs w:val="20"/>
                <w:lang w:val="en-US"/>
              </w:rPr>
            </w:pPr>
            <w:r w:rsidRPr="000C6DB2">
              <w:rPr>
                <w:rFonts w:cs="Arial"/>
                <w:sz w:val="20"/>
                <w:szCs w:val="20"/>
                <w:lang w:val="en-US"/>
              </w:rPr>
              <w:t>podać</w:t>
            </w:r>
          </w:p>
        </w:tc>
        <w:tc>
          <w:tcPr>
            <w:tcW w:w="1123" w:type="pct"/>
            <w:tcBorders>
              <w:top w:val="single" w:sz="4" w:space="0" w:color="auto"/>
              <w:left w:val="single" w:sz="4" w:space="0" w:color="auto"/>
              <w:bottom w:val="single" w:sz="4" w:space="0" w:color="auto"/>
              <w:right w:val="single" w:sz="4" w:space="0" w:color="auto"/>
            </w:tcBorders>
            <w:vAlign w:val="center"/>
          </w:tcPr>
          <w:p w:rsidR="00A22BFC" w:rsidRPr="000C6DB2" w:rsidRDefault="00A22BFC" w:rsidP="00A22BFC">
            <w:pPr>
              <w:autoSpaceDN w:val="0"/>
              <w:spacing w:before="60" w:line="240" w:lineRule="auto"/>
              <w:jc w:val="center"/>
              <w:textAlignment w:val="baseline"/>
              <w:rPr>
                <w:rFonts w:eastAsia="Arial Unicode MS" w:cs="Arial"/>
                <w:kern w:val="3"/>
                <w:sz w:val="20"/>
                <w:szCs w:val="20"/>
                <w:lang w:eastAsia="zh-CN" w:bidi="hi-IN"/>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1</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 xml:space="preserve">Kolorowy wyświetlacz LCD TFT o przekątnej ekranu min. </w:t>
            </w:r>
            <w:smartTag w:uri="urn:schemas-microsoft-com:office:smarttags" w:element="metricconverter">
              <w:smartTagPr>
                <w:attr w:name="ProductID" w:val="19 cali"/>
              </w:smartTagPr>
              <w:r w:rsidRPr="00A22BFC">
                <w:rPr>
                  <w:rFonts w:cs="Arial"/>
                  <w:sz w:val="20"/>
                  <w:szCs w:val="20"/>
                </w:rPr>
                <w:t>19 cali</w:t>
              </w:r>
            </w:smartTag>
            <w:r w:rsidRPr="00A22BFC">
              <w:rPr>
                <w:rFonts w:cs="Arial"/>
                <w:sz w:val="20"/>
                <w:szCs w:val="20"/>
              </w:rPr>
              <w:t xml:space="preserve"> (rozdzielczość min. 1250 x 1020 pikseli) oraz wbudowane, niezależne moduły w jednej, wspólnej obudowie, wyposażonej </w:t>
            </w:r>
            <w:r>
              <w:rPr>
                <w:rFonts w:cs="Arial"/>
                <w:sz w:val="20"/>
                <w:szCs w:val="20"/>
              </w:rPr>
              <w:t xml:space="preserve">                      </w:t>
            </w:r>
            <w:r w:rsidRPr="00A22BFC">
              <w:rPr>
                <w:rFonts w:cs="Arial"/>
                <w:sz w:val="20"/>
                <w:szCs w:val="20"/>
              </w:rPr>
              <w:t>w uchwyt do przenoszenia całego kardiomonitora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p w:rsidR="00395E42" w:rsidRPr="00395E42" w:rsidRDefault="00395E42" w:rsidP="00395E42">
            <w:pPr>
              <w:jc w:val="center"/>
              <w:rPr>
                <w:sz w:val="20"/>
                <w:szCs w:val="20"/>
              </w:rPr>
            </w:pPr>
            <w:r w:rsidRPr="00395E42">
              <w:rPr>
                <w:sz w:val="20"/>
                <w:szCs w:val="20"/>
              </w:rPr>
              <w:t>19”- 0 pkt.</w:t>
            </w:r>
          </w:p>
          <w:p w:rsidR="00395E42" w:rsidRPr="00395E42" w:rsidRDefault="00395E42" w:rsidP="00395E42">
            <w:pPr>
              <w:jc w:val="center"/>
              <w:rPr>
                <w:sz w:val="20"/>
                <w:szCs w:val="20"/>
              </w:rPr>
            </w:pPr>
            <w:r w:rsidRPr="00395E42">
              <w:rPr>
                <w:sz w:val="20"/>
                <w:szCs w:val="20"/>
              </w:rPr>
              <w:t>≥ 20”- 2 pkt.</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2</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 xml:space="preserve">Zasilanie sieciowe 230 VAC i akumulatorowe przez min. 1 h pracy </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p w:rsidR="00395E42" w:rsidRPr="00395E42" w:rsidRDefault="00395E42" w:rsidP="00395E42">
            <w:pPr>
              <w:jc w:val="center"/>
              <w:rPr>
                <w:sz w:val="20"/>
                <w:szCs w:val="20"/>
              </w:rPr>
            </w:pPr>
            <w:r>
              <w:rPr>
                <w:sz w:val="20"/>
                <w:szCs w:val="20"/>
              </w:rPr>
              <w:t>&lt; 2 h -</w:t>
            </w:r>
            <w:r w:rsidRPr="00395E42">
              <w:rPr>
                <w:sz w:val="20"/>
                <w:szCs w:val="20"/>
              </w:rPr>
              <w:t xml:space="preserve"> 0 pkt.</w:t>
            </w:r>
          </w:p>
          <w:p w:rsidR="00395E42" w:rsidRPr="00395E42" w:rsidRDefault="00395E42" w:rsidP="00395E42">
            <w:pPr>
              <w:jc w:val="center"/>
              <w:rPr>
                <w:sz w:val="20"/>
                <w:szCs w:val="20"/>
              </w:rPr>
            </w:pPr>
            <w:r>
              <w:rPr>
                <w:sz w:val="20"/>
                <w:szCs w:val="20"/>
              </w:rPr>
              <w:t>≥ 2 h -</w:t>
            </w:r>
            <w:r w:rsidRPr="00395E42">
              <w:rPr>
                <w:sz w:val="20"/>
                <w:szCs w:val="20"/>
              </w:rPr>
              <w:t xml:space="preserve"> 2 pkt.</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3</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Konwekcyjne chłodzenie kardiomonitora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4</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 xml:space="preserve">Jednoczesna prezentacja wszystkich 12 krzywych dynamicznych na wybranym ekranie </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5</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Trendy min. 120 h (graficzne i tabelaryczne) z rozdzielczością nie gorszą niż 5 s w całym okresie min. 120 h</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p w:rsidR="00395E42" w:rsidRPr="00395E42" w:rsidRDefault="00395E42" w:rsidP="00395E42">
            <w:pPr>
              <w:jc w:val="center"/>
              <w:rPr>
                <w:sz w:val="20"/>
                <w:szCs w:val="20"/>
              </w:rPr>
            </w:pPr>
            <w:r>
              <w:rPr>
                <w:sz w:val="20"/>
                <w:szCs w:val="20"/>
              </w:rPr>
              <w:t>&lt; 240 h -</w:t>
            </w:r>
            <w:r w:rsidRPr="00395E42">
              <w:rPr>
                <w:sz w:val="20"/>
                <w:szCs w:val="20"/>
              </w:rPr>
              <w:t xml:space="preserve"> 0 pkt.</w:t>
            </w:r>
          </w:p>
          <w:p w:rsidR="00395E42" w:rsidRPr="00395E42" w:rsidRDefault="00395E42" w:rsidP="00395E42">
            <w:pPr>
              <w:jc w:val="center"/>
              <w:rPr>
                <w:sz w:val="20"/>
                <w:szCs w:val="20"/>
              </w:rPr>
            </w:pPr>
            <w:r>
              <w:rPr>
                <w:sz w:val="20"/>
                <w:szCs w:val="20"/>
              </w:rPr>
              <w:t>≥ 240 h -</w:t>
            </w:r>
            <w:r w:rsidRPr="00395E42">
              <w:rPr>
                <w:sz w:val="20"/>
                <w:szCs w:val="20"/>
              </w:rPr>
              <w:t xml:space="preserve"> 2 pkt.</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6</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Obsługa w języku polskim poprzez ekran dotykowy</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7</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Alarmy min. trzystopniowe z możliwością zawieszania czasowego i na stałe</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8</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Zapis w pamięci monitora min. 300 zdarzeń alarmowych z zapisem jednocześnie wszystkich wartości liczbowych oraz jednocześnie min. 6 fal dynamicznych (fala EKG, fala oddechu metodą reograficzną, fala pletyzmograficzna i 3 fale inwazyjnego ciśnienia)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9</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sz w:val="20"/>
                <w:szCs w:val="20"/>
              </w:rPr>
              <w:t>Ciągły zapis w pamięci kardiomonitora jednocześnie wszystkich monitorowanych wartości liczbowych i jednocześnie wszystkich monitorowanych fal  dynamicznych (tj. 7 odprowadzeń EKG, fali SpO2, fali oddechu metodą reograficzną, 3 fal inwazyjnego ciśnienia) z okresu min. 120 h</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p w:rsidR="00395E42" w:rsidRPr="00395E42" w:rsidRDefault="00395E42" w:rsidP="00395E42">
            <w:pPr>
              <w:jc w:val="center"/>
              <w:rPr>
                <w:sz w:val="20"/>
                <w:szCs w:val="20"/>
              </w:rPr>
            </w:pPr>
            <w:r w:rsidRPr="00395E42">
              <w:rPr>
                <w:sz w:val="20"/>
                <w:szCs w:val="20"/>
              </w:rPr>
              <w:t xml:space="preserve">&lt; 240 h </w:t>
            </w:r>
            <w:r>
              <w:rPr>
                <w:sz w:val="20"/>
                <w:szCs w:val="20"/>
              </w:rPr>
              <w:t>-</w:t>
            </w:r>
            <w:r w:rsidRPr="00395E42">
              <w:rPr>
                <w:sz w:val="20"/>
                <w:szCs w:val="20"/>
              </w:rPr>
              <w:t xml:space="preserve"> 0 pkt.</w:t>
            </w:r>
          </w:p>
          <w:p w:rsidR="00395E42" w:rsidRPr="00395E42" w:rsidRDefault="00395E42" w:rsidP="00395E42">
            <w:pPr>
              <w:jc w:val="center"/>
              <w:rPr>
                <w:sz w:val="20"/>
                <w:szCs w:val="20"/>
              </w:rPr>
            </w:pPr>
            <w:r>
              <w:rPr>
                <w:sz w:val="20"/>
                <w:szCs w:val="20"/>
              </w:rPr>
              <w:t>≥ 240 h -</w:t>
            </w:r>
            <w:r w:rsidRPr="00395E42">
              <w:rPr>
                <w:sz w:val="20"/>
                <w:szCs w:val="20"/>
              </w:rPr>
              <w:t xml:space="preserve"> 2 pkt.</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8F3137">
        <w:trPr>
          <w:cantSplit/>
          <w:trHeight w:val="283"/>
        </w:trPr>
        <w:tc>
          <w:tcPr>
            <w:tcW w:w="360" w:type="pct"/>
            <w:tcBorders>
              <w:top w:val="single" w:sz="6" w:space="0" w:color="auto"/>
              <w:left w:val="single" w:sz="6" w:space="0" w:color="auto"/>
              <w:bottom w:val="single" w:sz="4" w:space="0" w:color="auto"/>
              <w:right w:val="nil"/>
            </w:tcBorders>
          </w:tcPr>
          <w:p w:rsidR="00395E42" w:rsidRPr="00A22BFC" w:rsidRDefault="00395E42" w:rsidP="00395E42">
            <w:pPr>
              <w:jc w:val="center"/>
              <w:rPr>
                <w:rFonts w:cs="Arial"/>
                <w:sz w:val="20"/>
                <w:szCs w:val="20"/>
              </w:rPr>
            </w:pPr>
            <w:r w:rsidRPr="00A22BFC">
              <w:rPr>
                <w:rFonts w:cs="Arial"/>
                <w:sz w:val="20"/>
                <w:szCs w:val="20"/>
              </w:rPr>
              <w:t>10</w:t>
            </w:r>
          </w:p>
        </w:tc>
        <w:tc>
          <w:tcPr>
            <w:tcW w:w="2441" w:type="pct"/>
            <w:tcBorders>
              <w:top w:val="single" w:sz="6" w:space="0" w:color="auto"/>
              <w:left w:val="single" w:sz="6" w:space="0" w:color="auto"/>
              <w:bottom w:val="single" w:sz="4" w:space="0" w:color="auto"/>
              <w:right w:val="single" w:sz="4" w:space="0" w:color="auto"/>
            </w:tcBorders>
          </w:tcPr>
          <w:p w:rsidR="00395E42" w:rsidRPr="00A22BFC" w:rsidRDefault="00395E42" w:rsidP="00395E42">
            <w:pPr>
              <w:jc w:val="left"/>
              <w:rPr>
                <w:rFonts w:cs="Arial"/>
                <w:sz w:val="20"/>
                <w:szCs w:val="20"/>
              </w:rPr>
            </w:pPr>
            <w:r w:rsidRPr="00A22BFC">
              <w:rPr>
                <w:rFonts w:cs="Arial"/>
                <w:sz w:val="20"/>
                <w:szCs w:val="20"/>
              </w:rPr>
              <w:t>Możliwość konfigurowania i zapamiętywania przez użytkownika min. 15 ekranów (w tym ekran dużych cyfr)</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8F3137">
        <w:trPr>
          <w:cantSplit/>
          <w:trHeight w:val="283"/>
        </w:trPr>
        <w:tc>
          <w:tcPr>
            <w:tcW w:w="360"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center"/>
              <w:rPr>
                <w:rFonts w:cs="Arial"/>
                <w:sz w:val="20"/>
                <w:szCs w:val="20"/>
              </w:rPr>
            </w:pPr>
            <w:r w:rsidRPr="00A22BFC">
              <w:rPr>
                <w:rFonts w:cs="Arial"/>
                <w:sz w:val="20"/>
                <w:szCs w:val="20"/>
              </w:rPr>
              <w:t>11</w:t>
            </w:r>
          </w:p>
        </w:tc>
        <w:tc>
          <w:tcPr>
            <w:tcW w:w="2441"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left"/>
              <w:rPr>
                <w:rFonts w:cs="Arial"/>
                <w:sz w:val="20"/>
                <w:szCs w:val="20"/>
              </w:rPr>
            </w:pPr>
            <w:r w:rsidRPr="00A22BFC">
              <w:rPr>
                <w:rFonts w:cs="Arial"/>
                <w:sz w:val="20"/>
                <w:szCs w:val="20"/>
              </w:rPr>
              <w:t xml:space="preserve">Wbudowane złącze RJ-45 </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8F3137">
        <w:trPr>
          <w:cantSplit/>
          <w:trHeight w:val="283"/>
        </w:trPr>
        <w:tc>
          <w:tcPr>
            <w:tcW w:w="360" w:type="pct"/>
            <w:tcBorders>
              <w:top w:val="single" w:sz="4" w:space="0" w:color="auto"/>
              <w:left w:val="single" w:sz="6" w:space="0" w:color="auto"/>
              <w:bottom w:val="single" w:sz="4" w:space="0" w:color="auto"/>
              <w:right w:val="nil"/>
            </w:tcBorders>
          </w:tcPr>
          <w:p w:rsidR="00395E42" w:rsidRPr="00A22BFC" w:rsidRDefault="00395E42" w:rsidP="00395E42">
            <w:pPr>
              <w:jc w:val="center"/>
              <w:rPr>
                <w:rFonts w:cs="Arial"/>
                <w:sz w:val="20"/>
                <w:szCs w:val="20"/>
              </w:rPr>
            </w:pPr>
            <w:r w:rsidRPr="00A22BFC">
              <w:rPr>
                <w:rFonts w:cs="Arial"/>
                <w:sz w:val="20"/>
                <w:szCs w:val="20"/>
              </w:rPr>
              <w:lastRenderedPageBreak/>
              <w:t>12</w:t>
            </w:r>
          </w:p>
        </w:tc>
        <w:tc>
          <w:tcPr>
            <w:tcW w:w="2441" w:type="pct"/>
            <w:tcBorders>
              <w:top w:val="single" w:sz="4" w:space="0" w:color="auto"/>
              <w:left w:val="single" w:sz="6" w:space="0" w:color="auto"/>
              <w:bottom w:val="single" w:sz="4" w:space="0" w:color="auto"/>
              <w:right w:val="single" w:sz="4" w:space="0" w:color="auto"/>
            </w:tcBorders>
          </w:tcPr>
          <w:p w:rsidR="00395E42" w:rsidRPr="00A22BFC" w:rsidRDefault="00395E42" w:rsidP="00395E42">
            <w:pPr>
              <w:jc w:val="left"/>
              <w:rPr>
                <w:rFonts w:cs="Arial"/>
                <w:sz w:val="20"/>
                <w:szCs w:val="20"/>
              </w:rPr>
            </w:pPr>
            <w:r w:rsidRPr="00A22BFC">
              <w:rPr>
                <w:rFonts w:cs="Arial"/>
                <w:sz w:val="20"/>
                <w:szCs w:val="20"/>
              </w:rPr>
              <w:t>Wbudowane złącze USB do przenoszenia wszystkich danych (wszystkich wartości cyfrowych i wszystkich krzywych dynamicznych) z min. 120 godzinnej pamięci kardiomonitora na nośnik elektroniczny (Pendrive) i następnie do PC użytkownika oraz dodatkowe złącze USB  umożliwiające podłączenie urządzeń peryferyjnych (np. myszki lub klawiatury) i pozwalające na aktualizację oprogramowania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8F3137">
        <w:trPr>
          <w:cantSplit/>
          <w:trHeight w:val="283"/>
        </w:trPr>
        <w:tc>
          <w:tcPr>
            <w:tcW w:w="360"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center"/>
              <w:rPr>
                <w:rFonts w:cs="Arial"/>
                <w:sz w:val="20"/>
                <w:szCs w:val="20"/>
              </w:rPr>
            </w:pPr>
            <w:r w:rsidRPr="00A22BFC">
              <w:rPr>
                <w:rFonts w:cs="Arial"/>
                <w:sz w:val="20"/>
                <w:szCs w:val="20"/>
              </w:rPr>
              <w:t>13</w:t>
            </w:r>
          </w:p>
        </w:tc>
        <w:tc>
          <w:tcPr>
            <w:tcW w:w="2441"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left"/>
              <w:rPr>
                <w:rFonts w:cs="Arial"/>
                <w:bCs/>
                <w:sz w:val="20"/>
                <w:szCs w:val="20"/>
              </w:rPr>
            </w:pPr>
            <w:r w:rsidRPr="00A22BFC">
              <w:rPr>
                <w:rFonts w:cs="Arial"/>
                <w:bCs/>
                <w:sz w:val="20"/>
                <w:szCs w:val="20"/>
              </w:rPr>
              <w:t>Niezależny, wbudowany moduł EKG/ST/</w:t>
            </w:r>
            <w:proofErr w:type="spellStart"/>
            <w:r w:rsidRPr="00A22BFC">
              <w:rPr>
                <w:rFonts w:cs="Arial"/>
                <w:bCs/>
                <w:sz w:val="20"/>
                <w:szCs w:val="20"/>
              </w:rPr>
              <w:t>Arytm</w:t>
            </w:r>
            <w:proofErr w:type="spellEnd"/>
            <w:r w:rsidRPr="00A22BFC">
              <w:rPr>
                <w:rFonts w:cs="Arial"/>
                <w:bCs/>
                <w:sz w:val="20"/>
                <w:szCs w:val="20"/>
              </w:rPr>
              <w:t>/</w:t>
            </w:r>
            <w:proofErr w:type="spellStart"/>
            <w:r w:rsidRPr="00A22BFC">
              <w:rPr>
                <w:rFonts w:cs="Arial"/>
                <w:bCs/>
                <w:sz w:val="20"/>
                <w:szCs w:val="20"/>
              </w:rPr>
              <w:t>Resp</w:t>
            </w:r>
            <w:proofErr w:type="spellEnd"/>
          </w:p>
          <w:p w:rsidR="00395E42" w:rsidRPr="00A22BFC" w:rsidRDefault="00395E42" w:rsidP="00395E42">
            <w:pPr>
              <w:pStyle w:val="Stopka"/>
              <w:jc w:val="left"/>
              <w:rPr>
                <w:rFonts w:cs="Arial"/>
                <w:sz w:val="20"/>
                <w:szCs w:val="20"/>
              </w:rPr>
            </w:pPr>
            <w:r w:rsidRPr="00A22BFC">
              <w:rPr>
                <w:rFonts w:cs="Arial"/>
                <w:sz w:val="20"/>
                <w:szCs w:val="20"/>
              </w:rPr>
              <w:t>- możliwość monitorowanie z kabla 3 i 5 żyłowego</w:t>
            </w:r>
          </w:p>
          <w:p w:rsidR="00395E42" w:rsidRPr="00A22BFC" w:rsidRDefault="00395E42" w:rsidP="00395E42">
            <w:pPr>
              <w:pStyle w:val="Stopka"/>
              <w:jc w:val="left"/>
              <w:rPr>
                <w:rFonts w:cs="Arial"/>
                <w:sz w:val="20"/>
                <w:szCs w:val="20"/>
              </w:rPr>
            </w:pPr>
            <w:r w:rsidRPr="00A22BFC">
              <w:rPr>
                <w:rFonts w:cs="Arial"/>
                <w:sz w:val="20"/>
                <w:szCs w:val="20"/>
              </w:rPr>
              <w:t xml:space="preserve">- zakres częstości akcji serca: min. 15-300 1/min </w:t>
            </w:r>
          </w:p>
          <w:p w:rsidR="00395E42" w:rsidRPr="00A22BFC" w:rsidRDefault="00395E42" w:rsidP="00395E42">
            <w:pPr>
              <w:pStyle w:val="Stopka"/>
              <w:jc w:val="left"/>
              <w:rPr>
                <w:rFonts w:cs="Arial"/>
                <w:sz w:val="20"/>
                <w:szCs w:val="20"/>
              </w:rPr>
            </w:pPr>
            <w:r w:rsidRPr="00A22BFC">
              <w:rPr>
                <w:rFonts w:cs="Arial"/>
                <w:sz w:val="20"/>
                <w:szCs w:val="20"/>
              </w:rPr>
              <w:t xml:space="preserve">- obserwacja 6 odprowadzeń EKG jednocześnie </w:t>
            </w:r>
            <w:r>
              <w:rPr>
                <w:rFonts w:cs="Arial"/>
                <w:sz w:val="20"/>
                <w:szCs w:val="20"/>
              </w:rPr>
              <w:t xml:space="preserve">               </w:t>
            </w:r>
            <w:r w:rsidRPr="00A22BFC">
              <w:rPr>
                <w:rFonts w:cs="Arial"/>
                <w:sz w:val="20"/>
                <w:szCs w:val="20"/>
              </w:rPr>
              <w:t>z kabla EKG 3 żyłowego</w:t>
            </w:r>
          </w:p>
          <w:p w:rsidR="00395E42" w:rsidRPr="00A22BFC" w:rsidRDefault="00395E42" w:rsidP="00395E42">
            <w:pPr>
              <w:pStyle w:val="Stopka"/>
              <w:jc w:val="left"/>
              <w:rPr>
                <w:rFonts w:cs="Arial"/>
                <w:sz w:val="20"/>
                <w:szCs w:val="20"/>
              </w:rPr>
            </w:pPr>
            <w:r w:rsidRPr="00A22BFC">
              <w:rPr>
                <w:rFonts w:cs="Arial"/>
                <w:sz w:val="20"/>
                <w:szCs w:val="20"/>
              </w:rPr>
              <w:t xml:space="preserve">- obserwacja 7 odprowadzeń EKG jednocześnie </w:t>
            </w:r>
            <w:r>
              <w:rPr>
                <w:rFonts w:cs="Arial"/>
                <w:sz w:val="20"/>
                <w:szCs w:val="20"/>
              </w:rPr>
              <w:t xml:space="preserve">                </w:t>
            </w:r>
            <w:r w:rsidRPr="00A22BFC">
              <w:rPr>
                <w:rFonts w:cs="Arial"/>
                <w:sz w:val="20"/>
                <w:szCs w:val="20"/>
              </w:rPr>
              <w:t>z kabla EKG 5 żyłowego</w:t>
            </w:r>
          </w:p>
          <w:p w:rsidR="00395E42" w:rsidRPr="00A22BFC" w:rsidRDefault="00395E42" w:rsidP="00395E42">
            <w:pPr>
              <w:pStyle w:val="Stopka"/>
              <w:jc w:val="left"/>
              <w:rPr>
                <w:rFonts w:cs="Arial"/>
                <w:sz w:val="20"/>
                <w:szCs w:val="20"/>
              </w:rPr>
            </w:pPr>
            <w:r w:rsidRPr="00A22BFC">
              <w:rPr>
                <w:rFonts w:cs="Arial"/>
                <w:sz w:val="20"/>
                <w:szCs w:val="20"/>
              </w:rPr>
              <w:t>- możliwość wyboru 1 z 5 dostępnych prędkości dla fal EKG</w:t>
            </w:r>
          </w:p>
          <w:p w:rsidR="00395E42" w:rsidRPr="00A22BFC" w:rsidRDefault="00395E42" w:rsidP="00395E42">
            <w:pPr>
              <w:pStyle w:val="Stopka"/>
              <w:jc w:val="left"/>
              <w:rPr>
                <w:rFonts w:cs="Arial"/>
                <w:sz w:val="20"/>
                <w:szCs w:val="20"/>
              </w:rPr>
            </w:pPr>
            <w:r w:rsidRPr="00A22BFC">
              <w:rPr>
                <w:rFonts w:cs="Arial"/>
                <w:sz w:val="20"/>
                <w:szCs w:val="20"/>
              </w:rPr>
              <w:t xml:space="preserve">- detekcja stymulatora serca ze znacznikiem </w:t>
            </w:r>
            <w:r>
              <w:rPr>
                <w:rFonts w:cs="Arial"/>
                <w:sz w:val="20"/>
                <w:szCs w:val="20"/>
              </w:rPr>
              <w:t xml:space="preserve">                   </w:t>
            </w:r>
            <w:r w:rsidRPr="00A22BFC">
              <w:rPr>
                <w:rFonts w:cs="Arial"/>
                <w:sz w:val="20"/>
                <w:szCs w:val="20"/>
              </w:rPr>
              <w:t xml:space="preserve">w kanale </w:t>
            </w:r>
            <w:proofErr w:type="spellStart"/>
            <w:r w:rsidRPr="00A22BFC">
              <w:rPr>
                <w:rFonts w:cs="Arial"/>
                <w:sz w:val="20"/>
                <w:szCs w:val="20"/>
              </w:rPr>
              <w:t>ekg</w:t>
            </w:r>
            <w:proofErr w:type="spellEnd"/>
            <w:r w:rsidRPr="00A22BFC">
              <w:rPr>
                <w:rFonts w:cs="Arial"/>
                <w:sz w:val="20"/>
                <w:szCs w:val="20"/>
              </w:rPr>
              <w:t xml:space="preserve"> i z sygnalizacją dźwiękową</w:t>
            </w:r>
          </w:p>
          <w:p w:rsidR="00395E42" w:rsidRPr="00A22BFC" w:rsidRDefault="00395E42" w:rsidP="00395E42">
            <w:pPr>
              <w:pStyle w:val="Tekstpodstawowywcity"/>
              <w:spacing w:after="0"/>
              <w:ind w:left="0"/>
              <w:jc w:val="left"/>
              <w:rPr>
                <w:rFonts w:cs="Arial"/>
                <w:sz w:val="20"/>
                <w:szCs w:val="20"/>
              </w:rPr>
            </w:pPr>
            <w:r w:rsidRPr="00A22BFC">
              <w:rPr>
                <w:rFonts w:cs="Arial"/>
                <w:sz w:val="20"/>
                <w:szCs w:val="20"/>
              </w:rPr>
              <w:t>- analiza odcinka ST z 6 odprowadzeń jednocześnie z kabla 3 żyłowego i z 7 odprowadzeń jednocześnie z kabla 5 żyłowego)</w:t>
            </w:r>
          </w:p>
          <w:p w:rsidR="00395E42" w:rsidRPr="00A22BFC" w:rsidRDefault="00395E42" w:rsidP="00395E42">
            <w:pPr>
              <w:jc w:val="left"/>
              <w:rPr>
                <w:rFonts w:cs="Arial"/>
                <w:sz w:val="20"/>
                <w:szCs w:val="20"/>
              </w:rPr>
            </w:pPr>
            <w:r w:rsidRPr="00A22BFC">
              <w:rPr>
                <w:rFonts w:cs="Arial"/>
                <w:sz w:val="20"/>
                <w:szCs w:val="20"/>
              </w:rPr>
              <w:t>- analiza co najmniej 20 arytmii</w:t>
            </w:r>
          </w:p>
          <w:p w:rsidR="00395E42" w:rsidRPr="00A22BFC" w:rsidRDefault="00395E42" w:rsidP="00395E42">
            <w:pPr>
              <w:jc w:val="left"/>
              <w:rPr>
                <w:rFonts w:cs="Arial"/>
                <w:bCs/>
                <w:sz w:val="20"/>
                <w:szCs w:val="20"/>
              </w:rPr>
            </w:pPr>
            <w:r w:rsidRPr="00A22BFC">
              <w:rPr>
                <w:rFonts w:cs="Arial"/>
                <w:bCs/>
                <w:sz w:val="20"/>
                <w:szCs w:val="20"/>
              </w:rPr>
              <w:t>- respiracja metodą impedancyjną</w:t>
            </w:r>
          </w:p>
          <w:p w:rsidR="00395E42" w:rsidRPr="00A22BFC" w:rsidRDefault="00395E42" w:rsidP="00395E42">
            <w:pPr>
              <w:jc w:val="left"/>
              <w:rPr>
                <w:rFonts w:cs="Arial"/>
                <w:bCs/>
                <w:sz w:val="20"/>
                <w:szCs w:val="20"/>
              </w:rPr>
            </w:pPr>
            <w:r w:rsidRPr="00A22BFC">
              <w:rPr>
                <w:rFonts w:cs="Arial"/>
                <w:bCs/>
                <w:sz w:val="20"/>
                <w:szCs w:val="20"/>
              </w:rPr>
              <w:t>- częstość oddechu w zakresie min. 0-150 /min</w:t>
            </w:r>
          </w:p>
          <w:p w:rsidR="00395E42" w:rsidRPr="00A22BFC" w:rsidRDefault="00395E42" w:rsidP="00395E42">
            <w:pPr>
              <w:jc w:val="left"/>
              <w:rPr>
                <w:rFonts w:cs="Arial"/>
                <w:bCs/>
                <w:sz w:val="20"/>
                <w:szCs w:val="20"/>
              </w:rPr>
            </w:pPr>
            <w:r w:rsidRPr="00A22BFC">
              <w:rPr>
                <w:rFonts w:cs="Arial"/>
                <w:bCs/>
                <w:sz w:val="20"/>
                <w:szCs w:val="20"/>
              </w:rPr>
              <w:t>- licznik bezdechów</w:t>
            </w:r>
          </w:p>
          <w:p w:rsidR="00395E42" w:rsidRPr="00A22BFC" w:rsidRDefault="00395E42" w:rsidP="00395E42">
            <w:pPr>
              <w:jc w:val="left"/>
              <w:rPr>
                <w:rFonts w:cs="Arial"/>
                <w:sz w:val="20"/>
                <w:szCs w:val="20"/>
              </w:rPr>
            </w:pPr>
            <w:r w:rsidRPr="00A22BFC">
              <w:rPr>
                <w:rFonts w:cs="Arial"/>
                <w:sz w:val="20"/>
                <w:szCs w:val="20"/>
              </w:rPr>
              <w:t>- alarm bezdechu w zakresie min. 5-50 s</w:t>
            </w:r>
          </w:p>
          <w:p w:rsidR="00395E42" w:rsidRPr="00A22BFC" w:rsidRDefault="00395E42" w:rsidP="00395E42">
            <w:pPr>
              <w:jc w:val="left"/>
              <w:rPr>
                <w:rFonts w:cs="Arial"/>
                <w:sz w:val="20"/>
                <w:szCs w:val="20"/>
              </w:rPr>
            </w:pPr>
            <w:r w:rsidRPr="00A22BFC">
              <w:rPr>
                <w:rFonts w:cs="Arial"/>
                <w:sz w:val="20"/>
                <w:szCs w:val="20"/>
              </w:rPr>
              <w:t>- prezentacja fali oddechu</w:t>
            </w:r>
          </w:p>
          <w:p w:rsidR="00395E42" w:rsidRPr="00A22BFC" w:rsidRDefault="00395E42" w:rsidP="00395E42">
            <w:pPr>
              <w:pStyle w:val="Tekstpodstawowywcity"/>
              <w:spacing w:after="0"/>
              <w:ind w:left="0"/>
              <w:jc w:val="left"/>
              <w:rPr>
                <w:rFonts w:cs="Arial"/>
                <w:sz w:val="20"/>
                <w:szCs w:val="20"/>
              </w:rPr>
            </w:pPr>
            <w:r w:rsidRPr="00A22BFC">
              <w:rPr>
                <w:rFonts w:cs="Arial"/>
                <w:sz w:val="20"/>
                <w:szCs w:val="20"/>
              </w:rPr>
              <w:t>- wybór elektrod do detekcji oddechu (szczytami płuc lub przeponą) bez konieczności przepinania kabla EKG</w:t>
            </w:r>
          </w:p>
          <w:p w:rsidR="00395E42" w:rsidRPr="00A22BFC" w:rsidRDefault="00395E42" w:rsidP="00395E42">
            <w:pPr>
              <w:pStyle w:val="Tekstpodstawowywcity"/>
              <w:spacing w:after="0"/>
              <w:ind w:left="0"/>
              <w:jc w:val="left"/>
              <w:rPr>
                <w:rFonts w:cs="Arial"/>
                <w:sz w:val="20"/>
                <w:szCs w:val="20"/>
              </w:rPr>
            </w:pPr>
            <w:r w:rsidRPr="00A22BFC">
              <w:rPr>
                <w:rFonts w:cs="Arial"/>
                <w:bCs/>
                <w:sz w:val="20"/>
                <w:szCs w:val="20"/>
              </w:rPr>
              <w:t xml:space="preserve">- wyposażenie do modułu: kabel </w:t>
            </w:r>
            <w:proofErr w:type="spellStart"/>
            <w:r w:rsidRPr="00A22BFC">
              <w:rPr>
                <w:rFonts w:cs="Arial"/>
                <w:bCs/>
                <w:sz w:val="20"/>
                <w:szCs w:val="20"/>
              </w:rPr>
              <w:t>ekg</w:t>
            </w:r>
            <w:proofErr w:type="spellEnd"/>
            <w:r w:rsidRPr="00A22BFC">
              <w:rPr>
                <w:rFonts w:cs="Arial"/>
                <w:bCs/>
                <w:sz w:val="20"/>
                <w:szCs w:val="20"/>
              </w:rPr>
              <w:t xml:space="preserve"> 5 żyłowy</w:t>
            </w:r>
            <w:r>
              <w:rPr>
                <w:rFonts w:cs="Arial"/>
                <w:bCs/>
                <w:sz w:val="20"/>
                <w:szCs w:val="20"/>
              </w:rPr>
              <w:t xml:space="preserve">                  </w:t>
            </w:r>
            <w:r w:rsidRPr="00A22BFC">
              <w:rPr>
                <w:rFonts w:cs="Arial"/>
                <w:bCs/>
                <w:sz w:val="20"/>
                <w:szCs w:val="20"/>
              </w:rPr>
              <w:t xml:space="preserve"> i dodatkowy komplet samych 5 wymiennych, wielorazowych kabelków („żył”) do tego kabla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8F3137">
        <w:trPr>
          <w:cantSplit/>
          <w:trHeight w:val="283"/>
        </w:trPr>
        <w:tc>
          <w:tcPr>
            <w:tcW w:w="360" w:type="pct"/>
            <w:tcBorders>
              <w:top w:val="single" w:sz="4"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lastRenderedPageBreak/>
              <w:t>14</w:t>
            </w:r>
          </w:p>
        </w:tc>
        <w:tc>
          <w:tcPr>
            <w:tcW w:w="2441" w:type="pct"/>
            <w:tcBorders>
              <w:top w:val="single" w:sz="4" w:space="0" w:color="auto"/>
              <w:left w:val="single" w:sz="6" w:space="0" w:color="auto"/>
              <w:bottom w:val="nil"/>
              <w:right w:val="single" w:sz="4" w:space="0" w:color="auto"/>
            </w:tcBorders>
          </w:tcPr>
          <w:p w:rsidR="00395E42" w:rsidRPr="00A22BFC" w:rsidRDefault="00395E42" w:rsidP="00395E42">
            <w:pPr>
              <w:jc w:val="left"/>
              <w:rPr>
                <w:rFonts w:cs="Arial"/>
                <w:sz w:val="20"/>
                <w:szCs w:val="20"/>
              </w:rPr>
            </w:pPr>
            <w:r w:rsidRPr="00A22BFC">
              <w:rPr>
                <w:rFonts w:cs="Arial"/>
                <w:bCs/>
                <w:sz w:val="20"/>
                <w:szCs w:val="20"/>
              </w:rPr>
              <w:t xml:space="preserve">Niezależny, wbudowany moduł SpO2 odporny na niską perfuzję i artefakty ruchowe typu </w:t>
            </w:r>
            <w:proofErr w:type="spellStart"/>
            <w:r w:rsidRPr="00A22BFC">
              <w:rPr>
                <w:rFonts w:cs="Arial"/>
                <w:bCs/>
                <w:sz w:val="20"/>
                <w:szCs w:val="20"/>
              </w:rPr>
              <w:t>Nellcor</w:t>
            </w:r>
            <w:proofErr w:type="spellEnd"/>
            <w:r w:rsidRPr="00A22BFC">
              <w:rPr>
                <w:rFonts w:cs="Arial"/>
                <w:bCs/>
                <w:sz w:val="20"/>
                <w:szCs w:val="20"/>
              </w:rPr>
              <w:t xml:space="preserve"> </w:t>
            </w:r>
            <w:proofErr w:type="spellStart"/>
            <w:r w:rsidRPr="00A22BFC">
              <w:rPr>
                <w:rFonts w:cs="Arial"/>
                <w:bCs/>
                <w:sz w:val="20"/>
                <w:szCs w:val="20"/>
              </w:rPr>
              <w:t>OxiMax</w:t>
            </w:r>
            <w:proofErr w:type="spellEnd"/>
            <w:r w:rsidRPr="00A22BFC">
              <w:rPr>
                <w:rFonts w:cs="Arial"/>
                <w:sz w:val="20"/>
                <w:szCs w:val="20"/>
              </w:rPr>
              <w:t xml:space="preserve">- prezentacja krzywej </w:t>
            </w:r>
            <w:proofErr w:type="spellStart"/>
            <w:r w:rsidRPr="00A22BFC">
              <w:rPr>
                <w:rFonts w:cs="Arial"/>
                <w:sz w:val="20"/>
                <w:szCs w:val="20"/>
              </w:rPr>
              <w:t>pletyzmograficznej</w:t>
            </w:r>
            <w:proofErr w:type="spellEnd"/>
          </w:p>
          <w:p w:rsidR="00395E42" w:rsidRPr="00A22BFC" w:rsidRDefault="00395E42" w:rsidP="00395E42">
            <w:pPr>
              <w:jc w:val="left"/>
              <w:rPr>
                <w:rFonts w:cs="Arial"/>
                <w:sz w:val="20"/>
                <w:szCs w:val="20"/>
              </w:rPr>
            </w:pPr>
            <w:r w:rsidRPr="00A22BFC">
              <w:rPr>
                <w:rFonts w:cs="Arial"/>
                <w:sz w:val="20"/>
                <w:szCs w:val="20"/>
              </w:rPr>
              <w:t>- wartość saturacji w zakresie min. 1-100%</w:t>
            </w:r>
          </w:p>
          <w:p w:rsidR="00395E42" w:rsidRPr="00A22BFC" w:rsidRDefault="00395E42" w:rsidP="00395E42">
            <w:pPr>
              <w:jc w:val="left"/>
              <w:rPr>
                <w:rFonts w:cs="Arial"/>
                <w:sz w:val="20"/>
                <w:szCs w:val="20"/>
              </w:rPr>
            </w:pPr>
            <w:r w:rsidRPr="00A22BFC">
              <w:rPr>
                <w:rFonts w:cs="Arial"/>
                <w:sz w:val="20"/>
                <w:szCs w:val="20"/>
              </w:rPr>
              <w:t xml:space="preserve">- tętno obwodowe w zakresie min. 20-300 </w:t>
            </w:r>
            <w:proofErr w:type="spellStart"/>
            <w:r w:rsidRPr="00A22BFC">
              <w:rPr>
                <w:rFonts w:cs="Arial"/>
                <w:sz w:val="20"/>
                <w:szCs w:val="20"/>
              </w:rPr>
              <w:t>bpm</w:t>
            </w:r>
            <w:proofErr w:type="spellEnd"/>
          </w:p>
          <w:p w:rsidR="00395E42" w:rsidRPr="00A22BFC" w:rsidRDefault="00395E42" w:rsidP="00395E42">
            <w:pPr>
              <w:jc w:val="left"/>
              <w:rPr>
                <w:rFonts w:cs="Arial"/>
                <w:sz w:val="20"/>
                <w:szCs w:val="20"/>
              </w:rPr>
            </w:pPr>
            <w:r w:rsidRPr="00A22BFC">
              <w:rPr>
                <w:rFonts w:cs="Arial"/>
                <w:sz w:val="20"/>
                <w:szCs w:val="20"/>
              </w:rPr>
              <w:t>- załączana przez użytkownika funkcja wysokiej czułości pomiaru SpO2 u pacjentów z bardzo niską perfuzją</w:t>
            </w:r>
          </w:p>
          <w:p w:rsidR="00395E42" w:rsidRPr="00A22BFC" w:rsidRDefault="00395E42" w:rsidP="00395E42">
            <w:pPr>
              <w:jc w:val="left"/>
              <w:rPr>
                <w:rFonts w:cs="Arial"/>
                <w:sz w:val="20"/>
                <w:szCs w:val="20"/>
              </w:rPr>
            </w:pPr>
            <w:r w:rsidRPr="00A22BFC">
              <w:rPr>
                <w:rFonts w:cs="Arial"/>
                <w:sz w:val="20"/>
                <w:szCs w:val="20"/>
              </w:rPr>
              <w:t>- załączana przez użytkownika funkcja blokady alarmu SpO2 i pulsu obwodowego w czasie pomiaru ciśnienia nieinwazyjnego</w:t>
            </w:r>
          </w:p>
          <w:p w:rsidR="00395E42" w:rsidRDefault="00395E42" w:rsidP="00395E42">
            <w:pPr>
              <w:jc w:val="left"/>
              <w:rPr>
                <w:rFonts w:cs="Arial"/>
                <w:sz w:val="20"/>
                <w:szCs w:val="20"/>
              </w:rPr>
            </w:pPr>
            <w:r w:rsidRPr="00A22BFC">
              <w:rPr>
                <w:rFonts w:cs="Arial"/>
                <w:sz w:val="20"/>
                <w:szCs w:val="20"/>
              </w:rPr>
              <w:t xml:space="preserve">- wyposażenie do modułu: </w:t>
            </w:r>
          </w:p>
          <w:p w:rsidR="00395E42" w:rsidRDefault="00395E42" w:rsidP="00395E42">
            <w:pPr>
              <w:jc w:val="left"/>
              <w:rPr>
                <w:rFonts w:cs="Arial"/>
                <w:sz w:val="20"/>
                <w:szCs w:val="20"/>
              </w:rPr>
            </w:pPr>
            <w:r w:rsidRPr="00A22BFC">
              <w:rPr>
                <w:rFonts w:cs="Arial"/>
                <w:sz w:val="20"/>
                <w:szCs w:val="20"/>
              </w:rPr>
              <w:t>przedłużacz Sp</w:t>
            </w:r>
            <w:r>
              <w:rPr>
                <w:rFonts w:cs="Arial"/>
                <w:sz w:val="20"/>
                <w:szCs w:val="20"/>
              </w:rPr>
              <w:t xml:space="preserve">O2 - </w:t>
            </w:r>
            <w:r w:rsidRPr="00A22BFC">
              <w:rPr>
                <w:rFonts w:cs="Arial"/>
                <w:sz w:val="20"/>
                <w:szCs w:val="20"/>
              </w:rPr>
              <w:t xml:space="preserve">1 szt., </w:t>
            </w:r>
          </w:p>
          <w:p w:rsidR="00395E42" w:rsidRPr="00A22BFC" w:rsidRDefault="00395E42" w:rsidP="00395E42">
            <w:pPr>
              <w:jc w:val="left"/>
              <w:rPr>
                <w:rFonts w:cs="Arial"/>
                <w:sz w:val="20"/>
                <w:szCs w:val="20"/>
              </w:rPr>
            </w:pPr>
            <w:r w:rsidRPr="00A22BFC">
              <w:rPr>
                <w:rFonts w:cs="Arial"/>
                <w:sz w:val="20"/>
                <w:szCs w:val="20"/>
              </w:rPr>
              <w:t xml:space="preserve">wielorazowy elastyczny czujniki SpO2 wsuwany na palec (bez sprężyny) spełniający normę min. IP33 </w:t>
            </w:r>
            <w:r>
              <w:rPr>
                <w:rFonts w:cs="Arial"/>
                <w:sz w:val="20"/>
                <w:szCs w:val="20"/>
              </w:rPr>
              <w:t>-</w:t>
            </w:r>
            <w:r w:rsidRPr="00A22BFC">
              <w:rPr>
                <w:rFonts w:cs="Arial"/>
                <w:sz w:val="20"/>
                <w:szCs w:val="20"/>
              </w:rPr>
              <w:t xml:space="preserve"> 1 szt.</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4F1820">
        <w:trPr>
          <w:cantSplit/>
          <w:trHeight w:val="283"/>
        </w:trPr>
        <w:tc>
          <w:tcPr>
            <w:tcW w:w="360" w:type="pct"/>
            <w:tcBorders>
              <w:top w:val="single" w:sz="6" w:space="0" w:color="auto"/>
              <w:left w:val="single" w:sz="6" w:space="0" w:color="auto"/>
              <w:bottom w:val="single" w:sz="4" w:space="0" w:color="auto"/>
              <w:right w:val="nil"/>
            </w:tcBorders>
          </w:tcPr>
          <w:p w:rsidR="00395E42" w:rsidRPr="00A22BFC" w:rsidRDefault="00395E42" w:rsidP="00395E42">
            <w:pPr>
              <w:jc w:val="center"/>
              <w:rPr>
                <w:rFonts w:cs="Arial"/>
                <w:sz w:val="20"/>
                <w:szCs w:val="20"/>
              </w:rPr>
            </w:pPr>
            <w:r w:rsidRPr="00A22BFC">
              <w:rPr>
                <w:rFonts w:cs="Arial"/>
                <w:sz w:val="20"/>
                <w:szCs w:val="20"/>
              </w:rPr>
              <w:t>15</w:t>
            </w:r>
          </w:p>
        </w:tc>
        <w:tc>
          <w:tcPr>
            <w:tcW w:w="2441" w:type="pct"/>
            <w:tcBorders>
              <w:top w:val="single" w:sz="6" w:space="0" w:color="auto"/>
              <w:left w:val="single" w:sz="6" w:space="0" w:color="auto"/>
              <w:bottom w:val="single" w:sz="4" w:space="0" w:color="auto"/>
              <w:right w:val="single" w:sz="4" w:space="0" w:color="auto"/>
            </w:tcBorders>
          </w:tcPr>
          <w:p w:rsidR="00395E42" w:rsidRPr="00A22BFC" w:rsidRDefault="00395E42" w:rsidP="00395E42">
            <w:pPr>
              <w:jc w:val="left"/>
              <w:rPr>
                <w:rFonts w:cs="Arial"/>
                <w:bCs/>
                <w:sz w:val="20"/>
                <w:szCs w:val="20"/>
              </w:rPr>
            </w:pPr>
            <w:r w:rsidRPr="00A22BFC">
              <w:rPr>
                <w:rFonts w:cs="Arial"/>
                <w:bCs/>
                <w:sz w:val="20"/>
                <w:szCs w:val="20"/>
              </w:rPr>
              <w:t>Niezależny, wbudowany moduł nieinwazyjnego pomiaru ciśnienia</w:t>
            </w:r>
          </w:p>
          <w:p w:rsidR="00395E42" w:rsidRPr="00A22BFC" w:rsidRDefault="00395E42" w:rsidP="00395E42">
            <w:pPr>
              <w:jc w:val="left"/>
              <w:rPr>
                <w:rFonts w:cs="Arial"/>
                <w:sz w:val="20"/>
                <w:szCs w:val="20"/>
              </w:rPr>
            </w:pPr>
            <w:r w:rsidRPr="00A22BFC">
              <w:rPr>
                <w:rFonts w:cs="Arial"/>
                <w:sz w:val="20"/>
                <w:szCs w:val="20"/>
              </w:rPr>
              <w:t>- zakres min. 15-270 mmHg</w:t>
            </w:r>
          </w:p>
          <w:p w:rsidR="00395E42" w:rsidRPr="00A22BFC" w:rsidRDefault="00395E42" w:rsidP="00395E42">
            <w:pPr>
              <w:jc w:val="left"/>
              <w:rPr>
                <w:rFonts w:cs="Arial"/>
                <w:sz w:val="20"/>
                <w:szCs w:val="20"/>
              </w:rPr>
            </w:pPr>
            <w:r w:rsidRPr="00A22BFC">
              <w:rPr>
                <w:rFonts w:cs="Arial"/>
                <w:sz w:val="20"/>
                <w:szCs w:val="20"/>
              </w:rPr>
              <w:t xml:space="preserve">- pomiar automatyczny w min. zakresie od 1 do 480 min </w:t>
            </w:r>
          </w:p>
          <w:p w:rsidR="00395E42" w:rsidRPr="00A22BFC" w:rsidRDefault="00395E42" w:rsidP="00395E42">
            <w:pPr>
              <w:jc w:val="left"/>
              <w:rPr>
                <w:rFonts w:cs="Arial"/>
                <w:sz w:val="20"/>
                <w:szCs w:val="20"/>
              </w:rPr>
            </w:pPr>
            <w:r w:rsidRPr="00A22BFC">
              <w:rPr>
                <w:rFonts w:cs="Arial"/>
                <w:sz w:val="20"/>
                <w:szCs w:val="20"/>
              </w:rPr>
              <w:t>- pomiaru ciągły oraz na żądanie</w:t>
            </w:r>
          </w:p>
          <w:p w:rsidR="00395E42" w:rsidRPr="00A22BFC" w:rsidRDefault="00395E42" w:rsidP="00395E42">
            <w:pPr>
              <w:jc w:val="left"/>
              <w:rPr>
                <w:rFonts w:cs="Arial"/>
                <w:sz w:val="20"/>
                <w:szCs w:val="20"/>
              </w:rPr>
            </w:pPr>
            <w:r w:rsidRPr="00A22BFC">
              <w:rPr>
                <w:rFonts w:cs="Arial"/>
                <w:sz w:val="20"/>
                <w:szCs w:val="20"/>
              </w:rPr>
              <w:t>- pomiar wartości pulsu z mankietu z prezentacją na ekranie</w:t>
            </w:r>
          </w:p>
          <w:p w:rsidR="00395E42" w:rsidRPr="00A22BFC" w:rsidRDefault="00395E42" w:rsidP="00395E42">
            <w:pPr>
              <w:jc w:val="left"/>
              <w:rPr>
                <w:rFonts w:cs="Arial"/>
                <w:sz w:val="20"/>
                <w:szCs w:val="20"/>
              </w:rPr>
            </w:pPr>
            <w:r w:rsidRPr="00A22BFC">
              <w:rPr>
                <w:rFonts w:cs="Arial"/>
                <w:sz w:val="20"/>
                <w:szCs w:val="20"/>
              </w:rPr>
              <w:t>- pomiar i jednoczesna prezentacja ciśnienia skurczowego, średniego i rozkurczowego</w:t>
            </w:r>
          </w:p>
          <w:p w:rsidR="00395E42" w:rsidRPr="00A22BFC" w:rsidRDefault="00395E42" w:rsidP="00395E42">
            <w:pPr>
              <w:jc w:val="left"/>
              <w:rPr>
                <w:rFonts w:cs="Arial"/>
                <w:sz w:val="20"/>
                <w:szCs w:val="20"/>
              </w:rPr>
            </w:pPr>
            <w:r w:rsidRPr="00A22BFC">
              <w:rPr>
                <w:rFonts w:cs="Arial"/>
                <w:sz w:val="20"/>
                <w:szCs w:val="20"/>
              </w:rPr>
              <w:t>- możliwość wstępnego ustawiania górnego zakresu pompowania przez użytkownika</w:t>
            </w:r>
          </w:p>
          <w:p w:rsidR="00395E42" w:rsidRPr="00A22BFC" w:rsidRDefault="00395E42" w:rsidP="00395E42">
            <w:pPr>
              <w:jc w:val="left"/>
              <w:rPr>
                <w:rFonts w:cs="Arial"/>
                <w:sz w:val="20"/>
                <w:szCs w:val="20"/>
              </w:rPr>
            </w:pPr>
            <w:r w:rsidRPr="00A22BFC">
              <w:rPr>
                <w:rFonts w:cs="Arial"/>
                <w:sz w:val="20"/>
                <w:szCs w:val="20"/>
              </w:rPr>
              <w:t xml:space="preserve">- szybki dostęp do min. 100 ostatnich pomiarów </w:t>
            </w:r>
            <w:r>
              <w:rPr>
                <w:rFonts w:cs="Arial"/>
                <w:sz w:val="20"/>
                <w:szCs w:val="20"/>
              </w:rPr>
              <w:t xml:space="preserve">                  </w:t>
            </w:r>
            <w:r w:rsidRPr="00A22BFC">
              <w:rPr>
                <w:rFonts w:cs="Arial"/>
                <w:sz w:val="20"/>
                <w:szCs w:val="20"/>
              </w:rPr>
              <w:t>z menu ciśnienia z informacją o wartościach ciśnienia i czasie pomiaru</w:t>
            </w:r>
          </w:p>
          <w:p w:rsidR="00395E42" w:rsidRPr="00A22BFC" w:rsidRDefault="00395E42" w:rsidP="00395E42">
            <w:pPr>
              <w:jc w:val="left"/>
              <w:rPr>
                <w:rFonts w:cs="Arial"/>
                <w:sz w:val="20"/>
                <w:szCs w:val="20"/>
              </w:rPr>
            </w:pPr>
            <w:r w:rsidRPr="00A22BFC">
              <w:rPr>
                <w:rFonts w:cs="Arial"/>
                <w:bCs/>
                <w:sz w:val="20"/>
                <w:szCs w:val="20"/>
              </w:rPr>
              <w:t>- wyposażenie do modułu: 3</w:t>
            </w:r>
            <w:r w:rsidRPr="00A22BFC">
              <w:rPr>
                <w:rFonts w:cs="Arial"/>
                <w:sz w:val="20"/>
                <w:szCs w:val="20"/>
              </w:rPr>
              <w:t xml:space="preserve"> wielorazowe mankiety dla dorosłych oraz 1 uniwersalny wężyk z szybkozłączami</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4F1820">
        <w:trPr>
          <w:cantSplit/>
          <w:trHeight w:val="283"/>
        </w:trPr>
        <w:tc>
          <w:tcPr>
            <w:tcW w:w="360"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center"/>
              <w:rPr>
                <w:rFonts w:cs="Arial"/>
                <w:sz w:val="20"/>
                <w:szCs w:val="20"/>
              </w:rPr>
            </w:pPr>
            <w:r w:rsidRPr="00A22BFC">
              <w:rPr>
                <w:rFonts w:cs="Arial"/>
                <w:sz w:val="20"/>
                <w:szCs w:val="20"/>
              </w:rPr>
              <w:t>16</w:t>
            </w:r>
          </w:p>
        </w:tc>
        <w:tc>
          <w:tcPr>
            <w:tcW w:w="2441"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jc w:val="left"/>
              <w:rPr>
                <w:rFonts w:cs="Arial"/>
                <w:bCs/>
                <w:sz w:val="20"/>
                <w:szCs w:val="20"/>
              </w:rPr>
            </w:pPr>
            <w:r w:rsidRPr="00A22BFC">
              <w:rPr>
                <w:rFonts w:cs="Arial"/>
                <w:bCs/>
                <w:sz w:val="20"/>
                <w:szCs w:val="20"/>
              </w:rPr>
              <w:t>Niezależny, wbudowany moduł inwazyjnego pomiaru ciśnienia w 3 kanałach</w:t>
            </w:r>
          </w:p>
          <w:p w:rsidR="00395E42" w:rsidRPr="00A22BFC" w:rsidRDefault="00395E42" w:rsidP="00395E42">
            <w:pPr>
              <w:jc w:val="left"/>
              <w:rPr>
                <w:rFonts w:cs="Arial"/>
                <w:bCs/>
                <w:sz w:val="20"/>
                <w:szCs w:val="20"/>
              </w:rPr>
            </w:pPr>
            <w:r w:rsidRPr="00A22BFC">
              <w:rPr>
                <w:rFonts w:cs="Arial"/>
                <w:bCs/>
                <w:sz w:val="20"/>
                <w:szCs w:val="20"/>
              </w:rPr>
              <w:t>- zakres pomiarowy: min. od minus 40 do plus 320 mmHg</w:t>
            </w:r>
          </w:p>
          <w:p w:rsidR="00395E42" w:rsidRPr="00A22BFC" w:rsidRDefault="00395E42" w:rsidP="00395E42">
            <w:pPr>
              <w:jc w:val="left"/>
              <w:rPr>
                <w:rFonts w:cs="Arial"/>
                <w:bCs/>
                <w:sz w:val="20"/>
                <w:szCs w:val="20"/>
              </w:rPr>
            </w:pPr>
            <w:r w:rsidRPr="00A22BFC">
              <w:rPr>
                <w:rFonts w:cs="Arial"/>
                <w:bCs/>
                <w:sz w:val="20"/>
                <w:szCs w:val="20"/>
              </w:rPr>
              <w:t xml:space="preserve">- prezentacja następujących wartości dla każdego kanału: skurczowej, rozkurczowej, średniej i pulsu </w:t>
            </w:r>
          </w:p>
          <w:p w:rsidR="00395E42" w:rsidRPr="00A22BFC" w:rsidRDefault="00395E42" w:rsidP="00395E42">
            <w:pPr>
              <w:jc w:val="left"/>
              <w:rPr>
                <w:rFonts w:cs="Arial"/>
                <w:bCs/>
                <w:sz w:val="20"/>
                <w:szCs w:val="20"/>
              </w:rPr>
            </w:pPr>
            <w:r w:rsidRPr="00A22BFC">
              <w:rPr>
                <w:rFonts w:cs="Arial"/>
                <w:bCs/>
                <w:sz w:val="20"/>
                <w:szCs w:val="20"/>
              </w:rPr>
              <w:t>- jednoczesna prezentacja 3 fal ciśnienia</w:t>
            </w:r>
          </w:p>
          <w:p w:rsidR="00395E42" w:rsidRPr="00A22BFC" w:rsidRDefault="00395E42" w:rsidP="00395E42">
            <w:pPr>
              <w:jc w:val="left"/>
              <w:rPr>
                <w:rFonts w:cs="Arial"/>
                <w:bCs/>
                <w:sz w:val="20"/>
                <w:szCs w:val="20"/>
              </w:rPr>
            </w:pPr>
            <w:r w:rsidRPr="00A22BFC">
              <w:rPr>
                <w:rFonts w:cs="Arial"/>
                <w:bCs/>
                <w:sz w:val="20"/>
                <w:szCs w:val="20"/>
              </w:rPr>
              <w:t>- wyposażenie do modułu: 2 kable interfejsowe oraz 2 przetworniki do inwazyjnego ciśnienia oraz moduł do pomiaru ciśnienia wewnątrzczaszkowego ICP podłączany do gniazda inwazyjnego ciśnienia w kardiomonitorze wraz z zestawem do pomiaru ICP</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4F1820">
        <w:trPr>
          <w:cantSplit/>
          <w:trHeight w:val="283"/>
        </w:trPr>
        <w:tc>
          <w:tcPr>
            <w:tcW w:w="360" w:type="pct"/>
            <w:tcBorders>
              <w:top w:val="single" w:sz="4"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lastRenderedPageBreak/>
              <w:t>17</w:t>
            </w:r>
          </w:p>
        </w:tc>
        <w:tc>
          <w:tcPr>
            <w:tcW w:w="2441" w:type="pct"/>
            <w:tcBorders>
              <w:top w:val="single" w:sz="4" w:space="0" w:color="auto"/>
              <w:left w:val="single" w:sz="6" w:space="0" w:color="auto"/>
              <w:bottom w:val="nil"/>
              <w:right w:val="single" w:sz="4" w:space="0" w:color="auto"/>
            </w:tcBorders>
          </w:tcPr>
          <w:p w:rsidR="00395E42" w:rsidRPr="00A22BFC" w:rsidRDefault="00395E42" w:rsidP="00395E42">
            <w:pPr>
              <w:jc w:val="left"/>
              <w:rPr>
                <w:rFonts w:cs="Arial"/>
                <w:bCs/>
                <w:sz w:val="20"/>
                <w:szCs w:val="20"/>
              </w:rPr>
            </w:pPr>
            <w:r w:rsidRPr="00A22BFC">
              <w:rPr>
                <w:rFonts w:cs="Arial"/>
                <w:sz w:val="20"/>
                <w:szCs w:val="20"/>
              </w:rPr>
              <w:t xml:space="preserve">Waga kardiomonitora z wbudowanym ekranem, wymaganymi wbudowanymi modułami i akumulatorem poniżej </w:t>
            </w:r>
            <w:smartTag w:uri="urn:schemas-microsoft-com:office:smarttags" w:element="metricconverter">
              <w:smartTagPr>
                <w:attr w:name="ProductID" w:val="7 kg"/>
              </w:smartTagPr>
              <w:r w:rsidRPr="00A22BFC">
                <w:rPr>
                  <w:rFonts w:cs="Arial"/>
                  <w:sz w:val="20"/>
                  <w:szCs w:val="20"/>
                </w:rPr>
                <w:t>7 kg</w:t>
              </w:r>
            </w:smartTag>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p w:rsidR="00395E42" w:rsidRPr="00395E42" w:rsidRDefault="00395E42" w:rsidP="00395E42">
            <w:pPr>
              <w:jc w:val="center"/>
              <w:rPr>
                <w:sz w:val="20"/>
                <w:szCs w:val="20"/>
              </w:rPr>
            </w:pPr>
            <w:r w:rsidRPr="00395E42">
              <w:rPr>
                <w:sz w:val="20"/>
                <w:szCs w:val="20"/>
              </w:rPr>
              <w:t xml:space="preserve">Parametr </w:t>
            </w:r>
            <w:r>
              <w:rPr>
                <w:sz w:val="20"/>
                <w:szCs w:val="20"/>
              </w:rPr>
              <w:t>wymagany - 0 pkt</w:t>
            </w:r>
          </w:p>
          <w:p w:rsidR="00395E42" w:rsidRPr="00395E42" w:rsidRDefault="00395E42" w:rsidP="00395E42">
            <w:pPr>
              <w:jc w:val="center"/>
              <w:rPr>
                <w:sz w:val="20"/>
                <w:szCs w:val="20"/>
              </w:rPr>
            </w:pPr>
            <w:r>
              <w:rPr>
                <w:sz w:val="20"/>
                <w:szCs w:val="20"/>
              </w:rPr>
              <w:t>Najmniejsza waga - 2 pkt</w:t>
            </w:r>
          </w:p>
          <w:p w:rsidR="00395E42" w:rsidRPr="00395E42" w:rsidRDefault="00395E42" w:rsidP="00395E42">
            <w:pPr>
              <w:jc w:val="center"/>
              <w:rPr>
                <w:sz w:val="20"/>
                <w:szCs w:val="20"/>
              </w:rPr>
            </w:pPr>
            <w:r w:rsidRPr="00395E42">
              <w:rPr>
                <w:sz w:val="20"/>
                <w:szCs w:val="20"/>
              </w:rPr>
              <w:t>Pozostałe proporcjonalnie</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nil"/>
              <w:right w:val="nil"/>
            </w:tcBorders>
          </w:tcPr>
          <w:p w:rsidR="00395E42" w:rsidRPr="00A22BFC" w:rsidRDefault="00395E42" w:rsidP="00395E42">
            <w:pPr>
              <w:jc w:val="center"/>
              <w:rPr>
                <w:rFonts w:cs="Arial"/>
                <w:sz w:val="20"/>
                <w:szCs w:val="20"/>
              </w:rPr>
            </w:pPr>
            <w:r w:rsidRPr="00A22BFC">
              <w:rPr>
                <w:rFonts w:cs="Arial"/>
                <w:sz w:val="20"/>
                <w:szCs w:val="20"/>
              </w:rPr>
              <w:t>18</w:t>
            </w:r>
          </w:p>
        </w:tc>
        <w:tc>
          <w:tcPr>
            <w:tcW w:w="2441" w:type="pct"/>
            <w:tcBorders>
              <w:top w:val="single" w:sz="6" w:space="0" w:color="auto"/>
              <w:left w:val="single" w:sz="6" w:space="0" w:color="auto"/>
              <w:bottom w:val="nil"/>
              <w:right w:val="single" w:sz="4" w:space="0" w:color="auto"/>
            </w:tcBorders>
          </w:tcPr>
          <w:p w:rsidR="00395E42" w:rsidRPr="00A22BFC" w:rsidRDefault="00395E42" w:rsidP="00395E42">
            <w:pPr>
              <w:jc w:val="left"/>
              <w:rPr>
                <w:rFonts w:cs="Arial"/>
                <w:bCs/>
                <w:sz w:val="20"/>
                <w:szCs w:val="20"/>
              </w:rPr>
            </w:pPr>
            <w:r w:rsidRPr="00A22BFC">
              <w:rPr>
                <w:rFonts w:cs="Arial"/>
                <w:bCs/>
                <w:sz w:val="20"/>
                <w:szCs w:val="20"/>
              </w:rPr>
              <w:t xml:space="preserve">Elementy do montażu ściennego z koszykiem </w:t>
            </w:r>
            <w:r>
              <w:rPr>
                <w:rFonts w:cs="Arial"/>
                <w:bCs/>
                <w:sz w:val="20"/>
                <w:szCs w:val="20"/>
              </w:rPr>
              <w:t xml:space="preserve">                   </w:t>
            </w:r>
            <w:r w:rsidRPr="00A22BFC">
              <w:rPr>
                <w:rFonts w:cs="Arial"/>
                <w:bCs/>
                <w:sz w:val="20"/>
                <w:szCs w:val="20"/>
              </w:rPr>
              <w:t>na akcesoria</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395E42" w:rsidRPr="00A22BFC" w:rsidTr="00A22BFC">
        <w:trPr>
          <w:cantSplit/>
          <w:trHeight w:val="283"/>
        </w:trPr>
        <w:tc>
          <w:tcPr>
            <w:tcW w:w="360" w:type="pct"/>
            <w:tcBorders>
              <w:top w:val="single" w:sz="6" w:space="0" w:color="auto"/>
              <w:left w:val="single" w:sz="6" w:space="0" w:color="auto"/>
              <w:bottom w:val="single" w:sz="4" w:space="0" w:color="auto"/>
              <w:right w:val="nil"/>
            </w:tcBorders>
          </w:tcPr>
          <w:p w:rsidR="00395E42" w:rsidRPr="00A22BFC" w:rsidRDefault="00395E42" w:rsidP="00395E42">
            <w:pPr>
              <w:jc w:val="center"/>
              <w:rPr>
                <w:rFonts w:cs="Arial"/>
                <w:sz w:val="20"/>
                <w:szCs w:val="20"/>
              </w:rPr>
            </w:pPr>
            <w:r w:rsidRPr="00A22BFC">
              <w:rPr>
                <w:rFonts w:cs="Arial"/>
                <w:sz w:val="20"/>
                <w:szCs w:val="20"/>
              </w:rPr>
              <w:t>19</w:t>
            </w:r>
          </w:p>
        </w:tc>
        <w:tc>
          <w:tcPr>
            <w:tcW w:w="2441" w:type="pct"/>
            <w:tcBorders>
              <w:top w:val="single" w:sz="6" w:space="0" w:color="auto"/>
              <w:left w:val="single" w:sz="6" w:space="0" w:color="auto"/>
              <w:bottom w:val="single" w:sz="4" w:space="0" w:color="auto"/>
              <w:right w:val="single" w:sz="4" w:space="0" w:color="auto"/>
            </w:tcBorders>
            <w:vAlign w:val="center"/>
          </w:tcPr>
          <w:p w:rsidR="00395E42" w:rsidRPr="00A22BFC" w:rsidRDefault="00395E42" w:rsidP="00395E42">
            <w:pPr>
              <w:tabs>
                <w:tab w:val="left" w:pos="1058"/>
              </w:tabs>
              <w:jc w:val="left"/>
              <w:rPr>
                <w:rFonts w:cs="Arial"/>
                <w:sz w:val="20"/>
                <w:szCs w:val="20"/>
              </w:rPr>
            </w:pPr>
            <w:r w:rsidRPr="00A22BFC">
              <w:rPr>
                <w:rFonts w:cs="Arial"/>
                <w:sz w:val="20"/>
                <w:szCs w:val="20"/>
              </w:rPr>
              <w:t xml:space="preserve">Możliwość rozbudowy o temperaturę, saturację dualną, kapnometrię, ciśnienie krwawe w 4 kanale, pomiar rzutu serca metodą </w:t>
            </w:r>
            <w:proofErr w:type="spellStart"/>
            <w:r w:rsidRPr="00A22BFC">
              <w:rPr>
                <w:rFonts w:cs="Arial"/>
                <w:sz w:val="20"/>
                <w:szCs w:val="20"/>
              </w:rPr>
              <w:t>termodylucji</w:t>
            </w:r>
            <w:proofErr w:type="spellEnd"/>
            <w:r w:rsidRPr="00A22BFC">
              <w:rPr>
                <w:rFonts w:cs="Arial"/>
                <w:sz w:val="20"/>
                <w:szCs w:val="20"/>
              </w:rPr>
              <w:t xml:space="preserve">, pomiar rzutu serca metodą kardiografii impedancyjnej, pomiar gazów  anestetycznych, rejestrator termiczny z wydrukiem 6 odprowadzeń </w:t>
            </w:r>
            <w:proofErr w:type="spellStart"/>
            <w:r w:rsidRPr="00A22BFC">
              <w:rPr>
                <w:rFonts w:cs="Arial"/>
                <w:sz w:val="20"/>
                <w:szCs w:val="20"/>
              </w:rPr>
              <w:t>ekg</w:t>
            </w:r>
            <w:proofErr w:type="spellEnd"/>
            <w:r w:rsidRPr="00A22BFC">
              <w:rPr>
                <w:rFonts w:cs="Arial"/>
                <w:sz w:val="20"/>
                <w:szCs w:val="20"/>
              </w:rPr>
              <w:t xml:space="preserve"> jednocześnie</w:t>
            </w:r>
          </w:p>
        </w:tc>
        <w:tc>
          <w:tcPr>
            <w:tcW w:w="1076" w:type="pct"/>
            <w:tcBorders>
              <w:top w:val="single" w:sz="4" w:space="0" w:color="auto"/>
              <w:left w:val="single" w:sz="4" w:space="0" w:color="auto"/>
              <w:bottom w:val="single" w:sz="4" w:space="0" w:color="auto"/>
              <w:right w:val="single" w:sz="4" w:space="0" w:color="auto"/>
            </w:tcBorders>
          </w:tcPr>
          <w:p w:rsidR="00395E42" w:rsidRPr="00395E42" w:rsidRDefault="00395E42" w:rsidP="00395E42">
            <w:pPr>
              <w:jc w:val="center"/>
              <w:rPr>
                <w:sz w:val="20"/>
                <w:szCs w:val="20"/>
              </w:rPr>
            </w:pPr>
            <w:r w:rsidRPr="00395E42">
              <w:rPr>
                <w:sz w:val="20"/>
                <w:szCs w:val="20"/>
              </w:rPr>
              <w:t>TAK</w:t>
            </w:r>
          </w:p>
        </w:tc>
        <w:tc>
          <w:tcPr>
            <w:tcW w:w="1123" w:type="pct"/>
            <w:tcBorders>
              <w:top w:val="single" w:sz="4" w:space="0" w:color="auto"/>
              <w:left w:val="single" w:sz="4" w:space="0" w:color="auto"/>
              <w:bottom w:val="single" w:sz="4" w:space="0" w:color="auto"/>
              <w:right w:val="single" w:sz="4" w:space="0" w:color="auto"/>
            </w:tcBorders>
          </w:tcPr>
          <w:p w:rsidR="00395E42" w:rsidRPr="00A22BFC" w:rsidRDefault="00395E42" w:rsidP="00395E42">
            <w:pPr>
              <w:rPr>
                <w:rFonts w:cs="Arial"/>
                <w:bCs/>
                <w:sz w:val="20"/>
                <w:szCs w:val="20"/>
                <w:highlight w:val="yellow"/>
              </w:rPr>
            </w:pPr>
          </w:p>
        </w:tc>
      </w:tr>
      <w:tr w:rsidR="00A22BFC" w:rsidRPr="00A22BFC" w:rsidTr="00395E42">
        <w:trPr>
          <w:cantSplit/>
          <w:trHeight w:val="283"/>
        </w:trPr>
        <w:tc>
          <w:tcPr>
            <w:tcW w:w="360" w:type="pct"/>
            <w:tcBorders>
              <w:top w:val="single" w:sz="4" w:space="0" w:color="auto"/>
              <w:left w:val="single" w:sz="4" w:space="0" w:color="auto"/>
              <w:bottom w:val="single" w:sz="4" w:space="0" w:color="auto"/>
              <w:right w:val="single" w:sz="4" w:space="0" w:color="auto"/>
            </w:tcBorders>
          </w:tcPr>
          <w:p w:rsidR="00A22BFC" w:rsidRPr="00A22BFC" w:rsidRDefault="00A22BFC" w:rsidP="00A22BFC">
            <w:pPr>
              <w:jc w:val="center"/>
              <w:rPr>
                <w:rFonts w:cs="Arial"/>
                <w:sz w:val="20"/>
                <w:szCs w:val="20"/>
              </w:rPr>
            </w:pPr>
          </w:p>
        </w:tc>
        <w:tc>
          <w:tcPr>
            <w:tcW w:w="2441" w:type="pct"/>
            <w:tcBorders>
              <w:top w:val="single" w:sz="4" w:space="0" w:color="auto"/>
              <w:left w:val="single" w:sz="4" w:space="0" w:color="auto"/>
              <w:bottom w:val="single" w:sz="4" w:space="0" w:color="auto"/>
              <w:right w:val="single" w:sz="4" w:space="0" w:color="auto"/>
            </w:tcBorders>
          </w:tcPr>
          <w:p w:rsidR="00A22BFC" w:rsidRPr="00501BFF" w:rsidRDefault="00A22BFC" w:rsidP="00A22BFC">
            <w:pPr>
              <w:spacing w:before="60"/>
              <w:jc w:val="left"/>
              <w:rPr>
                <w:rFonts w:eastAsia="GulimChe" w:cs="Arial"/>
                <w:b/>
                <w:sz w:val="20"/>
                <w:szCs w:val="20"/>
              </w:rPr>
            </w:pPr>
            <w:r w:rsidRPr="00501BFF">
              <w:rPr>
                <w:rFonts w:eastAsia="GulimChe" w:cs="Arial"/>
                <w:b/>
                <w:sz w:val="20"/>
                <w:szCs w:val="20"/>
              </w:rPr>
              <w:t>Gwarancja</w:t>
            </w:r>
          </w:p>
        </w:tc>
        <w:tc>
          <w:tcPr>
            <w:tcW w:w="1076" w:type="pct"/>
            <w:tcBorders>
              <w:top w:val="single" w:sz="4" w:space="0" w:color="auto"/>
              <w:left w:val="single" w:sz="4" w:space="0" w:color="auto"/>
              <w:bottom w:val="single" w:sz="4" w:space="0" w:color="auto"/>
              <w:right w:val="single" w:sz="4" w:space="0" w:color="auto"/>
            </w:tcBorders>
            <w:vAlign w:val="center"/>
          </w:tcPr>
          <w:p w:rsidR="00A22BFC" w:rsidRPr="00501BFF" w:rsidRDefault="00A22BFC" w:rsidP="00A22BFC">
            <w:pPr>
              <w:spacing w:before="60"/>
              <w:jc w:val="center"/>
              <w:rPr>
                <w:rFonts w:cs="Arial"/>
                <w:sz w:val="20"/>
                <w:szCs w:val="20"/>
              </w:rPr>
            </w:pPr>
          </w:p>
        </w:tc>
        <w:tc>
          <w:tcPr>
            <w:tcW w:w="1123" w:type="pct"/>
            <w:tcBorders>
              <w:top w:val="single" w:sz="4" w:space="0" w:color="auto"/>
              <w:left w:val="single" w:sz="4" w:space="0" w:color="auto"/>
              <w:bottom w:val="single" w:sz="4" w:space="0" w:color="auto"/>
              <w:right w:val="single" w:sz="4" w:space="0" w:color="auto"/>
            </w:tcBorders>
          </w:tcPr>
          <w:p w:rsidR="00A22BFC" w:rsidRPr="00A22BFC" w:rsidRDefault="00A22BFC" w:rsidP="00A22BFC">
            <w:pPr>
              <w:rPr>
                <w:rFonts w:cs="Arial"/>
                <w:bCs/>
                <w:sz w:val="20"/>
                <w:szCs w:val="20"/>
                <w:highlight w:val="yellow"/>
              </w:rPr>
            </w:pPr>
          </w:p>
        </w:tc>
      </w:tr>
      <w:tr w:rsidR="00A22BFC" w:rsidRPr="00A22BFC" w:rsidTr="00395E42">
        <w:trPr>
          <w:cantSplit/>
          <w:trHeight w:val="283"/>
        </w:trPr>
        <w:tc>
          <w:tcPr>
            <w:tcW w:w="360" w:type="pct"/>
            <w:tcBorders>
              <w:top w:val="single" w:sz="4" w:space="0" w:color="auto"/>
              <w:left w:val="single" w:sz="4" w:space="0" w:color="auto"/>
              <w:bottom w:val="single" w:sz="4" w:space="0" w:color="auto"/>
              <w:right w:val="single" w:sz="4" w:space="0" w:color="auto"/>
            </w:tcBorders>
          </w:tcPr>
          <w:p w:rsidR="00A22BFC" w:rsidRPr="00A22BFC" w:rsidRDefault="00A22BFC" w:rsidP="00A22BFC">
            <w:pPr>
              <w:jc w:val="center"/>
              <w:rPr>
                <w:rFonts w:cs="Arial"/>
                <w:sz w:val="20"/>
                <w:szCs w:val="20"/>
              </w:rPr>
            </w:pPr>
          </w:p>
        </w:tc>
        <w:tc>
          <w:tcPr>
            <w:tcW w:w="2441" w:type="pct"/>
            <w:tcBorders>
              <w:top w:val="single" w:sz="4" w:space="0" w:color="auto"/>
              <w:left w:val="single" w:sz="4" w:space="0" w:color="auto"/>
              <w:bottom w:val="single" w:sz="4" w:space="0" w:color="auto"/>
              <w:right w:val="single" w:sz="4" w:space="0" w:color="auto"/>
            </w:tcBorders>
          </w:tcPr>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Gwarancja min. 24 miesiące</w:t>
            </w: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     ]  24 miesiące</w:t>
            </w: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     ]  36 miesięcy </w:t>
            </w: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     ]  48 miesięcy </w:t>
            </w: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     ]  60 miesięcy </w:t>
            </w: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xml:space="preserve"> [     ]  ≥ 60 miesięcy tj. ……………miesięcy</w:t>
            </w:r>
          </w:p>
          <w:p w:rsidR="00A22BFC" w:rsidRPr="00561A48" w:rsidRDefault="00A22BFC" w:rsidP="00A22BFC">
            <w:pPr>
              <w:spacing w:before="60"/>
              <w:jc w:val="left"/>
              <w:rPr>
                <w:rFonts w:eastAsia="GulimChe" w:cs="Arial"/>
                <w:sz w:val="12"/>
                <w:szCs w:val="12"/>
              </w:rPr>
            </w:pPr>
          </w:p>
          <w:p w:rsidR="00A22BFC" w:rsidRPr="00501BFF" w:rsidRDefault="00A22BFC" w:rsidP="00A22BFC">
            <w:pPr>
              <w:spacing w:before="60"/>
              <w:jc w:val="left"/>
              <w:rPr>
                <w:rFonts w:eastAsia="GulimChe" w:cs="Arial"/>
                <w:sz w:val="20"/>
                <w:szCs w:val="20"/>
              </w:rPr>
            </w:pPr>
            <w:r w:rsidRPr="00501BFF">
              <w:rPr>
                <w:rFonts w:eastAsia="GulimChe" w:cs="Arial"/>
                <w:sz w:val="20"/>
                <w:szCs w:val="20"/>
              </w:rPr>
              <w:t>* Wykonawca zaznacza [X] jedną pozycję.</w:t>
            </w:r>
          </w:p>
        </w:tc>
        <w:tc>
          <w:tcPr>
            <w:tcW w:w="1076" w:type="pct"/>
            <w:tcBorders>
              <w:top w:val="single" w:sz="4" w:space="0" w:color="auto"/>
              <w:left w:val="single" w:sz="4" w:space="0" w:color="auto"/>
              <w:bottom w:val="single" w:sz="4" w:space="0" w:color="auto"/>
              <w:right w:val="single" w:sz="4" w:space="0" w:color="auto"/>
            </w:tcBorders>
            <w:vAlign w:val="center"/>
          </w:tcPr>
          <w:p w:rsidR="00A22BFC" w:rsidRPr="00887C1B" w:rsidRDefault="00A22BFC" w:rsidP="00A22BFC">
            <w:pPr>
              <w:spacing w:before="60"/>
              <w:jc w:val="center"/>
              <w:rPr>
                <w:rFonts w:eastAsia="GulimChe" w:cs="Arial"/>
                <w:sz w:val="20"/>
                <w:szCs w:val="20"/>
              </w:rPr>
            </w:pPr>
            <w:r w:rsidRPr="00887C1B">
              <w:rPr>
                <w:rFonts w:eastAsia="GulimChe" w:cs="Arial"/>
                <w:sz w:val="20"/>
                <w:szCs w:val="20"/>
              </w:rPr>
              <w:t xml:space="preserve">TAK </w:t>
            </w:r>
          </w:p>
          <w:p w:rsidR="00A22BFC" w:rsidRDefault="00A22BFC" w:rsidP="00A22BFC">
            <w:pPr>
              <w:spacing w:before="60"/>
              <w:jc w:val="center"/>
              <w:rPr>
                <w:rFonts w:eastAsia="GulimChe" w:cs="Arial"/>
                <w:sz w:val="20"/>
                <w:szCs w:val="20"/>
              </w:rPr>
            </w:pPr>
            <w:r w:rsidRPr="00887C1B">
              <w:rPr>
                <w:rFonts w:eastAsia="GulimChe" w:cs="Arial"/>
                <w:sz w:val="20"/>
                <w:szCs w:val="20"/>
              </w:rPr>
              <w:t>(podać ilość miesięcy)</w:t>
            </w:r>
          </w:p>
          <w:p w:rsidR="00A22BFC" w:rsidRDefault="00A22BFC" w:rsidP="00A22BFC">
            <w:pPr>
              <w:spacing w:before="60"/>
              <w:jc w:val="center"/>
              <w:rPr>
                <w:rFonts w:eastAsia="GulimChe" w:cs="Arial"/>
                <w:sz w:val="20"/>
                <w:szCs w:val="20"/>
              </w:rPr>
            </w:pPr>
          </w:p>
          <w:p w:rsidR="00A22BFC" w:rsidRDefault="00A22BFC" w:rsidP="00A22BFC">
            <w:pPr>
              <w:spacing w:before="60"/>
              <w:jc w:val="center"/>
              <w:rPr>
                <w:rFonts w:eastAsia="GulimChe" w:cs="Arial"/>
                <w:sz w:val="20"/>
                <w:szCs w:val="20"/>
              </w:rPr>
            </w:pPr>
          </w:p>
          <w:p w:rsidR="00A22BFC" w:rsidRPr="00501BFF" w:rsidRDefault="00A22BFC" w:rsidP="00A22BFC">
            <w:pPr>
              <w:spacing w:before="60"/>
              <w:jc w:val="center"/>
              <w:rPr>
                <w:rFonts w:cs="Arial"/>
                <w:sz w:val="20"/>
                <w:szCs w:val="20"/>
              </w:rPr>
            </w:pPr>
          </w:p>
        </w:tc>
        <w:tc>
          <w:tcPr>
            <w:tcW w:w="1123" w:type="pct"/>
            <w:tcBorders>
              <w:top w:val="single" w:sz="4" w:space="0" w:color="auto"/>
              <w:left w:val="single" w:sz="4" w:space="0" w:color="auto"/>
              <w:bottom w:val="single" w:sz="4" w:space="0" w:color="auto"/>
              <w:right w:val="single" w:sz="4" w:space="0" w:color="auto"/>
            </w:tcBorders>
          </w:tcPr>
          <w:p w:rsidR="00A22BFC" w:rsidRPr="00A22BFC" w:rsidRDefault="00A22BFC" w:rsidP="00A22BFC">
            <w:pPr>
              <w:rPr>
                <w:rFonts w:cs="Arial"/>
                <w:bCs/>
                <w:sz w:val="20"/>
                <w:szCs w:val="20"/>
                <w:highlight w:val="yellow"/>
              </w:rPr>
            </w:pPr>
          </w:p>
        </w:tc>
      </w:tr>
    </w:tbl>
    <w:p w:rsidR="00DE5E3C" w:rsidRPr="00DE5E3C" w:rsidRDefault="00DE5E3C" w:rsidP="00DE5E3C">
      <w:pPr>
        <w:spacing w:after="0" w:line="360" w:lineRule="auto"/>
        <w:rPr>
          <w:rFonts w:ascii="Times New Roman" w:eastAsia="Times New Roman" w:hAnsi="Times New Roman"/>
          <w:sz w:val="20"/>
          <w:szCs w:val="20"/>
          <w:lang w:eastAsia="pl-PL"/>
        </w:rPr>
      </w:pPr>
    </w:p>
    <w:p w:rsidR="00887C1B" w:rsidRDefault="00887C1B" w:rsidP="00571545">
      <w:pPr>
        <w:spacing w:after="200"/>
        <w:jc w:val="right"/>
        <w:rPr>
          <w:rFonts w:cs="Arial"/>
          <w:sz w:val="20"/>
          <w:szCs w:val="20"/>
        </w:rPr>
      </w:pPr>
    </w:p>
    <w:p w:rsidR="00DE5E3C" w:rsidRPr="00DE5E3C" w:rsidRDefault="00DE5E3C" w:rsidP="00DE5E3C">
      <w:pPr>
        <w:spacing w:after="0" w:line="360" w:lineRule="auto"/>
        <w:rPr>
          <w:rFonts w:eastAsia="Times New Roman" w:cs="Arial"/>
          <w:b/>
          <w:lang w:eastAsia="pl-PL"/>
        </w:rPr>
      </w:pPr>
    </w:p>
    <w:p w:rsidR="00887C1B" w:rsidRDefault="00887C1B" w:rsidP="00571545">
      <w:pPr>
        <w:spacing w:after="200"/>
        <w:jc w:val="right"/>
        <w:rPr>
          <w:rFonts w:cs="Arial"/>
          <w:sz w:val="20"/>
          <w:szCs w:val="20"/>
        </w:rPr>
      </w:pPr>
    </w:p>
    <w:p w:rsidR="00801695" w:rsidRPr="00801695" w:rsidRDefault="00801695" w:rsidP="00801695">
      <w:pPr>
        <w:rPr>
          <w:rFonts w:cs="Arial"/>
          <w:sz w:val="20"/>
          <w:szCs w:val="20"/>
        </w:rPr>
      </w:pPr>
    </w:p>
    <w:p w:rsidR="00801695" w:rsidRDefault="00801695" w:rsidP="00801695">
      <w:pPr>
        <w:spacing w:after="200"/>
        <w:rPr>
          <w:rFonts w:cs="Arial"/>
          <w:sz w:val="20"/>
          <w:szCs w:val="20"/>
        </w:rPr>
      </w:pPr>
    </w:p>
    <w:p w:rsidR="00801695" w:rsidRDefault="00801695"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47980" w:rsidRDefault="00747980" w:rsidP="00845403">
      <w:pPr>
        <w:spacing w:after="200"/>
        <w:rPr>
          <w:rFonts w:cs="Arial"/>
          <w:sz w:val="20"/>
          <w:szCs w:val="20"/>
        </w:rPr>
      </w:pPr>
    </w:p>
    <w:p w:rsidR="00787F72" w:rsidRDefault="00787F7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747980">
        <w:rPr>
          <w:rFonts w:cs="Arial"/>
          <w:sz w:val="20"/>
          <w:szCs w:val="20"/>
        </w:rPr>
        <w:t>ZP-49</w:t>
      </w:r>
      <w:r w:rsidR="00E7511B">
        <w:rPr>
          <w:rFonts w:cs="Arial"/>
          <w:sz w:val="20"/>
          <w:szCs w:val="20"/>
        </w:rPr>
        <w:t>/2019</w:t>
      </w:r>
      <w:r w:rsidRPr="00845403">
        <w:rPr>
          <w:rFonts w:cs="Arial"/>
          <w:sz w:val="20"/>
          <w:szCs w:val="20"/>
        </w:rPr>
        <w:t xml:space="preserve"> przeprowadzonego w trybie przetargu nieograniczonego na do</w:t>
      </w:r>
      <w:r w:rsidR="006B16CE" w:rsidRPr="00845403">
        <w:rPr>
          <w:rFonts w:cs="Arial"/>
          <w:sz w:val="20"/>
          <w:szCs w:val="20"/>
        </w:rPr>
        <w:t>stawę</w:t>
      </w:r>
      <w:r w:rsidR="00EE134F" w:rsidRPr="00845403">
        <w:rPr>
          <w:rFonts w:cs="Arial"/>
          <w:sz w:val="20"/>
          <w:szCs w:val="20"/>
        </w:rPr>
        <w:t xml:space="preserve"> sprzętu medycznego dla Oddz</w:t>
      </w:r>
      <w:r w:rsidR="00747980">
        <w:rPr>
          <w:rFonts w:cs="Arial"/>
          <w:sz w:val="20"/>
          <w:szCs w:val="20"/>
        </w:rPr>
        <w:t>iału Intensywnej Terapii i Anestezjologii oraz Oddziału Neurochirurgii</w:t>
      </w:r>
      <w:r w:rsidR="00EE134F" w:rsidRPr="00845403">
        <w:rPr>
          <w:rFonts w:cs="Arial"/>
          <w:sz w:val="20"/>
          <w:szCs w:val="20"/>
        </w:rPr>
        <w:t xml:space="preserve"> </w:t>
      </w:r>
      <w:r w:rsidRPr="00845403">
        <w:rPr>
          <w:rFonts w:cs="Arial"/>
          <w:sz w:val="20"/>
          <w:szCs w:val="20"/>
        </w:rPr>
        <w:t>Szpitala Bielańskiego w Warszawie.</w:t>
      </w:r>
    </w:p>
    <w:p w:rsidR="00F97226" w:rsidRDefault="00F97226" w:rsidP="00F97226">
      <w:pPr>
        <w:spacing w:after="160" w:line="259" w:lineRule="auto"/>
        <w:jc w:val="left"/>
        <w:rPr>
          <w:rFonts w:ascii="Times New Roman" w:hAnsi="Times New Roman"/>
          <w:b/>
          <w:color w:val="FF0000"/>
        </w:rPr>
      </w:pPr>
    </w:p>
    <w:p w:rsidR="00747980" w:rsidRDefault="00747980"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Przedmiotem sprzedaży jest sprzęt 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uruchomienia, instalacji sprzętu w siedzibie Zamawiającego</w:t>
      </w:r>
      <w:r w:rsidRPr="00914F86">
        <w:rPr>
          <w:rFonts w:cs="Arial"/>
          <w:sz w:val="20"/>
          <w:szCs w:val="20"/>
        </w:rPr>
        <w:t>;</w:t>
      </w:r>
    </w:p>
    <w:p w:rsidR="00425287" w:rsidRPr="002433A3"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przeszkolenia pracowników Zamawiającego w zakresie obsługi dostarczoneg</w:t>
      </w:r>
      <w:r w:rsidR="00EE3F22" w:rsidRPr="002433A3">
        <w:rPr>
          <w:rFonts w:cs="Arial"/>
          <w:sz w:val="20"/>
          <w:szCs w:val="20"/>
        </w:rPr>
        <w:t>o sprzętu</w:t>
      </w:r>
      <w:r w:rsidRPr="002433A3">
        <w:rPr>
          <w:rFonts w:cs="Arial"/>
          <w:sz w:val="20"/>
          <w:szCs w:val="20"/>
        </w:rPr>
        <w:t>. Przeszkolenie pracowników nastąpi w terminie uzgodnionym z Zamawiającym</w:t>
      </w:r>
    </w:p>
    <w:p w:rsidR="00D76E12"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p>
    <w:p w:rsidR="000255CD" w:rsidRPr="000255CD" w:rsidRDefault="000255CD" w:rsidP="000255CD">
      <w:pPr>
        <w:autoSpaceDE w:val="0"/>
        <w:autoSpaceDN w:val="0"/>
        <w:adjustRightInd w:val="0"/>
        <w:spacing w:after="0" w:line="240" w:lineRule="auto"/>
        <w:ind w:left="568"/>
        <w:rPr>
          <w:rFonts w:cs="Arial"/>
          <w:sz w:val="12"/>
          <w:szCs w:val="12"/>
        </w:rPr>
      </w:pP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2433A3" w:rsidRPr="002433A3">
        <w:rPr>
          <w:rFonts w:cs="Arial"/>
          <w:sz w:val="20"/>
          <w:szCs w:val="20"/>
        </w:rPr>
        <w:t>do 6 tygodni od daty zawarcia umowy.</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uzgodnienia z przedstawicielem Zamawiającego tel. (22)    </w:t>
      </w:r>
      <w:r w:rsidR="00D83338" w:rsidRPr="002433A3">
        <w:rPr>
          <w:rFonts w:cs="Arial"/>
          <w:sz w:val="20"/>
          <w:szCs w:val="20"/>
        </w:rPr>
        <w:t xml:space="preserve">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jc w:val="center"/>
        <w:rPr>
          <w:rFonts w:cs="Arial"/>
          <w:sz w:val="20"/>
          <w:szCs w:val="20"/>
        </w:rPr>
      </w:pPr>
      <w:r w:rsidRPr="002433A3">
        <w:rPr>
          <w:rFonts w:cs="Arial"/>
          <w:sz w:val="20"/>
          <w:szCs w:val="20"/>
        </w:rPr>
        <w:lastRenderedPageBreak/>
        <w:sym w:font="Times New Roman" w:char="00A7"/>
      </w:r>
      <w:r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747980">
        <w:rPr>
          <w:rFonts w:cs="Arial"/>
          <w:sz w:val="20"/>
          <w:szCs w:val="20"/>
        </w:rPr>
        <w:t>.</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747980">
        <w:rPr>
          <w:rFonts w:cs="Arial"/>
          <w:sz w:val="20"/>
          <w:szCs w:val="20"/>
        </w:rPr>
        <w:t>P-49</w:t>
      </w:r>
      <w:r w:rsidR="002433A3">
        <w:rPr>
          <w:rFonts w:cs="Arial"/>
          <w:sz w:val="20"/>
          <w:szCs w:val="20"/>
        </w:rPr>
        <w:t>/2019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a) osobiście do Kancelarii Szpitala (pawilon H, pokój 134),</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0255CD">
      <w:pPr>
        <w:pStyle w:val="Tekstpodstawowywcity"/>
        <w:spacing w:after="0" w:line="240" w:lineRule="auto"/>
        <w:ind w:left="510"/>
        <w:rPr>
          <w:rStyle w:val="Hipercze"/>
          <w:rFonts w:cs="Arial"/>
          <w:sz w:val="20"/>
          <w:szCs w:val="20"/>
        </w:rPr>
      </w:pPr>
      <w:r w:rsidRPr="002433A3">
        <w:rPr>
          <w:rFonts w:cs="Arial"/>
          <w:sz w:val="20"/>
          <w:szCs w:val="20"/>
        </w:rPr>
        <w:t xml:space="preserve">c) drogą elektroniczną, w formacie PDF, pod adres: </w:t>
      </w:r>
      <w:hyperlink r:id="rId19" w:history="1">
        <w:r w:rsidRPr="002433A3">
          <w:rPr>
            <w:rStyle w:val="Hipercze"/>
            <w:rFonts w:cs="Arial"/>
            <w:sz w:val="20"/>
            <w:szCs w:val="20"/>
          </w:rPr>
          <w:t>faktury@bielanski.med.pl</w:t>
        </w:r>
      </w:hyperlink>
    </w:p>
    <w:p w:rsidR="00B84938" w:rsidRDefault="00B84938" w:rsidP="000255CD">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0"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0255CD" w:rsidRPr="000255CD" w:rsidRDefault="000255CD" w:rsidP="000255CD">
      <w:pPr>
        <w:pStyle w:val="Tekstpodstawowywcity"/>
        <w:spacing w:after="0" w:line="240" w:lineRule="auto"/>
        <w:ind w:left="510"/>
        <w:rPr>
          <w:rFonts w:cs="Arial"/>
          <w:color w:val="0000FF"/>
          <w:sz w:val="12"/>
          <w:szCs w:val="12"/>
          <w:u w:val="single"/>
        </w:rPr>
      </w:pP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2433A3">
      <w:pPr>
        <w:numPr>
          <w:ilvl w:val="0"/>
          <w:numId w:val="87"/>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niedostarczonego sprzętu, za każdy dzień zwłoki, po przekroczeniu terminu o</w:t>
      </w:r>
      <w:r w:rsidR="002433A3">
        <w:rPr>
          <w:rFonts w:cs="Arial"/>
          <w:sz w:val="20"/>
          <w:szCs w:val="20"/>
        </w:rPr>
        <w:t>kreślonego  w § 2 ust. 1 umowy,</w:t>
      </w:r>
    </w:p>
    <w:p w:rsidR="001A15DB"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sprzętu za każdy dzień zwłoki w podejmowaniu napraw objętych gwarancją</w:t>
      </w:r>
      <w:r w:rsidRPr="002433A3">
        <w:rPr>
          <w:rFonts w:cs="Arial"/>
          <w:color w:val="FF0000"/>
          <w:sz w:val="20"/>
          <w:szCs w:val="20"/>
        </w:rPr>
        <w:t xml:space="preserve"> </w:t>
      </w:r>
      <w:r w:rsidR="00747980">
        <w:rPr>
          <w:rFonts w:cs="Arial"/>
          <w:sz w:val="20"/>
          <w:szCs w:val="20"/>
        </w:rPr>
        <w:t>lub przeglądu gwarancyjnego</w:t>
      </w:r>
    </w:p>
    <w:p w:rsidR="007B2DD0"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1A15DB">
        <w:rPr>
          <w:rFonts w:cs="Arial"/>
          <w:sz w:val="20"/>
          <w:szCs w:val="20"/>
        </w:rPr>
        <w:t>w wysokości 0,2 % wartości netto sprzętu, za każdy dzień zwłoki w przekroczeniu  terminu</w:t>
      </w:r>
      <w:r w:rsidR="001A15DB" w:rsidRPr="001A15DB">
        <w:rPr>
          <w:rFonts w:cs="Arial"/>
          <w:sz w:val="20"/>
          <w:szCs w:val="20"/>
        </w:rPr>
        <w:t xml:space="preserve"> w</w:t>
      </w:r>
      <w:r w:rsidR="00747980">
        <w:rPr>
          <w:rFonts w:cs="Arial"/>
          <w:sz w:val="20"/>
          <w:szCs w:val="20"/>
        </w:rPr>
        <w:t>stawienia sprzętu zastępczego</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Kary umowne przysługujące Zamawiającemu, o których mowa w ust. 1-2 nie podlegają sumowaniu.</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Zamawiający będzie dochodzić na zasadach ogólnych odszkodowania przewyższającego zastrzeżoną powyżej karę umowną.</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 xml:space="preserve">Zamawiający potrąci karę umowną z płatności wynikających z faktur. </w:t>
      </w:r>
      <w:r w:rsidRPr="002433A3">
        <w:rPr>
          <w:rFonts w:ascii="Arial" w:hAnsi="Arial" w:cs="Arial"/>
          <w:iCs/>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006013" w:rsidRPr="002433A3">
        <w:rPr>
          <w:rFonts w:cs="Arial"/>
          <w:color w:val="000000"/>
          <w:sz w:val="20"/>
          <w:szCs w:val="20"/>
        </w:rPr>
        <w:t>any przez niego sprzęt</w:t>
      </w:r>
      <w:r w:rsidRPr="002433A3">
        <w:rPr>
          <w:rFonts w:cs="Arial"/>
          <w:color w:val="000000"/>
          <w:sz w:val="20"/>
          <w:szCs w:val="20"/>
        </w:rPr>
        <w:t>, będący przedmiotem umowy, posiada stosowne dok</w:t>
      </w:r>
      <w:r w:rsidR="00F35563" w:rsidRPr="002433A3">
        <w:rPr>
          <w:rFonts w:cs="Arial"/>
          <w:color w:val="000000"/>
          <w:sz w:val="20"/>
          <w:szCs w:val="20"/>
        </w:rPr>
        <w:t>umenty dopuszczające do obrotu.</w:t>
      </w:r>
    </w:p>
    <w:p w:rsidR="002433A3" w:rsidRPr="002433A3" w:rsidRDefault="002433A3" w:rsidP="002433A3">
      <w:pPr>
        <w:spacing w:after="120" w:line="240" w:lineRule="auto"/>
        <w:ind w:right="28"/>
        <w:rPr>
          <w:rFonts w:cs="Arial"/>
          <w:color w:val="000000"/>
          <w:sz w:val="20"/>
          <w:szCs w:val="20"/>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xml:space="preserve">§ 8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może przetwarzać dane osobowe wyłącznie w zakresie i celu przewidzianym w umowie.</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747980" w:rsidRDefault="00425287" w:rsidP="002433A3">
      <w:pPr>
        <w:numPr>
          <w:ilvl w:val="0"/>
          <w:numId w:val="85"/>
        </w:numPr>
        <w:spacing w:after="120" w:line="240" w:lineRule="auto"/>
        <w:rPr>
          <w:rFonts w:cs="Arial"/>
          <w:color w:val="FF0000"/>
          <w:sz w:val="20"/>
          <w:szCs w:val="20"/>
        </w:rPr>
      </w:pPr>
      <w:r w:rsidRPr="002433A3">
        <w:rPr>
          <w:rFonts w:cs="Arial"/>
          <w:color w:val="000000"/>
          <w:sz w:val="20"/>
          <w:szCs w:val="20"/>
        </w:rPr>
        <w:t>Zasady przetwarzania danych osobowych zostaną uregulowane w odrębnej umowie</w:t>
      </w:r>
      <w:r w:rsidR="00A673B2" w:rsidRPr="002433A3">
        <w:rPr>
          <w:rFonts w:cs="Arial"/>
          <w:color w:val="000000"/>
          <w:sz w:val="20"/>
          <w:szCs w:val="20"/>
        </w:rPr>
        <w:t>, stanowiącej Załącznik Nr 4</w:t>
      </w:r>
      <w:r w:rsidR="000255CD">
        <w:rPr>
          <w:rFonts w:cs="Arial"/>
          <w:color w:val="000000"/>
          <w:sz w:val="20"/>
          <w:szCs w:val="20"/>
        </w:rPr>
        <w:t>.</w:t>
      </w:r>
    </w:p>
    <w:p w:rsidR="007B2DD0" w:rsidRDefault="007B2DD0" w:rsidP="00425287">
      <w:pPr>
        <w:ind w:right="-142"/>
        <w:jc w:val="cente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9</w:t>
      </w:r>
      <w:r w:rsidR="00747980">
        <w:rPr>
          <w:rFonts w:cs="Arial"/>
          <w:sz w:val="20"/>
          <w:szCs w:val="20"/>
        </w:rPr>
        <w:t xml:space="preserve"> </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miesięcznej gwarancji na dostarczony ……………………………...</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Pr="002433A3">
        <w:rPr>
          <w:rFonts w:cs="Arial"/>
          <w:sz w:val="20"/>
          <w:szCs w:val="20"/>
        </w:rPr>
        <w:t xml:space="preserve"> 10                                                                                                                                           </w:t>
      </w:r>
      <w:r w:rsidR="007B2DD0" w:rsidRPr="002433A3">
        <w:rPr>
          <w:rFonts w:cs="Arial"/>
          <w:sz w:val="20"/>
          <w:szCs w:val="20"/>
        </w:rPr>
        <w:t xml:space="preserve">                               </w:t>
      </w:r>
    </w:p>
    <w:p w:rsidR="00BB52D4" w:rsidRPr="002433A3" w:rsidRDefault="00425287" w:rsidP="002433A3">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5C203A" w:rsidRPr="00425287" w:rsidRDefault="005C203A" w:rsidP="00F35563">
      <w:pPr>
        <w:autoSpaceDE w:val="0"/>
        <w:autoSpaceDN w:val="0"/>
        <w:adjustRightInd w:val="0"/>
        <w:rPr>
          <w:rFonts w:ascii="Times New Roman" w:hAnsi="Times New Roman"/>
        </w:rPr>
      </w:pPr>
    </w:p>
    <w:p w:rsidR="00425287" w:rsidRPr="002433A3" w:rsidRDefault="007B2DD0" w:rsidP="002433A3">
      <w:pPr>
        <w:spacing w:after="120" w:line="240" w:lineRule="auto"/>
        <w:jc w:val="center"/>
        <w:rPr>
          <w:rFonts w:cs="Arial"/>
          <w:sz w:val="20"/>
          <w:szCs w:val="20"/>
        </w:rPr>
      </w:pPr>
      <w:r w:rsidRPr="002433A3">
        <w:rPr>
          <w:rFonts w:cs="Arial"/>
          <w:sz w:val="20"/>
          <w:szCs w:val="20"/>
        </w:rPr>
        <w:t>§ 11</w:t>
      </w:r>
    </w:p>
    <w:p w:rsidR="00425287" w:rsidRPr="002433A3" w:rsidRDefault="00425287" w:rsidP="002433A3">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2433A3" w:rsidRDefault="007B2DD0" w:rsidP="002433A3">
      <w:pPr>
        <w:spacing w:after="120" w:line="240" w:lineRule="auto"/>
        <w:ind w:left="2832" w:firstLine="708"/>
        <w:rPr>
          <w:rFonts w:cs="Arial"/>
          <w:sz w:val="20"/>
          <w:szCs w:val="20"/>
        </w:rPr>
      </w:pPr>
      <w:r w:rsidRPr="002433A3">
        <w:rPr>
          <w:rFonts w:cs="Arial"/>
          <w:sz w:val="20"/>
          <w:szCs w:val="20"/>
        </w:rPr>
        <w:lastRenderedPageBreak/>
        <w:t xml:space="preserve">                    § 12</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F35563" w:rsidRPr="002433A3">
        <w:rPr>
          <w:rFonts w:cs="Arial"/>
          <w:sz w:val="20"/>
          <w:szCs w:val="20"/>
        </w:rPr>
        <w:t>o wyrobach medycznych.</w:t>
      </w:r>
    </w:p>
    <w:p w:rsidR="00F35563" w:rsidRPr="002433A3" w:rsidRDefault="00F35563" w:rsidP="002433A3">
      <w:pPr>
        <w:spacing w:after="120" w:line="240" w:lineRule="auto"/>
        <w:rPr>
          <w:rFonts w:cs="Arial"/>
          <w:sz w:val="20"/>
          <w:szCs w:val="20"/>
        </w:rPr>
      </w:pPr>
    </w:p>
    <w:p w:rsidR="00425287" w:rsidRPr="002433A3" w:rsidRDefault="007B2DD0" w:rsidP="002433A3">
      <w:pPr>
        <w:spacing w:after="120" w:line="240" w:lineRule="auto"/>
        <w:jc w:val="center"/>
        <w:rPr>
          <w:rFonts w:cs="Arial"/>
          <w:sz w:val="20"/>
          <w:szCs w:val="20"/>
        </w:rPr>
      </w:pPr>
      <w:r w:rsidRPr="002433A3">
        <w:rPr>
          <w:rFonts w:cs="Arial"/>
          <w:sz w:val="20"/>
          <w:szCs w:val="20"/>
        </w:rPr>
        <w:t>§ 13</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425287" w:rsidRDefault="00425287" w:rsidP="00425287">
      <w:pPr>
        <w:widowControl w:val="0"/>
        <w:rPr>
          <w:rFonts w:ascii="Times New Roman" w:hAnsi="Times New Roman"/>
          <w:color w:val="000000"/>
        </w:rPr>
      </w:pPr>
    </w:p>
    <w:p w:rsidR="002433A3" w:rsidRPr="00425287" w:rsidRDefault="002433A3" w:rsidP="00425287">
      <w:pPr>
        <w:widowControl w:val="0"/>
        <w:rPr>
          <w:rFonts w:ascii="Times New Roman" w:hAnsi="Times New Roman"/>
          <w:color w:val="000000"/>
        </w:rPr>
      </w:pPr>
    </w:p>
    <w:p w:rsidR="00425287" w:rsidRPr="002433A3" w:rsidRDefault="00425287" w:rsidP="00425287">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510F41" w:rsidRDefault="00510F41" w:rsidP="00510F41">
      <w:pPr>
        <w:spacing w:after="200"/>
        <w:jc w:val="left"/>
        <w:rPr>
          <w:rFonts w:ascii="Times New Roman" w:hAnsi="Times New Roman"/>
          <w:b/>
          <w:sz w:val="20"/>
          <w:szCs w:val="20"/>
        </w:rPr>
      </w:pPr>
    </w:p>
    <w:p w:rsidR="000255CD" w:rsidRDefault="000255CD" w:rsidP="00510F41">
      <w:pPr>
        <w:spacing w:after="200"/>
        <w:jc w:val="left"/>
        <w:rPr>
          <w:rFonts w:ascii="Times New Roman" w:hAnsi="Times New Roman"/>
          <w:b/>
          <w:sz w:val="20"/>
          <w:szCs w:val="20"/>
        </w:rPr>
      </w:pPr>
    </w:p>
    <w:p w:rsidR="000255CD" w:rsidRDefault="000255CD" w:rsidP="00510F41">
      <w:pPr>
        <w:spacing w:after="200"/>
        <w:jc w:val="left"/>
        <w:rPr>
          <w:rFonts w:ascii="Times New Roman" w:hAnsi="Times New Roman"/>
          <w:b/>
          <w:sz w:val="20"/>
          <w:szCs w:val="20"/>
        </w:rPr>
      </w:pPr>
    </w:p>
    <w:p w:rsidR="000255CD" w:rsidRDefault="000255CD" w:rsidP="00510F41">
      <w:pPr>
        <w:spacing w:after="200"/>
        <w:jc w:val="left"/>
        <w:rPr>
          <w:rFonts w:ascii="Times New Roman" w:hAnsi="Times New Roman"/>
          <w:b/>
          <w:sz w:val="20"/>
          <w:szCs w:val="20"/>
        </w:rPr>
      </w:pPr>
    </w:p>
    <w:p w:rsidR="000255CD" w:rsidRDefault="000255CD" w:rsidP="00510F41">
      <w:pPr>
        <w:spacing w:after="200"/>
        <w:jc w:val="left"/>
        <w:rPr>
          <w:rFonts w:ascii="Times New Roman" w:hAnsi="Times New Roman"/>
          <w:b/>
          <w:sz w:val="20"/>
          <w:szCs w:val="20"/>
        </w:rPr>
      </w:pPr>
    </w:p>
    <w:p w:rsidR="000255CD" w:rsidRPr="00720FE0" w:rsidRDefault="000255CD" w:rsidP="00510F41">
      <w:pPr>
        <w:spacing w:after="200"/>
        <w:jc w:val="left"/>
        <w:rPr>
          <w:rFonts w:ascii="Times New Roman" w:hAnsi="Times New Roman"/>
          <w:b/>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747980">
        <w:rPr>
          <w:rFonts w:cs="Arial"/>
          <w:b/>
          <w:sz w:val="18"/>
          <w:szCs w:val="18"/>
        </w:rPr>
        <w:t>ZP-49</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06582">
              <w:rPr>
                <w:rFonts w:cs="Arial"/>
                <w:noProof/>
                <w:sz w:val="20"/>
                <w:szCs w:val="20"/>
              </w:rPr>
              <w:t>44</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747980">
        <w:rPr>
          <w:rFonts w:cs="Arial"/>
          <w:b/>
          <w:sz w:val="18"/>
          <w:szCs w:val="18"/>
        </w:rPr>
        <w:t>ZP-49</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Pr="002433A3" w:rsidRDefault="002433A3" w:rsidP="009955E1">
      <w:pPr>
        <w:tabs>
          <w:tab w:val="center" w:pos="7380"/>
        </w:tabs>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4</w:t>
      </w:r>
    </w:p>
    <w:p w:rsidR="002433A3" w:rsidRPr="002433A3" w:rsidRDefault="00BB52D4" w:rsidP="002433A3">
      <w:pPr>
        <w:spacing w:after="0" w:line="240" w:lineRule="auto"/>
        <w:jc w:val="right"/>
        <w:rPr>
          <w:rFonts w:cs="Arial"/>
          <w:b/>
          <w:sz w:val="18"/>
          <w:szCs w:val="18"/>
        </w:rPr>
      </w:pPr>
      <w:r w:rsidRPr="002433A3">
        <w:rPr>
          <w:rFonts w:cs="Arial"/>
          <w:b/>
          <w:sz w:val="18"/>
          <w:szCs w:val="18"/>
        </w:rPr>
        <w:t>DO UMOWY NR ZP-</w:t>
      </w:r>
      <w:r w:rsidR="00747980">
        <w:rPr>
          <w:rFonts w:cs="Arial"/>
          <w:b/>
          <w:sz w:val="18"/>
          <w:szCs w:val="18"/>
        </w:rPr>
        <w:t>49</w:t>
      </w:r>
      <w:r w:rsidR="002433A3">
        <w:rPr>
          <w:rFonts w:cs="Arial"/>
          <w:b/>
          <w:sz w:val="18"/>
          <w:szCs w:val="18"/>
        </w:rPr>
        <w:t>/2019</w:t>
      </w:r>
    </w:p>
    <w:p w:rsidR="00F97226" w:rsidRPr="002433A3" w:rsidRDefault="00F97226" w:rsidP="00F97226">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F97226" w:rsidRPr="0042287A" w:rsidRDefault="00F97226" w:rsidP="00F97226">
      <w:pPr>
        <w:rPr>
          <w:rFonts w:ascii="Times New Roman" w:hAnsi="Times New Roman"/>
          <w:sz w:val="10"/>
          <w:szCs w:val="10"/>
        </w:rPr>
      </w:pPr>
    </w:p>
    <w:p w:rsidR="00F97226" w:rsidRPr="002433A3" w:rsidRDefault="00F97226" w:rsidP="00F10CD9">
      <w:pPr>
        <w:spacing w:after="0" w:line="240" w:lineRule="auto"/>
        <w:rPr>
          <w:rFonts w:cs="Arial"/>
          <w:sz w:val="20"/>
          <w:szCs w:val="20"/>
        </w:rPr>
      </w:pPr>
      <w:r w:rsidRPr="002433A3">
        <w:rPr>
          <w:rFonts w:cs="Arial"/>
          <w:sz w:val="20"/>
          <w:szCs w:val="20"/>
        </w:rPr>
        <w:t>za</w:t>
      </w:r>
      <w:r w:rsidR="009955E1" w:rsidRPr="002433A3">
        <w:rPr>
          <w:rFonts w:cs="Arial"/>
          <w:sz w:val="20"/>
          <w:szCs w:val="20"/>
        </w:rPr>
        <w:t>warta</w:t>
      </w:r>
      <w:r w:rsidRPr="002433A3">
        <w:rPr>
          <w:rFonts w:cs="Arial"/>
          <w:sz w:val="20"/>
          <w:szCs w:val="20"/>
        </w:rPr>
        <w:t xml:space="preserve">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2433A3" w:rsidRDefault="00F97226" w:rsidP="00F10CD9">
      <w:pPr>
        <w:spacing w:after="0" w:line="240" w:lineRule="auto"/>
        <w:rPr>
          <w:rFonts w:cs="Arial"/>
          <w:sz w:val="20"/>
          <w:szCs w:val="20"/>
        </w:rPr>
      </w:pPr>
    </w:p>
    <w:p w:rsidR="00F97226" w:rsidRPr="002433A3" w:rsidRDefault="00F97226" w:rsidP="00F10CD9">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F97226" w:rsidRPr="002433A3" w:rsidRDefault="00F97226" w:rsidP="00F10CD9">
      <w:pPr>
        <w:spacing w:after="0" w:line="240" w:lineRule="auto"/>
        <w:ind w:right="-517"/>
        <w:rPr>
          <w:rFonts w:cs="Arial"/>
          <w:sz w:val="20"/>
          <w:szCs w:val="20"/>
        </w:rPr>
      </w:pPr>
      <w:r w:rsidRPr="002433A3">
        <w:rPr>
          <w:rFonts w:cs="Arial"/>
          <w:sz w:val="20"/>
          <w:szCs w:val="20"/>
        </w:rPr>
        <w:t>Elżbietę Kmitę        -    Główną Księgową</w:t>
      </w:r>
    </w:p>
    <w:p w:rsidR="00F97226" w:rsidRPr="002433A3" w:rsidRDefault="00F97226" w:rsidP="00F97226">
      <w:pPr>
        <w:spacing w:line="240" w:lineRule="auto"/>
        <w:rPr>
          <w:rFonts w:cs="Arial"/>
          <w:sz w:val="20"/>
          <w:szCs w:val="20"/>
        </w:rPr>
      </w:pPr>
    </w:p>
    <w:p w:rsidR="00F97226" w:rsidRPr="002433A3" w:rsidRDefault="00F97226" w:rsidP="00F97226">
      <w:pPr>
        <w:spacing w:line="240" w:lineRule="auto"/>
        <w:rPr>
          <w:rFonts w:cs="Arial"/>
          <w:sz w:val="20"/>
          <w:szCs w:val="20"/>
        </w:rPr>
      </w:pPr>
      <w:r w:rsidRPr="002433A3">
        <w:rPr>
          <w:rFonts w:cs="Arial"/>
          <w:sz w:val="20"/>
          <w:szCs w:val="20"/>
        </w:rPr>
        <w:t>zwanym dalej „Szpitalem” lub „Administratorem”,</w:t>
      </w:r>
    </w:p>
    <w:p w:rsidR="00F97226" w:rsidRPr="002433A3" w:rsidRDefault="00F97226" w:rsidP="00F97226">
      <w:pPr>
        <w:rPr>
          <w:rFonts w:cs="Arial"/>
          <w:sz w:val="20"/>
          <w:szCs w:val="20"/>
        </w:rPr>
      </w:pPr>
      <w:r w:rsidRPr="002433A3">
        <w:rPr>
          <w:rFonts w:cs="Arial"/>
          <w:sz w:val="20"/>
          <w:szCs w:val="20"/>
        </w:rPr>
        <w:t xml:space="preserve">a </w:t>
      </w:r>
    </w:p>
    <w:p w:rsidR="00F97226" w:rsidRPr="002433A3" w:rsidRDefault="00F97226" w:rsidP="00F97226">
      <w:pPr>
        <w:rPr>
          <w:rFonts w:cs="Arial"/>
          <w:sz w:val="20"/>
          <w:szCs w:val="20"/>
        </w:rPr>
      </w:pPr>
      <w:r w:rsidRPr="002433A3">
        <w:rPr>
          <w:rFonts w:cs="Arial"/>
          <w:sz w:val="20"/>
          <w:szCs w:val="20"/>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zwanymi łącznie dalej: „Stronami” o następującej treści:</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Mając na uwadze, że:</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zawarły</w:t>
      </w:r>
      <w:r w:rsidR="00BB52D4" w:rsidRPr="002433A3">
        <w:rPr>
          <w:rFonts w:cs="Arial"/>
          <w:sz w:val="20"/>
          <w:szCs w:val="20"/>
        </w:rPr>
        <w:t xml:space="preserve"> umowę Nr </w:t>
      </w:r>
      <w:r w:rsidR="00747980">
        <w:rPr>
          <w:rFonts w:cs="Arial"/>
          <w:sz w:val="20"/>
          <w:szCs w:val="20"/>
        </w:rPr>
        <w:t>ZP-49</w:t>
      </w:r>
      <w:r w:rsidR="002433A3" w:rsidRPr="002433A3">
        <w:rPr>
          <w:rFonts w:cs="Arial"/>
          <w:sz w:val="20"/>
          <w:szCs w:val="20"/>
        </w:rPr>
        <w:t>/2019</w:t>
      </w:r>
      <w:r w:rsidRPr="002433A3">
        <w:rPr>
          <w:rFonts w:cs="Arial"/>
          <w:sz w:val="20"/>
          <w:szCs w:val="20"/>
        </w:rPr>
        <w:t xml:space="preserve"> („Umowa Podstawowa”), w związku, z wykonywaniem której Administrator powierzy Podmiotowi przetwarzającemu przetwarzanie danych osobowych w zakresie określonym Umową;</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2433A3" w:rsidRDefault="00F97226" w:rsidP="00F97226">
      <w:pPr>
        <w:rPr>
          <w:rFonts w:cs="Arial"/>
          <w:sz w:val="20"/>
          <w:szCs w:val="20"/>
        </w:rPr>
      </w:pPr>
      <w:r w:rsidRPr="002433A3">
        <w:rPr>
          <w:rFonts w:cs="Arial"/>
          <w:sz w:val="20"/>
          <w:szCs w:val="20"/>
        </w:rPr>
        <w:t>Strony postanowiły zawrzeć Umowę o następującej treści:</w:t>
      </w:r>
    </w:p>
    <w:p w:rsidR="00F97226" w:rsidRPr="00F97226" w:rsidRDefault="00F97226" w:rsidP="00F97226">
      <w:pPr>
        <w:rPr>
          <w:rFonts w:ascii="Times New Roman" w:hAnsi="Times New Roman"/>
        </w:rPr>
      </w:pPr>
    </w:p>
    <w:p w:rsidR="002433A3" w:rsidRPr="006E1F24" w:rsidRDefault="002433A3" w:rsidP="002433A3">
      <w:pPr>
        <w:jc w:val="center"/>
        <w:rPr>
          <w:rFonts w:cs="Arial"/>
          <w:sz w:val="20"/>
          <w:szCs w:val="20"/>
        </w:rPr>
      </w:pPr>
      <w:r w:rsidRPr="006E1F24">
        <w:rPr>
          <w:rFonts w:cs="Arial"/>
          <w:sz w:val="20"/>
          <w:szCs w:val="20"/>
        </w:rPr>
        <w:t>§ 1</w:t>
      </w:r>
    </w:p>
    <w:p w:rsidR="002433A3" w:rsidRPr="006E1F24" w:rsidRDefault="002433A3" w:rsidP="002433A3">
      <w:pPr>
        <w:jc w:val="center"/>
        <w:rPr>
          <w:rFonts w:cs="Arial"/>
          <w:sz w:val="20"/>
          <w:szCs w:val="20"/>
        </w:rPr>
      </w:pPr>
      <w:r w:rsidRPr="006E1F24">
        <w:rPr>
          <w:rFonts w:cs="Arial"/>
          <w:sz w:val="20"/>
          <w:szCs w:val="20"/>
        </w:rPr>
        <w:t>Oświadczenia Stron</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2433A3" w:rsidRPr="006E1F24" w:rsidRDefault="002433A3" w:rsidP="002433A3">
      <w:pPr>
        <w:rPr>
          <w:rFonts w:cs="Arial"/>
          <w:b/>
          <w:sz w:val="20"/>
          <w:szCs w:val="20"/>
        </w:rPr>
      </w:pPr>
    </w:p>
    <w:p w:rsidR="002433A3" w:rsidRPr="006E1F24" w:rsidRDefault="002433A3" w:rsidP="002433A3">
      <w:pPr>
        <w:jc w:val="center"/>
        <w:rPr>
          <w:rFonts w:cs="Arial"/>
          <w:sz w:val="20"/>
          <w:szCs w:val="20"/>
        </w:rPr>
      </w:pPr>
      <w:r w:rsidRPr="006E1F24">
        <w:rPr>
          <w:rFonts w:cs="Arial"/>
          <w:sz w:val="20"/>
          <w:szCs w:val="20"/>
        </w:rPr>
        <w:t>§ 2</w:t>
      </w:r>
    </w:p>
    <w:p w:rsidR="002433A3" w:rsidRPr="006E1F24" w:rsidRDefault="002433A3" w:rsidP="002433A3">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2433A3"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2433A3" w:rsidRPr="00AD2F69"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2433A3" w:rsidRPr="00367741"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2433A3" w:rsidRPr="00AD2F69"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2433A3" w:rsidRPr="00AD2F69"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3</w:t>
      </w:r>
    </w:p>
    <w:p w:rsidR="002433A3" w:rsidRPr="006E1F24" w:rsidRDefault="002433A3" w:rsidP="002433A3">
      <w:pPr>
        <w:jc w:val="center"/>
        <w:rPr>
          <w:rFonts w:cs="Arial"/>
          <w:sz w:val="20"/>
          <w:szCs w:val="20"/>
        </w:rPr>
      </w:pPr>
      <w:r w:rsidRPr="006E1F24">
        <w:rPr>
          <w:rFonts w:cs="Arial"/>
          <w:sz w:val="20"/>
          <w:szCs w:val="20"/>
        </w:rPr>
        <w:t>Podpowierzenie</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2433A3" w:rsidRPr="006E1F24" w:rsidRDefault="002433A3" w:rsidP="002433A3">
      <w:pPr>
        <w:spacing w:after="0" w:line="240" w:lineRule="auto"/>
        <w:contextualSpacing/>
        <w:rPr>
          <w:rFonts w:cs="Arial"/>
          <w:sz w:val="20"/>
          <w:szCs w:val="20"/>
        </w:rPr>
      </w:pPr>
    </w:p>
    <w:p w:rsidR="002433A3" w:rsidRPr="006E1F24" w:rsidRDefault="002433A3" w:rsidP="002433A3">
      <w:pPr>
        <w:pStyle w:val="Akapitzlist"/>
        <w:spacing w:after="0" w:line="240" w:lineRule="auto"/>
        <w:ind w:left="284"/>
        <w:contextualSpacing/>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4</w:t>
      </w:r>
    </w:p>
    <w:p w:rsidR="002433A3" w:rsidRPr="006E1F24" w:rsidRDefault="002433A3" w:rsidP="002433A3">
      <w:pPr>
        <w:jc w:val="center"/>
        <w:rPr>
          <w:rFonts w:cs="Arial"/>
          <w:sz w:val="20"/>
          <w:szCs w:val="20"/>
        </w:rPr>
      </w:pPr>
      <w:r w:rsidRPr="006E1F24">
        <w:rPr>
          <w:rFonts w:cs="Arial"/>
          <w:sz w:val="20"/>
          <w:szCs w:val="20"/>
        </w:rPr>
        <w:t>Obowiązki i prawa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5</w:t>
      </w:r>
    </w:p>
    <w:p w:rsidR="002433A3" w:rsidRPr="006E1F24" w:rsidRDefault="002433A3" w:rsidP="002433A3">
      <w:pPr>
        <w:jc w:val="center"/>
        <w:rPr>
          <w:rFonts w:cs="Arial"/>
          <w:sz w:val="20"/>
          <w:szCs w:val="20"/>
        </w:rPr>
      </w:pPr>
      <w:r w:rsidRPr="006E1F24">
        <w:rPr>
          <w:rFonts w:cs="Arial"/>
          <w:sz w:val="20"/>
          <w:szCs w:val="20"/>
        </w:rPr>
        <w:t>Obowiązki Podmiotu przetwarzającego</w:t>
      </w:r>
    </w:p>
    <w:p w:rsidR="002433A3" w:rsidRPr="006E1F24" w:rsidRDefault="002433A3" w:rsidP="002433A3">
      <w:pPr>
        <w:rPr>
          <w:rFonts w:cs="Arial"/>
          <w:sz w:val="20"/>
          <w:szCs w:val="20"/>
        </w:rPr>
      </w:pPr>
      <w:r w:rsidRPr="006E1F24">
        <w:rPr>
          <w:rFonts w:cs="Arial"/>
          <w:sz w:val="20"/>
          <w:szCs w:val="20"/>
        </w:rPr>
        <w:t>Podmiot przetwarzający ma następujące obowiązki:</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6</w:t>
      </w:r>
    </w:p>
    <w:p w:rsidR="002433A3" w:rsidRPr="006E1F24" w:rsidRDefault="002433A3" w:rsidP="002433A3">
      <w:pPr>
        <w:jc w:val="center"/>
        <w:rPr>
          <w:rFonts w:cs="Arial"/>
          <w:sz w:val="20"/>
          <w:szCs w:val="20"/>
        </w:rPr>
      </w:pPr>
      <w:r w:rsidRPr="006E1F24">
        <w:rPr>
          <w:rFonts w:cs="Arial"/>
          <w:sz w:val="20"/>
          <w:szCs w:val="20"/>
        </w:rPr>
        <w:t>Odpowiedzialność Stron</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§7</w:t>
      </w:r>
    </w:p>
    <w:p w:rsidR="002433A3" w:rsidRPr="006E1F24" w:rsidRDefault="002433A3" w:rsidP="002433A3">
      <w:pPr>
        <w:jc w:val="center"/>
        <w:rPr>
          <w:rFonts w:cs="Arial"/>
          <w:sz w:val="20"/>
          <w:szCs w:val="20"/>
        </w:rPr>
      </w:pPr>
      <w:r w:rsidRPr="006E1F24">
        <w:rPr>
          <w:rFonts w:cs="Arial"/>
          <w:sz w:val="20"/>
          <w:szCs w:val="20"/>
        </w:rPr>
        <w:t>Zasady zachowania poufności</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8</w:t>
      </w:r>
    </w:p>
    <w:p w:rsidR="002433A3" w:rsidRPr="006E1F24" w:rsidRDefault="002433A3" w:rsidP="002433A3">
      <w:pPr>
        <w:jc w:val="center"/>
        <w:rPr>
          <w:rFonts w:cs="Arial"/>
          <w:sz w:val="20"/>
          <w:szCs w:val="20"/>
        </w:rPr>
      </w:pPr>
      <w:r w:rsidRPr="006E1F24">
        <w:rPr>
          <w:rFonts w:cs="Arial"/>
          <w:sz w:val="20"/>
          <w:szCs w:val="20"/>
        </w:rPr>
        <w:t>Postanowienia końcowe</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2433A3" w:rsidRPr="006E1F24" w:rsidRDefault="002433A3" w:rsidP="002433A3">
      <w:pPr>
        <w:ind w:left="284" w:hanging="284"/>
        <w:rPr>
          <w:rFonts w:cs="Arial"/>
          <w:sz w:val="20"/>
          <w:szCs w:val="20"/>
        </w:rPr>
      </w:pPr>
    </w:p>
    <w:p w:rsidR="002433A3" w:rsidRPr="006E1F24" w:rsidRDefault="002433A3" w:rsidP="002433A3">
      <w:pPr>
        <w:ind w:left="284" w:hanging="284"/>
        <w:rPr>
          <w:rFonts w:cs="Arial"/>
          <w:sz w:val="20"/>
          <w:szCs w:val="20"/>
        </w:rPr>
      </w:pPr>
    </w:p>
    <w:p w:rsidR="002433A3" w:rsidRPr="006E1F24" w:rsidRDefault="002433A3" w:rsidP="002433A3">
      <w:pPr>
        <w:rPr>
          <w:rFonts w:cs="Arial"/>
          <w:sz w:val="20"/>
          <w:szCs w:val="20"/>
        </w:rPr>
      </w:pPr>
      <w:r w:rsidRPr="006E1F24">
        <w:rPr>
          <w:rFonts w:cs="Arial"/>
          <w:sz w:val="20"/>
          <w:szCs w:val="20"/>
        </w:rPr>
        <w:t xml:space="preserve">       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42" w:rsidRDefault="00395E42" w:rsidP="002C5D46">
      <w:pPr>
        <w:spacing w:after="0" w:line="240" w:lineRule="auto"/>
      </w:pPr>
      <w:r>
        <w:separator/>
      </w:r>
    </w:p>
  </w:endnote>
  <w:endnote w:type="continuationSeparator" w:id="0">
    <w:p w:rsidR="00395E42" w:rsidRDefault="00395E4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GulimChe">
    <w:panose1 w:val="020B0609000101010101"/>
    <w:charset w:val="81"/>
    <w:family w:val="modern"/>
    <w:pitch w:val="fixed"/>
    <w:sig w:usb0="B00002AF" w:usb1="69D77CFB" w:usb2="00000030" w:usb3="00000000" w:csb0="0008009F" w:csb1="00000000"/>
  </w:font>
  <w:font w:name="MicrosoftSansSerif">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Default="00395E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5E42" w:rsidRDefault="00395E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Pr="006427A5" w:rsidRDefault="00395E4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806582">
      <w:rPr>
        <w:rStyle w:val="Numerstrony"/>
        <w:noProof/>
        <w:sz w:val="18"/>
        <w:szCs w:val="18"/>
      </w:rPr>
      <w:t>22</w:t>
    </w:r>
    <w:r w:rsidRPr="006427A5">
      <w:rPr>
        <w:rStyle w:val="Numerstrony"/>
        <w:sz w:val="18"/>
        <w:szCs w:val="18"/>
      </w:rPr>
      <w:fldChar w:fldCharType="end"/>
    </w:r>
  </w:p>
  <w:p w:rsidR="00395E42" w:rsidRDefault="00395E42" w:rsidP="002370CF">
    <w:pPr>
      <w:pStyle w:val="Stopka"/>
    </w:pPr>
    <w:r>
      <w:t xml:space="preserve">                                              </w:t>
    </w:r>
  </w:p>
  <w:p w:rsidR="00395E42" w:rsidRDefault="00395E42"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42" w:rsidRDefault="00395E42" w:rsidP="002C5D46">
      <w:pPr>
        <w:spacing w:after="0" w:line="240" w:lineRule="auto"/>
      </w:pPr>
      <w:r>
        <w:separator/>
      </w:r>
    </w:p>
  </w:footnote>
  <w:footnote w:type="continuationSeparator" w:id="0">
    <w:p w:rsidR="00395E42" w:rsidRDefault="00395E42" w:rsidP="002C5D46">
      <w:pPr>
        <w:spacing w:after="0" w:line="240" w:lineRule="auto"/>
      </w:pPr>
      <w:r>
        <w:continuationSeparator/>
      </w:r>
    </w:p>
  </w:footnote>
  <w:footnote w:id="1">
    <w:p w:rsidR="00395E42" w:rsidRPr="004602D4" w:rsidRDefault="00395E42"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Pr="007D66BD" w:rsidRDefault="00395E42"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Default="00395E42">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95E42" w:rsidRPr="00E524B6" w:rsidRDefault="00395E4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95E42" w:rsidRPr="00E524B6" w:rsidRDefault="00395E4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95E42" w:rsidRPr="00E524B6" w:rsidRDefault="00395E4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95E42" w:rsidRPr="00E524B6" w:rsidRDefault="00395E42"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E42" w:rsidRDefault="00395E42">
    <w:pPr>
      <w:pStyle w:val="Nagwek"/>
    </w:pPr>
  </w:p>
  <w:p w:rsidR="00395E42" w:rsidRDefault="00395E42"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E42" w:rsidRDefault="00395E42">
    <w:pPr>
      <w:pStyle w:val="Nagwek"/>
    </w:pPr>
  </w:p>
  <w:p w:rsidR="00395E42" w:rsidRDefault="00395E42">
    <w:pPr>
      <w:pStyle w:val="Nagwek"/>
    </w:pPr>
  </w:p>
  <w:p w:rsidR="00395E42" w:rsidRDefault="00395E42" w:rsidP="00C90468">
    <w:pPr>
      <w:jc w:val="center"/>
      <w:rPr>
        <w:b/>
        <w:color w:val="970303"/>
        <w:sz w:val="16"/>
        <w:szCs w:val="16"/>
      </w:rPr>
    </w:pPr>
  </w:p>
  <w:p w:rsidR="00395E42" w:rsidRDefault="00395E4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A022047"/>
    <w:multiLevelType w:val="hybridMultilevel"/>
    <w:tmpl w:val="8C202602"/>
    <w:lvl w:ilvl="0" w:tplc="07F6CA90">
      <w:start w:val="1"/>
      <w:numFmt w:val="bullet"/>
      <w:lvlText w:val=""/>
      <w:lvlJc w:val="left"/>
      <w:pPr>
        <w:ind w:left="284" w:hanging="227"/>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3"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5"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6"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376CF"/>
    <w:multiLevelType w:val="hybridMultilevel"/>
    <w:tmpl w:val="6A14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0D96E70"/>
    <w:multiLevelType w:val="hybridMultilevel"/>
    <w:tmpl w:val="F7AAB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FC0BFB"/>
    <w:multiLevelType w:val="hybridMultilevel"/>
    <w:tmpl w:val="DB165C64"/>
    <w:lvl w:ilvl="0" w:tplc="BE30BAB2">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C167BD"/>
    <w:multiLevelType w:val="hybridMultilevel"/>
    <w:tmpl w:val="3084B23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1"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3"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4"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5"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8"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4"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5"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6" w15:restartNumberingAfterBreak="0">
    <w:nsid w:val="4474530D"/>
    <w:multiLevelType w:val="hybridMultilevel"/>
    <w:tmpl w:val="CE2AB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7B557C"/>
    <w:multiLevelType w:val="hybridMultilevel"/>
    <w:tmpl w:val="FA18FF74"/>
    <w:lvl w:ilvl="0" w:tplc="D3D66C02">
      <w:start w:val="1"/>
      <w:numFmt w:val="decimal"/>
      <w:suff w:val="nothing"/>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71"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1B1361F"/>
    <w:multiLevelType w:val="singleLevel"/>
    <w:tmpl w:val="E250C536"/>
    <w:lvl w:ilvl="0">
      <w:start w:val="1"/>
      <w:numFmt w:val="lowerLetter"/>
      <w:lvlText w:val="%1) "/>
      <w:legacy w:legacy="1" w:legacySpace="0" w:legacyIndent="283"/>
      <w:lvlJc w:val="left"/>
      <w:pPr>
        <w:ind w:left="568" w:hanging="283"/>
      </w:pPr>
      <w:rPr>
        <w:rFonts w:ascii="Arial" w:hAnsi="Arial" w:cs="Arial" w:hint="default"/>
        <w:b w:val="0"/>
        <w:bCs w:val="0"/>
        <w:i w:val="0"/>
        <w:iCs w:val="0"/>
        <w:sz w:val="20"/>
        <w:szCs w:val="20"/>
      </w:rPr>
    </w:lvl>
  </w:abstractNum>
  <w:abstractNum w:abstractNumId="74"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9" w15:restartNumberingAfterBreak="0">
    <w:nsid w:val="5933391F"/>
    <w:multiLevelType w:val="hybridMultilevel"/>
    <w:tmpl w:val="55A8924C"/>
    <w:lvl w:ilvl="0" w:tplc="07F6CA90">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6"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0"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7644591E"/>
    <w:multiLevelType w:val="hybridMultilevel"/>
    <w:tmpl w:val="3F087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4"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6"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7"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8"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99"/>
  </w:num>
  <w:num w:numId="3">
    <w:abstractNumId w:val="77"/>
  </w:num>
  <w:num w:numId="4">
    <w:abstractNumId w:val="17"/>
  </w:num>
  <w:num w:numId="5">
    <w:abstractNumId w:val="16"/>
  </w:num>
  <w:num w:numId="6">
    <w:abstractNumId w:val="97"/>
  </w:num>
  <w:num w:numId="7">
    <w:abstractNumId w:val="26"/>
  </w:num>
  <w:num w:numId="8">
    <w:abstractNumId w:val="106"/>
  </w:num>
  <w:num w:numId="9">
    <w:abstractNumId w:val="46"/>
  </w:num>
  <w:num w:numId="10">
    <w:abstractNumId w:val="49"/>
  </w:num>
  <w:num w:numId="11">
    <w:abstractNumId w:val="60"/>
  </w:num>
  <w:num w:numId="12">
    <w:abstractNumId w:val="28"/>
  </w:num>
  <w:num w:numId="13">
    <w:abstractNumId w:val="42"/>
  </w:num>
  <w:num w:numId="14">
    <w:abstractNumId w:val="75"/>
  </w:num>
  <w:num w:numId="15">
    <w:abstractNumId w:val="81"/>
  </w:num>
  <w:num w:numId="16">
    <w:abstractNumId w:val="40"/>
  </w:num>
  <w:num w:numId="17">
    <w:abstractNumId w:val="33"/>
  </w:num>
  <w:num w:numId="18">
    <w:abstractNumId w:val="62"/>
  </w:num>
  <w:num w:numId="19">
    <w:abstractNumId w:val="14"/>
  </w:num>
  <w:num w:numId="20">
    <w:abstractNumId w:val="48"/>
  </w:num>
  <w:num w:numId="21">
    <w:abstractNumId w:val="84"/>
  </w:num>
  <w:num w:numId="22">
    <w:abstractNumId w:val="102"/>
  </w:num>
  <w:num w:numId="23">
    <w:abstractNumId w:val="80"/>
  </w:num>
  <w:num w:numId="24">
    <w:abstractNumId w:val="83"/>
  </w:num>
  <w:num w:numId="25">
    <w:abstractNumId w:val="78"/>
  </w:num>
  <w:num w:numId="26">
    <w:abstractNumId w:val="57"/>
  </w:num>
  <w:num w:numId="27">
    <w:abstractNumId w:val="0"/>
  </w:num>
  <w:num w:numId="28">
    <w:abstractNumId w:val="59"/>
  </w:num>
  <w:num w:numId="29">
    <w:abstractNumId w:val="72"/>
  </w:num>
  <w:num w:numId="30">
    <w:abstractNumId w:val="91"/>
  </w:num>
  <w:num w:numId="31">
    <w:abstractNumId w:val="71"/>
  </w:num>
  <w:num w:numId="32">
    <w:abstractNumId w:val="23"/>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31"/>
  </w:num>
  <w:num w:numId="36">
    <w:abstractNumId w:val="86"/>
  </w:num>
  <w:num w:numId="37">
    <w:abstractNumId w:val="30"/>
  </w:num>
  <w:num w:numId="38">
    <w:abstractNumId w:val="108"/>
  </w:num>
  <w:num w:numId="39">
    <w:abstractNumId w:val="13"/>
  </w:num>
  <w:num w:numId="40">
    <w:abstractNumId w:val="52"/>
  </w:num>
  <w:num w:numId="41">
    <w:abstractNumId w:val="94"/>
  </w:num>
  <w:num w:numId="42">
    <w:abstractNumId w:val="63"/>
  </w:num>
  <w:num w:numId="43">
    <w:abstractNumId w:val="56"/>
  </w:num>
  <w:num w:numId="44">
    <w:abstractNumId w:val="36"/>
  </w:num>
  <w:num w:numId="45">
    <w:abstractNumId w:val="35"/>
  </w:num>
  <w:num w:numId="46">
    <w:abstractNumId w:val="34"/>
  </w:num>
  <w:num w:numId="47">
    <w:abstractNumId w:val="101"/>
  </w:num>
  <w:num w:numId="48">
    <w:abstractNumId w:val="37"/>
  </w:num>
  <w:num w:numId="49">
    <w:abstractNumId w:val="96"/>
  </w:num>
  <w:num w:numId="50">
    <w:abstractNumId w:val="29"/>
  </w:num>
  <w:num w:numId="51">
    <w:abstractNumId w:val="87"/>
  </w:num>
  <w:num w:numId="52">
    <w:abstractNumId w:val="24"/>
  </w:num>
  <w:num w:numId="5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05"/>
  </w:num>
  <w:num w:numId="56">
    <w:abstractNumId w:val="1"/>
  </w:num>
  <w:num w:numId="57">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1"/>
  </w:num>
  <w:num w:numId="66">
    <w:abstractNumId w:val="90"/>
  </w:num>
  <w:num w:numId="67">
    <w:abstractNumId w:val="74"/>
  </w:num>
  <w:num w:numId="68">
    <w:abstractNumId w:val="47"/>
  </w:num>
  <w:num w:numId="69">
    <w:abstractNumId w:val="88"/>
  </w:num>
  <w:num w:numId="70">
    <w:abstractNumId w:val="27"/>
  </w:num>
  <w:num w:numId="71">
    <w:abstractNumId w:val="41"/>
  </w:num>
  <w:num w:numId="72">
    <w:abstractNumId w:val="15"/>
  </w:num>
  <w:num w:numId="73">
    <w:abstractNumId w:val="68"/>
  </w:num>
  <w:num w:numId="74">
    <w:abstractNumId w:val="93"/>
  </w:num>
  <w:num w:numId="75">
    <w:abstractNumId w:val="22"/>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5"/>
    <w:lvlOverride w:ilvl="0">
      <w:startOverride w:val="1"/>
    </w:lvlOverride>
  </w:num>
  <w:num w:numId="78">
    <w:abstractNumId w:val="73"/>
    <w:lvlOverride w:ilvl="0">
      <w:startOverride w:val="1"/>
    </w:lvlOverride>
  </w:num>
  <w:num w:numId="79">
    <w:abstractNumId w:val="107"/>
    <w:lvlOverride w:ilvl="0">
      <w:startOverride w:val="1"/>
    </w:lvlOverride>
  </w:num>
  <w:num w:numId="80">
    <w:abstractNumId w:val="22"/>
    <w:lvlOverride w:ilvl="0">
      <w:startOverride w:val="1"/>
    </w:lvlOverride>
  </w:num>
  <w:num w:numId="81">
    <w:abstractNumId w:val="70"/>
    <w:lvlOverride w:ilvl="0">
      <w:startOverride w:val="1"/>
    </w:lvlOverride>
  </w:num>
  <w:num w:numId="82">
    <w:abstractNumId w:val="18"/>
    <w:lvlOverride w:ilvl="0">
      <w:startOverride w:val="1"/>
    </w:lvlOverride>
  </w:num>
  <w:num w:numId="83">
    <w:abstractNumId w:val="92"/>
    <w:lvlOverride w:ilvl="0">
      <w:startOverride w:val="1"/>
    </w:lvlOverride>
  </w:num>
  <w:num w:numId="84">
    <w:abstractNumId w:val="53"/>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3"/>
  </w:num>
  <w:num w:numId="86">
    <w:abstractNumId w:val="69"/>
  </w:num>
  <w:num w:numId="87">
    <w:abstractNumId w:val="53"/>
    <w:lvlOverride w:ilvl="0">
      <w:startOverride w:val="1"/>
    </w:lvlOverride>
  </w:num>
  <w:num w:numId="88">
    <w:abstractNumId w:val="82"/>
  </w:num>
  <w:num w:numId="89">
    <w:abstractNumId w:val="67"/>
  </w:num>
  <w:num w:numId="90">
    <w:abstractNumId w:val="45"/>
  </w:num>
  <w:num w:numId="91">
    <w:abstractNumId w:val="32"/>
  </w:num>
  <w:num w:numId="92">
    <w:abstractNumId w:val="66"/>
  </w:num>
  <w:num w:numId="93">
    <w:abstractNumId w:val="19"/>
  </w:num>
  <w:num w:numId="94">
    <w:abstractNumId w:val="79"/>
  </w:num>
  <w:num w:numId="95">
    <w:abstractNumId w:val="39"/>
  </w:num>
  <w:num w:numId="96">
    <w:abstractNumId w:val="38"/>
  </w:num>
  <w:num w:numId="97">
    <w:abstractNumId w:val="10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6DB2"/>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45A8"/>
    <w:rsid w:val="002052E9"/>
    <w:rsid w:val="00205B93"/>
    <w:rsid w:val="002069BF"/>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5E42"/>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90D"/>
    <w:rsid w:val="004F768C"/>
    <w:rsid w:val="00501661"/>
    <w:rsid w:val="00501BFF"/>
    <w:rsid w:val="00501F08"/>
    <w:rsid w:val="00502EF8"/>
    <w:rsid w:val="0050370D"/>
    <w:rsid w:val="00503B71"/>
    <w:rsid w:val="005048E0"/>
    <w:rsid w:val="00510F41"/>
    <w:rsid w:val="00512150"/>
    <w:rsid w:val="00512990"/>
    <w:rsid w:val="00512EDE"/>
    <w:rsid w:val="00513C7A"/>
    <w:rsid w:val="00515D77"/>
    <w:rsid w:val="0051620B"/>
    <w:rsid w:val="00516CE2"/>
    <w:rsid w:val="00520777"/>
    <w:rsid w:val="00521BB9"/>
    <w:rsid w:val="00524CC5"/>
    <w:rsid w:val="0052584D"/>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1A48"/>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1DE8"/>
    <w:rsid w:val="00781EEF"/>
    <w:rsid w:val="0078220B"/>
    <w:rsid w:val="00785402"/>
    <w:rsid w:val="00787F7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2B91"/>
    <w:rsid w:val="00896725"/>
    <w:rsid w:val="0089697D"/>
    <w:rsid w:val="008A08F8"/>
    <w:rsid w:val="008A1C6C"/>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BF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EAC4-1CCF-47D3-B36B-1405B7E4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51</Pages>
  <Words>16963</Words>
  <Characters>101781</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22</cp:revision>
  <cp:lastPrinted>2019-05-30T09:05:00Z</cp:lastPrinted>
  <dcterms:created xsi:type="dcterms:W3CDTF">2019-05-29T09:30:00Z</dcterms:created>
  <dcterms:modified xsi:type="dcterms:W3CDTF">2019-05-30T09:19:00Z</dcterms:modified>
</cp:coreProperties>
</file>